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4220" w:rsidRDefault="00374220">
      <w:pPr>
        <w:pStyle w:val="NormalWeb"/>
        <w:rPr>
          <w:rFonts w:ascii="Times New Roman" w:hAnsi="Times New Roman"/>
          <w:sz w:val="22"/>
        </w:rPr>
      </w:pPr>
    </w:p>
    <w:p w:rsidR="006D50C7" w:rsidRPr="00570DB9" w:rsidRDefault="00BE5DAC">
      <w:pPr>
        <w:pStyle w:val="NormalWeb"/>
        <w:rPr>
          <w:rFonts w:ascii="Times New Roman" w:hAnsi="Times New Roman"/>
          <w:sz w:val="22"/>
        </w:rPr>
      </w:pPr>
      <w:r>
        <w:rPr>
          <w:rFonts w:ascii="Times New Roman" w:hAnsi="Times New Roman"/>
          <w:noProof/>
          <w:sz w:val="22"/>
          <w:lang w:eastAsia="pt-BR"/>
        </w:rPr>
        <w:pict>
          <v:shapetype id="_x0000_t202" coordsize="21600,21600" o:spt="202" path="m,l,21600r21600,l21600,xe">
            <v:stroke joinstyle="miter"/>
            <v:path gradientshapeok="t" o:connecttype="rect"/>
          </v:shapetype>
          <v:shape id="Text Box 18" o:spid="_x0000_s1026" type="#_x0000_t202" style="position:absolute;margin-left:32.15pt;margin-top:14.85pt;width:474.75pt;height:89.8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" stroked="f">
            <v:fill opacity="0"/>
            <v:textbox inset="0,0,0,0">
              <w:txbxContent>
                <w:tbl>
                  <w:tblPr>
                    <w:tblW w:w="0" w:type="auto"/>
                    <w:tblInd w:w="70" w:type="dxa"/>
                    <w:tblLayout w:type="fixed"/>
                    <w:tblCellMar>
                      <w:left w:w="70" w:type="dxa"/>
                      <w:right w:w="70" w:type="dxa"/>
                    </w:tblCellMar>
                    <w:tblLook w:val="0000"/>
                  </w:tblPr>
                  <w:tblGrid>
                    <w:gridCol w:w="9498"/>
                  </w:tblGrid>
                  <w:tr w:rsidR="00AF0D7D">
                    <w:trPr>
                      <w:trHeight w:val="180"/>
                    </w:trPr>
                    <w:tc>
                      <w:tcPr>
                        <w:tcW w:w="9498" w:type="dxa"/>
                      </w:tcPr>
                      <w:p w:rsidR="00AF0D7D" w:rsidRDefault="00AF0D7D" w:rsidP="00B869A1">
                        <w:pPr>
                          <w:pStyle w:val="Ttulo1"/>
                          <w:snapToGrid w:val="0"/>
                          <w:ind w:left="72" w:firstLine="0"/>
                          <w:jc w:val="left"/>
                          <w:rPr>
                            <w:b/>
                            <w:sz w:val="20"/>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in;height:36pt" o:ole="" filled="t">
                              <v:fill opacity="0" color2="black"/>
                              <v:imagedata r:id="rId8" o:title=""/>
                            </v:shape>
                            <o:OLEObject Type="Embed" ProgID="Figura" ShapeID="_x0000_i1026" DrawAspect="Content" ObjectID="_1572161383" r:id="rId9"/>
                          </w:object>
                        </w:r>
                      </w:p>
                    </w:tc>
                  </w:tr>
                  <w:tr w:rsidR="00AF0D7D">
                    <w:trPr>
                      <w:trHeight w:hRule="exact" w:val="340"/>
                    </w:trPr>
                    <w:tc>
                      <w:tcPr>
                        <w:tcW w:w="9498" w:type="dxa"/>
                      </w:tcPr>
                      <w:p w:rsidR="00AF0D7D" w:rsidRPr="00717E67" w:rsidRDefault="00AF0D7D">
                        <w:pPr>
                          <w:pStyle w:val="Ttulo1"/>
                          <w:snapToGrid w:val="0"/>
                          <w:ind w:left="72" w:firstLine="0"/>
                          <w:jc w:val="center"/>
                          <w:rPr>
                            <w:b/>
                            <w:sz w:val="18"/>
                          </w:rPr>
                        </w:pPr>
                        <w:r w:rsidRPr="00717E67">
                          <w:rPr>
                            <w:b/>
                            <w:sz w:val="18"/>
                          </w:rPr>
                          <w:t>Ministério da Integração Nacional - M I</w:t>
                        </w:r>
                      </w:p>
                    </w:tc>
                  </w:tr>
                  <w:tr w:rsidR="00AF0D7D">
                    <w:trPr>
                      <w:trHeight w:val="180"/>
                    </w:trPr>
                    <w:tc>
                      <w:tcPr>
                        <w:tcW w:w="9498" w:type="dxa"/>
                      </w:tcPr>
                      <w:p w:rsidR="00AF0D7D" w:rsidRPr="00717E67" w:rsidRDefault="00AF0D7D">
                        <w:pPr>
                          <w:snapToGrid w:val="0"/>
                          <w:ind w:left="72"/>
                          <w:jc w:val="center"/>
                          <w:rPr>
                            <w:b/>
                            <w:sz w:val="18"/>
                            <w:vertAlign w:val="baseline"/>
                          </w:rPr>
                        </w:pPr>
                        <w:r w:rsidRPr="00717E67">
                          <w:rPr>
                            <w:b/>
                            <w:sz w:val="18"/>
                            <w:vertAlign w:val="baseline"/>
                          </w:rPr>
                          <w:t>Companhia de Desenvolvimento dos Vales do São Francisco e do Parnaíba</w:t>
                        </w:r>
                      </w:p>
                    </w:tc>
                  </w:tr>
                  <w:tr w:rsidR="00AF0D7D">
                    <w:trPr>
                      <w:trHeight w:val="180"/>
                    </w:trPr>
                    <w:tc>
                      <w:tcPr>
                        <w:tcW w:w="9498" w:type="dxa"/>
                      </w:tcPr>
                      <w:p w:rsidR="00AF0D7D" w:rsidRPr="00717E67" w:rsidRDefault="00AF0D7D">
                        <w:pPr>
                          <w:snapToGrid w:val="0"/>
                          <w:ind w:left="72"/>
                          <w:jc w:val="center"/>
                          <w:rPr>
                            <w:b/>
                            <w:sz w:val="18"/>
                            <w:vertAlign w:val="baseline"/>
                          </w:rPr>
                        </w:pPr>
                        <w:r w:rsidRPr="00717E67">
                          <w:rPr>
                            <w:b/>
                            <w:sz w:val="18"/>
                            <w:vertAlign w:val="baseline"/>
                          </w:rPr>
                          <w:t xml:space="preserve">Secretaria </w:t>
                        </w:r>
                        <w:r>
                          <w:rPr>
                            <w:b/>
                            <w:sz w:val="18"/>
                            <w:vertAlign w:val="baseline"/>
                          </w:rPr>
                          <w:t xml:space="preserve">Regional </w:t>
                        </w:r>
                        <w:r w:rsidRPr="00717E67">
                          <w:rPr>
                            <w:b/>
                            <w:sz w:val="18"/>
                            <w:vertAlign w:val="baseline"/>
                          </w:rPr>
                          <w:t xml:space="preserve">de Licitações – 2ª SR/SL </w:t>
                        </w:r>
                      </w:p>
                    </w:tc>
                  </w:tr>
                </w:tbl>
                <w:p w:rsidR="00AF0D7D" w:rsidRDefault="00AF0D7D"/>
              </w:txbxContent>
            </v:textbox>
          </v:shape>
        </w:pict>
      </w:r>
      <w:r>
        <w:rPr>
          <w:rFonts w:ascii="Times New Roman" w:hAnsi="Times New Roman"/>
          <w:noProof/>
          <w:sz w:val="22"/>
          <w:lang w:eastAsia="pt-BR"/>
        </w:rPr>
        <w:pict>
          <v:shape id="Text Box 44" o:spid="_x0000_s1027" type="#_x0000_t202" style="position:absolute;margin-left:359.25pt;margin-top:-38.8pt;width:142.35pt;height:51.55pt;z-index:2516725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2pRfgIAAAgF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" stroked="f">
            <v:textbox inset="0,0,0,0">
              <w:txbxContent>
                <w:p w:rsidR="00AF0D7D" w:rsidRPr="00607B4A" w:rsidRDefault="00AF0D7D">
                  <w:pPr>
                    <w:jc w:val="both"/>
                    <w:rPr>
                      <w:sz w:val="16"/>
                      <w:vertAlign w:val="baseline"/>
                      <w:lang w:val="fr-FR"/>
                    </w:rPr>
                  </w:pPr>
                  <w:r w:rsidRPr="00607B4A">
                    <w:rPr>
                      <w:sz w:val="16"/>
                      <w:vertAlign w:val="baseline"/>
                      <w:lang w:val="fr-FR"/>
                    </w:rPr>
                    <w:t>Fl.: _________________________</w:t>
                  </w:r>
                </w:p>
                <w:p w:rsidR="00AF0D7D" w:rsidRPr="00607B4A" w:rsidRDefault="00AF0D7D">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59520.001581/2017-27</w:t>
                  </w:r>
                </w:p>
                <w:p w:rsidR="00AF0D7D" w:rsidRPr="00607B4A" w:rsidRDefault="00AF0D7D">
                  <w:pPr>
                    <w:jc w:val="both"/>
                    <w:rPr>
                      <w:sz w:val="16"/>
                      <w:vertAlign w:val="baseline"/>
                      <w:lang w:val="fr-FR"/>
                    </w:rPr>
                  </w:pPr>
                  <w:r w:rsidRPr="00607B4A">
                    <w:rPr>
                      <w:sz w:val="16"/>
                      <w:vertAlign w:val="baseline"/>
                      <w:lang w:val="fr-FR"/>
                    </w:rPr>
                    <w:t>_____________________________</w:t>
                  </w:r>
                </w:p>
                <w:p w:rsidR="00AF0D7D" w:rsidRPr="00607B4A" w:rsidRDefault="00AF0D7D">
                  <w:pPr>
                    <w:jc w:val="center"/>
                    <w:rPr>
                      <w:sz w:val="16"/>
                      <w:vertAlign w:val="baseline"/>
                      <w:lang w:val="fr-FR"/>
                    </w:rPr>
                  </w:pPr>
                  <w:r w:rsidRPr="00607B4A">
                    <w:rPr>
                      <w:sz w:val="16"/>
                      <w:vertAlign w:val="baseline"/>
                      <w:lang w:val="fr-FR"/>
                    </w:rPr>
                    <w:t>2ªSR/SL</w:t>
                  </w:r>
                </w:p>
              </w:txbxContent>
            </v:textbox>
          </v:shape>
        </w:pict>
      </w:r>
      <w:r w:rsidR="00C17A4C">
        <w:rPr>
          <w:rFonts w:ascii="Times New Roman" w:hAnsi="Times New Roman"/>
          <w:sz w:val="22"/>
        </w:rPr>
        <w:t xml:space="preserve"> </w:t>
      </w:r>
    </w:p>
    <w:p w:rsidR="006D50C7" w:rsidRPr="00570DB9" w:rsidRDefault="00BE5DAC">
      <w:pPr>
        <w:pStyle w:val="Cabealho"/>
        <w:ind w:left="1021"/>
        <w:jc w:val="both"/>
        <w:rPr>
          <w:sz w:val="22"/>
          <w:vertAlign w:val="baseline"/>
        </w:rPr>
      </w:pPr>
      <w:r>
        <w:rPr>
          <w:noProof/>
          <w:sz w:val="22"/>
          <w:vertAlign w:val="baseline"/>
          <w:lang w:eastAsia="pt-BR"/>
        </w:rPr>
        <w:pict>
          <v:line id="Line 2" o:spid="_x0000_s1056"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" strokeweight=".09mm">
            <v:stroke joinstyle="miter"/>
          </v:line>
        </w:pict>
      </w:r>
      <w:r>
        <w:rPr>
          <w:noProof/>
          <w:sz w:val="22"/>
          <w:vertAlign w:val="baseline"/>
          <w:lang w:eastAsia="pt-BR"/>
        </w:rPr>
        <w:pict>
          <v:line id="Line 3" o:spid="_x0000_s1055"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" strokeweight=".09mm">
            <v:stroke joinstyle="miter"/>
          </v:line>
        </w:pict>
      </w:r>
      <w:r>
        <w:rPr>
          <w:noProof/>
          <w:sz w:val="22"/>
          <w:vertAlign w:val="baseline"/>
          <w:lang w:eastAsia="pt-BR"/>
        </w:rPr>
        <w:pict>
          <v:line id="Line 4" o:spid="_x0000_s1054"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" strokeweight=".09mm">
            <v:stroke joinstyle="miter"/>
          </v:line>
        </w:pict>
      </w:r>
      <w:r>
        <w:rPr>
          <w:noProof/>
          <w:sz w:val="22"/>
          <w:vertAlign w:val="baseline"/>
          <w:lang w:eastAsia="pt-BR"/>
        </w:rPr>
        <w:pict>
          <v:shape id="AutoShape 6" o:spid="_x0000_s1053" style="position:absolute;left:0;text-align:left;margin-left:19.1pt;margin-top:39.35pt;width:22.9pt;height:18.7pt;flip:x;z-index:25164697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" adj="0,,0" path="m10799,nsc10799,,10799,-1,10800,v5964,,10800,4835,10800,10800l10800,10800,10799,xem10799,nfc10799,,10799,-1,10800,v5964,,10800,4835,10800,10800e" filled="f" strokeweight=".09mm">
            <v:stroke joinstyle="miter"/>
            <v:formulas/>
            <v:path o:connecttype="custom" o:connectlocs="145402,0;145415,0;290830,118745;145415,118745;145402,0;145415,0;290830,118745" o:connectangles="0,0,0,0,0,0,0" textboxrect="10799,0,21599,10799"/>
          </v:shape>
        </w:pict>
      </w:r>
      <w:r>
        <w:rPr>
          <w:noProof/>
          <w:sz w:val="22"/>
          <w:vertAlign w:val="baseline"/>
          <w:lang w:eastAsia="pt-BR"/>
        </w:rPr>
        <w:pict>
          <v:shape id="AutoShape 7" o:spid="_x0000_s1052" style="position:absolute;left:0;text-align:left;margin-left:21.5pt;margin-top:39.35pt;width:21.1pt;height:19.9pt;flip:x;z-index:25164800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133973,0;133985,0;267970,126365;133985,126365;133973,0;133985,0;267970,126365" o:connectangles="0,0,0,0,0,0,0" textboxrect="10799,0,21599,10799"/>
          </v:shape>
        </w:pict>
      </w:r>
      <w:r>
        <w:rPr>
          <w:noProof/>
          <w:sz w:val="22"/>
          <w:vertAlign w:val="baseline"/>
          <w:lang w:eastAsia="pt-BR"/>
        </w:rPr>
        <w:pict>
          <v:shape id="AutoShape 8" o:spid="_x0000_s1051" style="position:absolute;left:0;text-align:left;margin-left:14.6pt;margin-top:37.25pt;width:25.3pt;height:22.3pt;flip:x;z-index:25164902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" adj="0,,0" path="m10799,nsc10799,,10799,-1,10800,v5964,,10800,4835,10800,10800l10800,10800,10799,xem10799,nfc10799,,10799,-1,10800,v5964,,10800,4835,10800,10800e" filled="f" strokeweight=".09mm">
            <v:stroke joinstyle="miter"/>
            <v:formulas/>
            <v:path o:connecttype="custom" o:connectlocs="160640,0;160655,0;321310,141605;160655,141605;160640,0;160655,0;321310,141605" o:connectangles="0,0,0,0,0,0,0" textboxrect="10799,0,21599,10799"/>
          </v:shape>
        </w:pict>
      </w:r>
      <w:r>
        <w:rPr>
          <w:noProof/>
          <w:sz w:val="22"/>
          <w:vertAlign w:val="baseline"/>
          <w:lang w:eastAsia="pt-BR"/>
        </w:rPr>
        <w:pict>
          <v:shape id="AutoShape 9" o:spid="_x0000_s1050" style="position:absolute;left:0;text-align:left;margin-left:11.9pt;margin-top:37.25pt;width:31.3pt;height:22.9pt;flip:x;z-index:25165004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" adj="0,,0" path="m10799,nsc10799,,10799,-1,10800,v5964,,10800,4835,10800,10800l10800,10800,10799,xem10799,nfc10799,,10799,-1,10800,v5964,,10800,4835,10800,10800e" filled="f" strokeweight=".09mm">
            <v:stroke joinstyle="miter"/>
            <v:formulas/>
            <v:path o:connecttype="custom" o:connectlocs="198737,0;198755,0;397510,145415;198755,145415;198737,0;198755,0;397510,145415" o:connectangles="0,0,0,0,0,0,0" textboxrect="10799,0,21599,10799"/>
          </v:shape>
        </w:pict>
      </w:r>
      <w:r>
        <w:rPr>
          <w:noProof/>
          <w:sz w:val="22"/>
          <w:vertAlign w:val="baseline"/>
          <w:lang w:eastAsia="pt-BR"/>
        </w:rPr>
        <w:pict>
          <v:shape id="AutoShape 10" o:spid="_x0000_s1049" style="position:absolute;left:0;text-align:left;margin-left:7.7pt;margin-top:35.15pt;width:36.1pt;height:31.3pt;flip:x;z-index:25165107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" adj="0,,0" path="m10799,nsc10799,,10799,-1,10800,v5964,,10800,4835,10800,10800l10800,10800,10799,xem10799,nfc10799,,10799,-1,10800,v5964,,10800,4835,10800,10800e" filled="f" strokeweight=".09mm">
            <v:stroke joinstyle="miter"/>
            <v:formulas/>
            <v:path o:connecttype="custom" o:connectlocs="229214,0;229235,0;458470,198755;229235,198755;229214,0;229235,0;458470,198755" o:connectangles="0,0,0,0,0,0,0" textboxrect="10799,0,21599,10799"/>
          </v:shape>
        </w:pict>
      </w:r>
      <w:r>
        <w:rPr>
          <w:noProof/>
          <w:sz w:val="22"/>
          <w:vertAlign w:val="baseline"/>
          <w:lang w:eastAsia="pt-BR"/>
        </w:rPr>
        <w:pict>
          <v:shape id="AutoShape 11" o:spid="_x0000_s1048" style="position:absolute;left:0;text-align:left;margin-left:5pt;margin-top:35.15pt;width:39.7pt;height:31.3pt;flip:x;z-index:25165209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" adj="0,,0" path="m10799,nsc10799,,10799,-1,10800,v5964,,10800,4835,10800,10800l10800,10800,10799,xem10799,nfc10799,,10799,-1,10800,v5964,,10800,4835,10800,10800e" filled="f" strokeweight=".09mm">
            <v:stroke joinstyle="miter"/>
            <v:formulas/>
            <v:path o:connecttype="custom" o:connectlocs="252072,0;252095,0;504190,198755;252095,198755;252072,0;252095,0;504190,198755" o:connectangles="0,0,0,0,0,0,0" textboxrect="10799,0,21599,10799"/>
          </v:shape>
        </w:pict>
      </w:r>
    </w:p>
    <w:p w:rsidR="006D50C7" w:rsidRPr="00570DB9" w:rsidRDefault="006D50C7">
      <w:pPr>
        <w:spacing w:before="120" w:after="120"/>
        <w:jc w:val="both"/>
        <w:rPr>
          <w:sz w:val="22"/>
          <w:vertAlign w:val="baseline"/>
        </w:rPr>
      </w:pPr>
    </w:p>
    <w:p w:rsidR="006D50C7" w:rsidRPr="00570DB9" w:rsidRDefault="00BE5DAC">
      <w:pPr>
        <w:jc w:val="center"/>
        <w:rPr>
          <w:sz w:val="22"/>
          <w:vertAlign w:val="baseline"/>
        </w:rPr>
      </w:pPr>
      <w:r>
        <w:rPr>
          <w:noProof/>
          <w:sz w:val="22"/>
          <w:vertAlign w:val="baseline"/>
          <w:lang w:eastAsia="pt-BR"/>
        </w:rPr>
        <w:pict>
          <v:line id="Line 17" o:spid="_x0000_s1047" style="position:absolute;left:0;text-align:left;z-index:251658240;visibility:visible" from="21.5pt,9.85pt" to="21.55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" strokeweight=".09mm">
            <v:stroke joinstyle="miter"/>
          </v:line>
        </w:pict>
      </w:r>
      <w:r>
        <w:rPr>
          <w:noProof/>
          <w:sz w:val="22"/>
          <w:vertAlign w:val="baseline"/>
          <w:lang w:eastAsia="pt-BR"/>
        </w:rPr>
        <w:pict>
          <v:line id="Line 16" o:spid="_x0000_s1046" style="position:absolute;left:0;text-align:left;z-index:251657216;visibility:visible" from="19.1pt,10.45pt" to="19.15pt,6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" strokeweight=".09mm">
            <v:stroke joinstyle="miter"/>
          </v:line>
        </w:pict>
      </w:r>
      <w:r>
        <w:rPr>
          <w:noProof/>
          <w:sz w:val="22"/>
          <w:vertAlign w:val="baseline"/>
          <w:lang w:eastAsia="pt-BR"/>
        </w:rPr>
        <w:pict>
          <v:line id="Line 12" o:spid="_x0000_s1045" style="position:absolute;left:0;text-align:left;z-index:251653120;visibility:visible" from="5pt,12.25pt" to="5.05pt,6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" strokeweight=".09mm">
            <v:stroke joinstyle="miter"/>
          </v:line>
        </w:pict>
      </w:r>
      <w:r>
        <w:rPr>
          <w:noProof/>
          <w:sz w:val="22"/>
          <w:vertAlign w:val="baseline"/>
          <w:lang w:eastAsia="pt-BR"/>
        </w:rPr>
        <w:pict>
          <v:line id="Line 13" o:spid="_x0000_s1044" style="position:absolute;left:0;text-align:left;z-index:251654144;visibility:visible" from="7.7pt,11.65pt" to="7.7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4qI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" strokeweight=".09mm">
            <v:stroke joinstyle="miter"/>
          </v:line>
        </w:pict>
      </w:r>
      <w:r>
        <w:rPr>
          <w:noProof/>
          <w:sz w:val="22"/>
          <w:vertAlign w:val="baseline"/>
          <w:lang w:eastAsia="pt-BR"/>
        </w:rPr>
        <w:pict>
          <v:line id="Line 15" o:spid="_x0000_s1043" style="position:absolute;left:0;text-align:left;z-index:251656192;visibility:visible" from="14.6pt,9.55pt" to="14.65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" strokeweight=".09mm">
            <v:stroke joinstyle="miter"/>
          </v:line>
        </w:pict>
      </w:r>
      <w:r>
        <w:rPr>
          <w:noProof/>
          <w:sz w:val="22"/>
          <w:vertAlign w:val="baseline"/>
          <w:lang w:eastAsia="pt-BR"/>
        </w:rPr>
        <w:pict>
          <v:line id="Line 14" o:spid="_x0000_s1042" style="position:absolute;left:0;text-align:left;z-index:251655168;visibility:visible" from="11.9pt,10.15pt" to="11.95pt,6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7P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" strokeweight=".09mm">
            <v:stroke joinstyle="miter"/>
          </v:line>
        </w:pict>
      </w:r>
      <w:r>
        <w:rPr>
          <w:noProof/>
          <w:sz w:val="22"/>
          <w:vertAlign w:val="baseline"/>
          <w:lang w:eastAsia="pt-BR"/>
        </w:rPr>
        <w:pict>
          <v:line id="Line 19" o:spid="_x0000_s1041"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" strokeweight=".09mm">
            <v:stroke joinstyle="miter"/>
          </v:line>
        </w:pict>
      </w:r>
      <w:r>
        <w:rPr>
          <w:noProof/>
          <w:sz w:val="22"/>
          <w:vertAlign w:val="baseline"/>
          <w:lang w:eastAsia="pt-BR"/>
        </w:rPr>
        <w:pict>
          <v:line id="Line 20" o:spid="_x0000_s1040"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" strokeweight=".09mm">
            <v:stroke joinstyle="miter"/>
          </v:line>
        </w:pict>
      </w:r>
      <w:r>
        <w:rPr>
          <w:noProof/>
          <w:sz w:val="22"/>
          <w:vertAlign w:val="baseline"/>
          <w:lang w:eastAsia="pt-BR"/>
        </w:rPr>
        <w:pict>
          <v:line id="Line 21" o:spid="_x0000_s1039"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" strokeweight=".09mm">
            <v:stroke joinstyle="miter"/>
          </v:line>
        </w:pict>
      </w:r>
    </w:p>
    <w:p w:rsidR="006D50C7" w:rsidRPr="00570DB9" w:rsidRDefault="006D50C7">
      <w:pPr>
        <w:rPr>
          <w:sz w:val="22"/>
          <w:vertAlign w:val="baseline"/>
        </w:rPr>
      </w:pPr>
    </w:p>
    <w:p w:rsidR="006D50C7" w:rsidRPr="00570DB9" w:rsidRDefault="006D50C7">
      <w:pPr>
        <w:rPr>
          <w:sz w:val="22"/>
          <w:vertAlign w:val="baseline"/>
        </w:rPr>
      </w:pPr>
    </w:p>
    <w:p w:rsidR="006D50C7" w:rsidRPr="00570DB9" w:rsidRDefault="00BE5DAC">
      <w:pPr>
        <w:rPr>
          <w:sz w:val="22"/>
          <w:vertAlign w:val="baseline"/>
        </w:rPr>
      </w:pPr>
      <w:r>
        <w:rPr>
          <w:noProof/>
          <w:sz w:val="22"/>
          <w:vertAlign w:val="baseline"/>
          <w:lang w:eastAsia="pt-BR"/>
        </w:rPr>
        <w:pict>
          <v:shape id="Text Box 43" o:spid="_x0000_s1028" type="#_x0000_t202" style="position:absolute;margin-left:32.9pt;margin-top:6.05pt;width:473.85pt;height:28.65pt;z-index:2516715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" stroked="f">
            <v:fill opacity="0"/>
            <v:textbox inset="0,0,0,0">
              <w:txbxContent>
                <w:p w:rsidR="00AF0D7D" w:rsidRDefault="00AF0D7D">
                  <w:pPr>
                    <w:ind w:left="709"/>
                    <w:jc w:val="center"/>
                    <w:rPr>
                      <w:b/>
                      <w:sz w:val="16"/>
                      <w:vertAlign w:val="baseline"/>
                    </w:rPr>
                  </w:pPr>
                  <w:r>
                    <w:rPr>
                      <w:b/>
                      <w:sz w:val="16"/>
                      <w:vertAlign w:val="baseline"/>
                    </w:rPr>
                    <w:t>Av. Manoel Novaes, s/n. Centro – Bom Jesus da Lapa/BA – CEP 47.600-000</w:t>
                  </w:r>
                </w:p>
                <w:p w:rsidR="00AF0D7D" w:rsidRDefault="00AF0D7D">
                  <w:pPr>
                    <w:jc w:val="center"/>
                  </w:pPr>
                  <w:r>
                    <w:rPr>
                      <w:b/>
                      <w:sz w:val="16"/>
                      <w:vertAlign w:val="baseline"/>
                    </w:rPr>
                    <w:t xml:space="preserve">Telefones: (77) </w:t>
                  </w:r>
                  <w:proofErr w:type="gramStart"/>
                  <w:r>
                    <w:rPr>
                      <w:b/>
                      <w:sz w:val="16"/>
                      <w:vertAlign w:val="baseline"/>
                    </w:rPr>
                    <w:t>3481-8012, 3481-8010 e 3481-8011</w:t>
                  </w:r>
                  <w:proofErr w:type="gramEnd"/>
                  <w:r>
                    <w:rPr>
                      <w:b/>
                      <w:sz w:val="16"/>
                      <w:vertAlign w:val="baseline"/>
                    </w:rPr>
                    <w:t xml:space="preserve"> Fax: (77) 3481-5299 – E-mail: 2a.sl@codevasf.gov.br</w:t>
                  </w:r>
                </w:p>
              </w:txbxContent>
            </v:textbox>
          </v:shape>
        </w:pict>
      </w:r>
    </w:p>
    <w:p w:rsidR="006D50C7" w:rsidRPr="00570DB9" w:rsidRDefault="006D50C7">
      <w:pPr>
        <w:jc w:val="center"/>
        <w:rPr>
          <w:sz w:val="22"/>
          <w:vertAlign w:val="baseline"/>
        </w:rPr>
      </w:pPr>
    </w:p>
    <w:p w:rsidR="006D50C7" w:rsidRPr="00570DB9" w:rsidRDefault="006D50C7">
      <w:pPr>
        <w:jc w:val="center"/>
        <w:rPr>
          <w:sz w:val="22"/>
          <w:vertAlign w:val="baseline"/>
        </w:rPr>
      </w:pPr>
    </w:p>
    <w:p w:rsidR="006D50C7" w:rsidRPr="00570DB9" w:rsidRDefault="00BE5DAC">
      <w:pPr>
        <w:pStyle w:val="ndice"/>
        <w:suppressLineNumbers w:val="0"/>
        <w:rPr>
          <w:rFonts w:cs="Times New Roman"/>
          <w:sz w:val="22"/>
          <w:vertAlign w:val="baseline"/>
        </w:rPr>
        <w:sectPr w:rsidR="006D50C7" w:rsidRPr="00570DB9">
          <w:footnotePr>
            <w:pos w:val="beneathText"/>
          </w:footnotePr>
          <w:pgSz w:w="11905" w:h="16837"/>
          <w:pgMar w:top="1297" w:right="851" w:bottom="1474" w:left="1418" w:header="720" w:footer="720" w:gutter="0"/>
          <w:cols w:space="720"/>
          <w:docGrid w:linePitch="360"/>
        </w:sectPr>
      </w:pPr>
      <w:r>
        <w:rPr>
          <w:rFonts w:cs="Times New Roman"/>
          <w:noProof/>
          <w:sz w:val="22"/>
          <w:vertAlign w:val="baseline"/>
          <w:lang w:eastAsia="pt-BR"/>
        </w:rPr>
        <w:pict>
          <v:roundrect id="AutoShape 5" o:spid="_x0000_s1038" style="position:absolute;margin-left:86.45pt;margin-top:102.3pt;width:5in;height:292.5pt;z-index:2516459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" strokeweight=".26mm">
            <v:stroke joinstyle="miter"/>
          </v:roundrect>
        </w:pict>
      </w:r>
      <w:r>
        <w:rPr>
          <w:rFonts w:cs="Times New Roman"/>
          <w:noProof/>
          <w:sz w:val="22"/>
          <w:vertAlign w:val="baseline"/>
          <w:lang w:eastAsia="pt-BR"/>
        </w:rPr>
        <w:pict>
          <v:shape id="Text Box 29" o:spid="_x0000_s1029" type="#_x0000_t202" style="position:absolute;margin-left:102pt;margin-top:123.8pt;width:335.85pt;height:251.5pt;z-index:2516705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" stroked="f">
            <v:textbox inset="0,0,0,0">
              <w:txbxContent>
                <w:p w:rsidR="00AF0D7D" w:rsidRDefault="00AF0D7D">
                  <w:pPr>
                    <w:ind w:right="57"/>
                    <w:jc w:val="center"/>
                    <w:rPr>
                      <w:b/>
                      <w:sz w:val="26"/>
                    </w:rPr>
                  </w:pPr>
                </w:p>
                <w:p w:rsidR="00AF0D7D" w:rsidRPr="005835A9" w:rsidRDefault="00AF0D7D">
                  <w:pPr>
                    <w:ind w:right="57"/>
                    <w:jc w:val="center"/>
                    <w:rPr>
                      <w:b/>
                      <w:szCs w:val="24"/>
                      <w:vertAlign w:val="baseline"/>
                    </w:rPr>
                  </w:pPr>
                </w:p>
                <w:p w:rsidR="00AF0D7D" w:rsidRPr="005835A9" w:rsidRDefault="00AF0D7D">
                  <w:pPr>
                    <w:ind w:right="57"/>
                    <w:jc w:val="center"/>
                    <w:rPr>
                      <w:b/>
                      <w:color w:val="0000FF"/>
                      <w:szCs w:val="24"/>
                      <w:vertAlign w:val="baseline"/>
                    </w:rPr>
                  </w:pPr>
                  <w:r w:rsidRPr="005835A9">
                    <w:rPr>
                      <w:b/>
                      <w:szCs w:val="24"/>
                      <w:vertAlign w:val="baseline"/>
                    </w:rPr>
                    <w:t>CONCORRÊNCIA</w:t>
                  </w:r>
                </w:p>
                <w:p w:rsidR="00AF0D7D" w:rsidRPr="005835A9" w:rsidRDefault="00AF0D7D" w:rsidP="005835A9">
                  <w:pPr>
                    <w:ind w:right="57"/>
                    <w:jc w:val="center"/>
                    <w:rPr>
                      <w:b/>
                      <w:szCs w:val="24"/>
                      <w:vertAlign w:val="baseline"/>
                    </w:rPr>
                  </w:pPr>
                  <w:r w:rsidRPr="005835A9">
                    <w:rPr>
                      <w:b/>
                      <w:bCs/>
                      <w:szCs w:val="24"/>
                      <w:vertAlign w:val="baseline"/>
                    </w:rPr>
                    <w:t>(SISTEMA DE REGISTRO DE PREÇOS – SRP)</w:t>
                  </w:r>
                </w:p>
                <w:p w:rsidR="00AF0D7D" w:rsidRDefault="00AF0D7D" w:rsidP="005835A9">
                  <w:pPr>
                    <w:ind w:right="57"/>
                    <w:jc w:val="center"/>
                    <w:rPr>
                      <w:b/>
                      <w:szCs w:val="24"/>
                      <w:vertAlign w:val="baseline"/>
                    </w:rPr>
                  </w:pPr>
                  <w:r w:rsidRPr="005835A9">
                    <w:rPr>
                      <w:b/>
                      <w:szCs w:val="24"/>
                      <w:vertAlign w:val="baseline"/>
                    </w:rPr>
                    <w:t xml:space="preserve">EDITAL Nº </w:t>
                  </w:r>
                  <w:r>
                    <w:rPr>
                      <w:b/>
                      <w:szCs w:val="24"/>
                      <w:vertAlign w:val="baseline"/>
                    </w:rPr>
                    <w:t>30/2017</w:t>
                  </w:r>
                </w:p>
                <w:p w:rsidR="00AF0D7D" w:rsidRPr="005835A9" w:rsidRDefault="00AF0D7D" w:rsidP="005835A9">
                  <w:pPr>
                    <w:ind w:right="57"/>
                    <w:jc w:val="center"/>
                    <w:rPr>
                      <w:b/>
                      <w:sz w:val="22"/>
                      <w:szCs w:val="22"/>
                      <w:vertAlign w:val="baseline"/>
                    </w:rPr>
                  </w:pPr>
                </w:p>
                <w:p w:rsidR="00AF0D7D" w:rsidRPr="00025B04" w:rsidRDefault="00AF0D7D" w:rsidP="001D2029">
                  <w:pPr>
                    <w:ind w:right="57"/>
                    <w:jc w:val="both"/>
                    <w:rPr>
                      <w:b/>
                      <w:sz w:val="22"/>
                      <w:szCs w:val="22"/>
                      <w:vertAlign w:val="baseline"/>
                    </w:rPr>
                  </w:pPr>
                  <w:r w:rsidRPr="005835A9">
                    <w:rPr>
                      <w:b/>
                      <w:szCs w:val="24"/>
                      <w:vertAlign w:val="baseline"/>
                    </w:rPr>
                    <w:t>RECUPERAÇÃO, LIMPEZA, MANUTENÇÃO E DESASSOREAMENTO DE 400 (QUATROCENTAS) AGUADAS EM COMUNIDADES RURAIS DIFUSAS EM MUNICÍPIOS DIVERSOS DO ESTADO DA BAHIA, NA ÁREA DE ATUAÇÃO DA 2ª SUPERINTENDÊNCIA REGIONAL DA CODEVASF</w:t>
                  </w:r>
                  <w:r w:rsidRPr="00025B04">
                    <w:rPr>
                      <w:b/>
                      <w:sz w:val="22"/>
                      <w:szCs w:val="22"/>
                      <w:vertAlign w:val="baseline"/>
                    </w:rPr>
                    <w:t>.</w:t>
                  </w:r>
                </w:p>
              </w:txbxContent>
            </v:textbox>
          </v:shape>
        </w:pict>
      </w:r>
      <w:r>
        <w:rPr>
          <w:rFonts w:cs="Times New Roman"/>
          <w:noProof/>
          <w:sz w:val="22"/>
          <w:vertAlign w:val="baseline"/>
          <w:lang w:eastAsia="pt-BR"/>
        </w:rPr>
        <w:pict>
          <v:shape id="Text Box 28" o:spid="_x0000_s1030" type="#_x0000_t202" style="position:absolute;margin-left:17pt;margin-top:611.85pt;width:55.25pt;height:11.25pt;z-index:2516695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" stroked="f">
            <v:fill opacity="0"/>
            <v:textbox inset="0,0,0,0">
              <w:txbxContent>
                <w:p w:rsidR="00AF0D7D" w:rsidRDefault="00AF0D7D">
                  <w:pPr>
                    <w:rPr>
                      <w:sz w:val="14"/>
                    </w:rPr>
                  </w:pPr>
                  <w:r>
                    <w:rPr>
                      <w:sz w:val="14"/>
                    </w:rPr>
                    <w:t>FOR – 101/01</w:t>
                  </w:r>
                </w:p>
              </w:txbxContent>
            </v:textbox>
          </v:shape>
        </w:pict>
      </w:r>
      <w:r>
        <w:rPr>
          <w:rFonts w:cs="Times New Roman"/>
          <w:noProof/>
          <w:sz w:val="22"/>
          <w:vertAlign w:val="baseline"/>
          <w:lang w:eastAsia="pt-BR"/>
        </w:rPr>
        <w:pict>
          <v:shape id="AutoShape 22" o:spid="_x0000_s1037" style="position:absolute;margin-left:21.5pt;margin-top:581.05pt;width:22.3pt;height:24.1pt;flip:x y;z-index:25166336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" adj="0,,0" path="m10799,nsc10799,,10799,-1,10800,v5964,,10800,4835,10800,10800l10800,10800,10799,xem10799,nfc10799,,10799,-1,10800,v5964,,10800,4835,10800,10800e" filled="f" strokeweight=".09mm">
            <v:stroke joinstyle="miter"/>
            <v:formulas/>
            <v:path o:connecttype="custom" o:connectlocs="141592,0;141605,0;283210,153035;141605,153035;141592,0;141605,0;283210,153035" o:connectangles="0,0,0,0,0,0,0" textboxrect="10799,0,21599,10799"/>
          </v:shape>
        </w:pict>
      </w:r>
      <w:r>
        <w:rPr>
          <w:rFonts w:cs="Times New Roman"/>
          <w:noProof/>
          <w:sz w:val="22"/>
          <w:vertAlign w:val="baseline"/>
          <w:lang w:eastAsia="pt-BR"/>
        </w:rPr>
        <w:pict>
          <v:shape id="AutoShape 26" o:spid="_x0000_s1036" style="position:absolute;margin-left:7.7pt;margin-top:572.95pt;width:28.9pt;height:37.9pt;flip:x y;z-index:251667456;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" adj="0,,0" path="m10799,nsc10799,,10799,-1,10800,v5964,,10800,4835,10800,10800l10800,10800,10799,xem10799,nfc10799,,10799,-1,10800,v5964,,10800,4835,10800,10800e" filled="f" strokeweight=".09mm">
            <v:stroke joinstyle="miter"/>
            <v:formulas/>
            <v:path o:connecttype="custom" o:connectlocs="183498,0;183515,0;367030,240665;183515,240665;183498,0;183515,0;367030,240665" o:connectangles="0,0,0,0,0,0,0" textboxrect="10799,0,21599,10799"/>
          </v:shape>
        </w:pict>
      </w:r>
      <w:r>
        <w:rPr>
          <w:rFonts w:cs="Times New Roman"/>
          <w:noProof/>
          <w:sz w:val="22"/>
          <w:vertAlign w:val="baseline"/>
          <w:lang w:eastAsia="pt-BR"/>
        </w:rPr>
        <w:pict>
          <v:shape id="AutoShape 24" o:spid="_x0000_s1035" style="position:absolute;margin-left:14.6pt;margin-top:574.75pt;width:34.9pt;height:33.1pt;flip:x y;z-index:251665408;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" adj="0,,0" path="m10799,nsc10799,,10799,-1,10800,v5964,,10800,4835,10800,10800l10800,10800,10799,xem10799,nfc10799,,10799,-1,10800,v5964,,10800,4835,10800,10800e" filled="f" strokeweight=".09mm">
            <v:stroke joinstyle="miter"/>
            <v:formulas/>
            <v:path o:connecttype="custom" o:connectlocs="221594,0;221615,0;443230,210185;221615,210185;221594,0;221615,0;443230,210185" o:connectangles="0,0,0,0,0,0,0" textboxrect="10799,0,21599,10799"/>
          </v:shape>
        </w:pict>
      </w:r>
      <w:r>
        <w:rPr>
          <w:rFonts w:cs="Times New Roman"/>
          <w:noProof/>
          <w:sz w:val="22"/>
          <w:vertAlign w:val="baseline"/>
          <w:lang w:eastAsia="pt-BR"/>
        </w:rPr>
        <w:pict>
          <v:shape id="AutoShape 25" o:spid="_x0000_s1034" style="position:absolute;margin-left:11.9pt;margin-top:574.9pt;width:34.3pt;height:33.7pt;flip:x y;z-index:251666432;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61YQ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17785,0;217805,0;435610,213995;217805,213995;217785,0;217805,0;435610,213995" o:connectangles="0,0,0,0,0,0,0" textboxrect="10799,0,21599,10799"/>
          </v:shape>
        </w:pict>
      </w:r>
      <w:r>
        <w:rPr>
          <w:rFonts w:cs="Times New Roman"/>
          <w:noProof/>
          <w:sz w:val="22"/>
          <w:vertAlign w:val="baseline"/>
          <w:lang w:eastAsia="pt-BR"/>
        </w:rPr>
        <w:pict>
          <v:shape id="AutoShape 27" o:spid="_x0000_s1033" style="position:absolute;margin-left:5pt;margin-top:574.3pt;width:39.1pt;height:36.7pt;flip:x y;z-index:251668480;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" adj="0,,0" path="m10799,nsc10799,,10799,-1,10800,v5964,,10800,4835,10800,10800l10800,10800,10799,xem10799,nfc10799,,10799,-1,10800,v5964,,10800,4835,10800,10800e" filled="f" strokeweight=".09mm">
            <v:stroke joinstyle="miter"/>
            <v:formulas/>
            <v:path o:connecttype="custom" o:connectlocs="248262,0;248285,0;496570,233045;248285,233045;248262,0;248285,0;496570,233045" o:connectangles="0,0,0,0,0,0,0" textboxrect="10799,0,21599,10799"/>
          </v:shape>
        </w:pict>
      </w:r>
      <w:r>
        <w:rPr>
          <w:rFonts w:cs="Times New Roman"/>
          <w:noProof/>
          <w:sz w:val="22"/>
          <w:vertAlign w:val="baseline"/>
          <w:lang w:eastAsia="pt-BR"/>
        </w:rPr>
        <w:pict>
          <v:shape id="AutoShape 23" o:spid="_x0000_s1032" style="position:absolute;margin-left:19.1pt;margin-top:580.45pt;width:23.5pt;height:25.3pt;flip:x y;z-index:251664384;visibility:visibl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" adj="0,,0" path="m10799,nsc10799,,10799,-1,10800,v5964,,10800,4835,10800,10800l10800,10800,10799,xem10799,nfc10799,,10799,-1,10800,v5964,,10800,4835,10800,10800e" filled="f" strokeweight=".09mm">
            <v:stroke joinstyle="miter"/>
            <v:formulas/>
            <v:path o:connecttype="custom" o:connectlocs="149211,0;149225,0;298450,160655;149225,160655;149211,0;149225,0;298450,160655" o:connectangles="0,0,0,0,0,0,0" textboxrect="10799,0,21599,10799"/>
          </v:shape>
        </w:pict>
      </w:r>
    </w:p>
    <w:p w:rsidR="006D50C7" w:rsidRPr="00570DB9" w:rsidRDefault="006D7188">
      <w:pPr>
        <w:pStyle w:val="Ttulo7"/>
        <w:spacing w:after="0"/>
        <w:rPr>
          <w:sz w:val="22"/>
          <w:szCs w:val="24"/>
        </w:rPr>
      </w:pPr>
      <w:r>
        <w:rPr>
          <w:sz w:val="22"/>
          <w:szCs w:val="24"/>
        </w:rPr>
        <w:lastRenderedPageBreak/>
        <w:t>CONCORRÊNCIA</w:t>
      </w:r>
    </w:p>
    <w:p w:rsidR="006D50C7" w:rsidRDefault="005835A9" w:rsidP="005835A9">
      <w:pPr>
        <w:pStyle w:val="Cabealho"/>
        <w:spacing w:before="120"/>
        <w:jc w:val="center"/>
        <w:rPr>
          <w:b/>
          <w:bCs/>
          <w:szCs w:val="24"/>
          <w:vertAlign w:val="baseline"/>
        </w:rPr>
      </w:pPr>
      <w:r w:rsidRPr="005835A9">
        <w:rPr>
          <w:b/>
          <w:bCs/>
          <w:szCs w:val="24"/>
          <w:vertAlign w:val="baseline"/>
        </w:rPr>
        <w:t>(SISTEMA DE REGISTRO DE PREÇOS – SRP)</w:t>
      </w:r>
    </w:p>
    <w:p w:rsidR="005835A9" w:rsidRPr="005835A9" w:rsidRDefault="005835A9" w:rsidP="005835A9">
      <w:pPr>
        <w:pStyle w:val="Cabealho"/>
        <w:spacing w:before="120"/>
        <w:jc w:val="center"/>
        <w:rPr>
          <w:b/>
          <w:bCs/>
          <w:szCs w:val="24"/>
          <w:vertAlign w:val="baseline"/>
        </w:rPr>
      </w:pPr>
      <w:r w:rsidRPr="005835A9">
        <w:rPr>
          <w:b/>
          <w:sz w:val="22"/>
          <w:szCs w:val="24"/>
          <w:vertAlign w:val="baseline"/>
        </w:rPr>
        <w:t xml:space="preserve">EDITAL N.º </w:t>
      </w:r>
      <w:r w:rsidR="00A00CB0">
        <w:rPr>
          <w:b/>
          <w:sz w:val="22"/>
          <w:szCs w:val="24"/>
          <w:vertAlign w:val="baseline"/>
        </w:rPr>
        <w:t>30/2017</w:t>
      </w:r>
    </w:p>
    <w:p w:rsidR="005835A9" w:rsidRPr="00570DB9" w:rsidRDefault="005835A9" w:rsidP="005835A9">
      <w:pPr>
        <w:pStyle w:val="Cabealho"/>
        <w:spacing w:before="120"/>
        <w:jc w:val="center"/>
        <w:rPr>
          <w:sz w:val="22"/>
          <w:szCs w:val="24"/>
          <w:vertAlign w:val="baseline"/>
        </w:rPr>
      </w:pPr>
      <w:r w:rsidRPr="00570DB9">
        <w:rPr>
          <w:b/>
          <w:bCs/>
          <w:sz w:val="22"/>
          <w:vertAlign w:val="baseline"/>
        </w:rPr>
        <w:t>A V I S O</w:t>
      </w:r>
    </w:p>
    <w:p w:rsidR="007C55F5" w:rsidRPr="00354B9D" w:rsidRDefault="006D50C7" w:rsidP="00A017C4">
      <w:pPr>
        <w:spacing w:before="120" w:after="240"/>
        <w:ind w:right="57"/>
        <w:jc w:val="both"/>
        <w:rPr>
          <w:sz w:val="22"/>
          <w:vertAlign w:val="baseline"/>
        </w:rPr>
      </w:pPr>
      <w:r w:rsidRPr="00570DB9">
        <w:rPr>
          <w:b/>
          <w:sz w:val="22"/>
          <w:szCs w:val="24"/>
          <w:vertAlign w:val="baseline"/>
        </w:rPr>
        <w:t>OBJETO</w:t>
      </w:r>
      <w:r w:rsidRPr="00570DB9">
        <w:rPr>
          <w:b/>
          <w:sz w:val="22"/>
          <w:vertAlign w:val="baseline"/>
        </w:rPr>
        <w:t>:</w:t>
      </w:r>
      <w:r w:rsidR="000B49DD" w:rsidRPr="00924528">
        <w:rPr>
          <w:sz w:val="22"/>
          <w:szCs w:val="22"/>
          <w:vertAlign w:val="baseline"/>
        </w:rPr>
        <w:t xml:space="preserve"> </w:t>
      </w:r>
      <w:r w:rsidR="001A6486" w:rsidRPr="001A6486">
        <w:rPr>
          <w:sz w:val="22"/>
          <w:szCs w:val="22"/>
          <w:vertAlign w:val="baseline"/>
        </w:rPr>
        <w:t>Recuperação, Limpeza, Manutenção e Desassoreamento de 400 (quatrocentas) Aguadas em comunidades rurais difusas em Municípios diversos do Estado da Bahia, na Área de atuação da 2ª Superintendência Regional da CODEVASF</w:t>
      </w:r>
      <w:r w:rsidR="00A1521E" w:rsidRPr="00354B9D">
        <w:rPr>
          <w:sz w:val="22"/>
          <w:vertAlign w:val="baseline"/>
        </w:rPr>
        <w:t>.</w:t>
      </w:r>
    </w:p>
    <w:p w:rsidR="00C90EEC" w:rsidRPr="002D45F7" w:rsidRDefault="006D50C7">
      <w:pPr>
        <w:spacing w:before="120" w:after="240"/>
        <w:jc w:val="both"/>
        <w:rPr>
          <w:sz w:val="22"/>
          <w:szCs w:val="22"/>
          <w:vertAlign w:val="baseline"/>
        </w:rPr>
      </w:pPr>
      <w:r w:rsidRPr="008B3D88">
        <w:rPr>
          <w:b/>
          <w:sz w:val="22"/>
          <w:szCs w:val="24"/>
          <w:vertAlign w:val="baseline"/>
        </w:rPr>
        <w:t>CONDIÇ</w:t>
      </w:r>
      <w:r w:rsidRPr="00570DB9">
        <w:rPr>
          <w:b/>
          <w:sz w:val="22"/>
          <w:szCs w:val="24"/>
          <w:vertAlign w:val="baseline"/>
        </w:rPr>
        <w:t>ÕES DE PARTICIPAÇÃO</w:t>
      </w:r>
      <w:r w:rsidRPr="002D45F7">
        <w:rPr>
          <w:b/>
          <w:sz w:val="22"/>
          <w:szCs w:val="22"/>
          <w:vertAlign w:val="baseline"/>
        </w:rPr>
        <w:t xml:space="preserve">: </w:t>
      </w:r>
      <w:r w:rsidRPr="002D45F7">
        <w:rPr>
          <w:sz w:val="22"/>
          <w:szCs w:val="22"/>
          <w:vertAlign w:val="baseline"/>
        </w:rPr>
        <w:t>Empresas do ramo</w:t>
      </w:r>
      <w:r w:rsidR="00CF4A78">
        <w:rPr>
          <w:sz w:val="22"/>
          <w:szCs w:val="22"/>
          <w:vertAlign w:val="baseline"/>
        </w:rPr>
        <w:t>, individualmente, que atendam à</w:t>
      </w:r>
      <w:r w:rsidRPr="002D45F7">
        <w:rPr>
          <w:sz w:val="22"/>
          <w:szCs w:val="22"/>
          <w:vertAlign w:val="baseline"/>
        </w:rPr>
        <w:t xml:space="preserve">s exigências do </w:t>
      </w:r>
      <w:r w:rsidR="00354B9D" w:rsidRPr="002D45F7">
        <w:rPr>
          <w:sz w:val="22"/>
          <w:szCs w:val="22"/>
          <w:vertAlign w:val="baseline"/>
        </w:rPr>
        <w:t>e</w:t>
      </w:r>
      <w:r w:rsidRPr="002D45F7">
        <w:rPr>
          <w:sz w:val="22"/>
          <w:szCs w:val="22"/>
          <w:vertAlign w:val="baseline"/>
        </w:rPr>
        <w:t>dital e seus anexos</w:t>
      </w:r>
      <w:r w:rsidR="004268B6">
        <w:rPr>
          <w:sz w:val="22"/>
          <w:szCs w:val="22"/>
          <w:vertAlign w:val="baseline"/>
        </w:rPr>
        <w:t xml:space="preserve"> e que c</w:t>
      </w:r>
      <w:r w:rsidR="004268B6" w:rsidRPr="004268B6">
        <w:rPr>
          <w:sz w:val="22"/>
          <w:szCs w:val="22"/>
          <w:vertAlign w:val="baseline"/>
        </w:rPr>
        <w:t xml:space="preserve">ada licitante deverá comprovar na apresentação das propostas, o </w:t>
      </w:r>
      <w:r w:rsidR="001B298D" w:rsidRPr="001B298D">
        <w:rPr>
          <w:sz w:val="22"/>
          <w:szCs w:val="22"/>
          <w:vertAlign w:val="baseline"/>
        </w:rPr>
        <w:t xml:space="preserve">capital social mínimo </w:t>
      </w:r>
      <w:r w:rsidR="00F51F22">
        <w:rPr>
          <w:b/>
          <w:sz w:val="22"/>
          <w:szCs w:val="22"/>
          <w:vertAlign w:val="baseline"/>
        </w:rPr>
        <w:t xml:space="preserve">conforme descrito </w:t>
      </w:r>
      <w:r w:rsidR="006F1664">
        <w:rPr>
          <w:b/>
          <w:sz w:val="22"/>
          <w:szCs w:val="22"/>
          <w:vertAlign w:val="baseline"/>
        </w:rPr>
        <w:t>n</w:t>
      </w:r>
      <w:r w:rsidR="00F51F22" w:rsidRPr="007C6514">
        <w:rPr>
          <w:b/>
          <w:sz w:val="22"/>
          <w:szCs w:val="22"/>
          <w:vertAlign w:val="baseline"/>
        </w:rPr>
        <w:t>o subitem</w:t>
      </w:r>
      <w:r w:rsidR="00F51F22">
        <w:rPr>
          <w:b/>
          <w:sz w:val="22"/>
          <w:szCs w:val="22"/>
          <w:vertAlign w:val="baseline"/>
        </w:rPr>
        <w:t xml:space="preserve"> 2.</w:t>
      </w:r>
      <w:r w:rsidR="00C65DAF">
        <w:rPr>
          <w:b/>
          <w:sz w:val="22"/>
          <w:szCs w:val="22"/>
          <w:vertAlign w:val="baseline"/>
        </w:rPr>
        <w:t>2</w:t>
      </w:r>
      <w:r w:rsidR="00F51F22">
        <w:rPr>
          <w:b/>
          <w:sz w:val="22"/>
          <w:szCs w:val="22"/>
          <w:vertAlign w:val="baseline"/>
        </w:rPr>
        <w:t xml:space="preserve"> deste edital</w:t>
      </w:r>
      <w:r w:rsidR="0042050E" w:rsidRPr="00822EC6">
        <w:rPr>
          <w:sz w:val="22"/>
          <w:szCs w:val="22"/>
          <w:vertAlign w:val="baseline"/>
        </w:rPr>
        <w:t>.</w:t>
      </w:r>
      <w:r w:rsidR="004413D7">
        <w:rPr>
          <w:sz w:val="22"/>
          <w:szCs w:val="22"/>
          <w:vertAlign w:val="baseline"/>
        </w:rPr>
        <w:t xml:space="preserve"> </w:t>
      </w:r>
      <w:r w:rsidR="00106778" w:rsidRPr="00106778">
        <w:rPr>
          <w:sz w:val="22"/>
          <w:szCs w:val="22"/>
          <w:vertAlign w:val="baseline"/>
        </w:rPr>
        <w:t>Não será permitida, na presente licitação, a participação de empresas em consórcio</w:t>
      </w:r>
      <w:r w:rsidR="00C65DAF">
        <w:rPr>
          <w:sz w:val="22"/>
          <w:szCs w:val="22"/>
          <w:vertAlign w:val="baseline"/>
        </w:rPr>
        <w:t>, quanto</w:t>
      </w:r>
      <w:r w:rsidR="00106778" w:rsidRPr="00106778">
        <w:rPr>
          <w:sz w:val="22"/>
          <w:szCs w:val="22"/>
          <w:vertAlign w:val="baseline"/>
        </w:rPr>
        <w:t xml:space="preserve"> </w:t>
      </w:r>
      <w:r w:rsidR="00C65DAF" w:rsidRPr="00106778">
        <w:rPr>
          <w:sz w:val="22"/>
          <w:szCs w:val="22"/>
          <w:vertAlign w:val="baseline"/>
        </w:rPr>
        <w:t>à</w:t>
      </w:r>
      <w:r w:rsidR="00106778" w:rsidRPr="00106778">
        <w:rPr>
          <w:sz w:val="22"/>
          <w:szCs w:val="22"/>
          <w:vertAlign w:val="baseline"/>
        </w:rPr>
        <w:t xml:space="preserve"> subcontratação d</w:t>
      </w:r>
      <w:r w:rsidR="00DF3733">
        <w:rPr>
          <w:sz w:val="22"/>
          <w:szCs w:val="22"/>
          <w:vertAlign w:val="baseline"/>
        </w:rPr>
        <w:t>a</w:t>
      </w:r>
      <w:r w:rsidR="00106778" w:rsidRPr="00106778">
        <w:rPr>
          <w:sz w:val="22"/>
          <w:szCs w:val="22"/>
          <w:vertAlign w:val="baseline"/>
        </w:rPr>
        <w:t xml:space="preserve">s </w:t>
      </w:r>
      <w:r w:rsidR="00DF3733">
        <w:rPr>
          <w:sz w:val="22"/>
          <w:szCs w:val="22"/>
          <w:vertAlign w:val="baseline"/>
        </w:rPr>
        <w:t>obras/</w:t>
      </w:r>
      <w:r w:rsidR="00106778" w:rsidRPr="00106778">
        <w:rPr>
          <w:sz w:val="22"/>
          <w:szCs w:val="22"/>
          <w:vertAlign w:val="baseline"/>
        </w:rPr>
        <w:t>serviços</w:t>
      </w:r>
      <w:r w:rsidR="00C65DAF">
        <w:rPr>
          <w:sz w:val="22"/>
          <w:szCs w:val="22"/>
          <w:vertAlign w:val="baseline"/>
        </w:rPr>
        <w:t xml:space="preserve"> será permitida nas condições descritas no subitem </w:t>
      </w:r>
      <w:r w:rsidR="00315E95">
        <w:rPr>
          <w:sz w:val="22"/>
          <w:szCs w:val="22"/>
          <w:vertAlign w:val="baseline"/>
        </w:rPr>
        <w:t>2.8</w:t>
      </w:r>
      <w:r w:rsidR="00C65DAF">
        <w:rPr>
          <w:sz w:val="22"/>
          <w:szCs w:val="22"/>
          <w:vertAlign w:val="baseline"/>
        </w:rPr>
        <w:t xml:space="preserve"> deste edital</w:t>
      </w:r>
      <w:r w:rsidR="004413D7" w:rsidRPr="006F7B7E">
        <w:rPr>
          <w:sz w:val="22"/>
          <w:szCs w:val="22"/>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LOCAL E DATA DE RECEBIMENTO DA DOCUMENTAÇÃO E PROPOSTA: na 2ª Superintendência Regional da CODEVASF, </w:t>
      </w:r>
      <w:r w:rsidRPr="00570DB9">
        <w:rPr>
          <w:sz w:val="22"/>
          <w:szCs w:val="22"/>
          <w:vertAlign w:val="baseline"/>
        </w:rPr>
        <w:t xml:space="preserve">localizada no seguinte endereço: Av. Manoel Novaes, s/n, </w:t>
      </w:r>
      <w:r w:rsidR="00E334B2">
        <w:rPr>
          <w:sz w:val="22"/>
          <w:szCs w:val="22"/>
          <w:vertAlign w:val="baseline"/>
        </w:rPr>
        <w:t>Auditório</w:t>
      </w:r>
      <w:r w:rsidRPr="00570DB9">
        <w:rPr>
          <w:sz w:val="22"/>
          <w:szCs w:val="22"/>
          <w:vertAlign w:val="baseline"/>
        </w:rPr>
        <w:t xml:space="preserve">, Centro – Bom Jesus da Lapa - BA, cuja sessão está marcada para as </w:t>
      </w:r>
      <w:r w:rsidR="005667D2">
        <w:rPr>
          <w:b/>
          <w:sz w:val="22"/>
          <w:szCs w:val="22"/>
          <w:highlight w:val="yellow"/>
          <w:vertAlign w:val="baseline"/>
        </w:rPr>
        <w:t>09</w:t>
      </w:r>
      <w:r w:rsidR="00DF73DA" w:rsidRPr="00570DB9">
        <w:rPr>
          <w:b/>
          <w:sz w:val="22"/>
          <w:szCs w:val="22"/>
          <w:highlight w:val="yellow"/>
          <w:vertAlign w:val="baseline"/>
        </w:rPr>
        <w:t>h</w:t>
      </w:r>
      <w:r w:rsidR="005667D2">
        <w:rPr>
          <w:b/>
          <w:sz w:val="22"/>
          <w:szCs w:val="22"/>
          <w:highlight w:val="yellow"/>
          <w:vertAlign w:val="baseline"/>
        </w:rPr>
        <w:t>00</w:t>
      </w:r>
      <w:r w:rsidR="00DF73DA" w:rsidRPr="00570DB9">
        <w:rPr>
          <w:b/>
          <w:sz w:val="22"/>
          <w:szCs w:val="22"/>
          <w:highlight w:val="yellow"/>
          <w:vertAlign w:val="baseline"/>
        </w:rPr>
        <w:t>min</w:t>
      </w:r>
      <w:r w:rsidRPr="00570DB9">
        <w:rPr>
          <w:b/>
          <w:sz w:val="22"/>
          <w:szCs w:val="22"/>
          <w:highlight w:val="yellow"/>
          <w:vertAlign w:val="baseline"/>
        </w:rPr>
        <w:t xml:space="preserve"> (</w:t>
      </w:r>
      <w:r w:rsidR="005667D2">
        <w:rPr>
          <w:b/>
          <w:sz w:val="22"/>
          <w:szCs w:val="22"/>
          <w:highlight w:val="yellow"/>
          <w:vertAlign w:val="baseline"/>
        </w:rPr>
        <w:t>nove</w:t>
      </w:r>
      <w:r w:rsidR="00045E76" w:rsidRPr="00570DB9">
        <w:rPr>
          <w:b/>
          <w:sz w:val="22"/>
          <w:szCs w:val="22"/>
          <w:highlight w:val="yellow"/>
          <w:vertAlign w:val="baseline"/>
        </w:rPr>
        <w:t xml:space="preserve"> </w:t>
      </w:r>
      <w:r w:rsidRPr="00570DB9">
        <w:rPr>
          <w:b/>
          <w:sz w:val="22"/>
          <w:szCs w:val="22"/>
          <w:highlight w:val="yellow"/>
          <w:vertAlign w:val="baseline"/>
        </w:rPr>
        <w:t xml:space="preserve">horas) – horário local – do dia </w:t>
      </w:r>
      <w:r w:rsidR="001871AF">
        <w:rPr>
          <w:b/>
          <w:sz w:val="22"/>
          <w:szCs w:val="22"/>
          <w:highlight w:val="yellow"/>
          <w:vertAlign w:val="baseline"/>
        </w:rPr>
        <w:t>15</w:t>
      </w:r>
      <w:r w:rsidRPr="00570DB9">
        <w:rPr>
          <w:b/>
          <w:sz w:val="22"/>
          <w:szCs w:val="22"/>
          <w:highlight w:val="yellow"/>
          <w:vertAlign w:val="baseline"/>
        </w:rPr>
        <w:t xml:space="preserve"> (</w:t>
      </w:r>
      <w:r w:rsidR="001871AF">
        <w:rPr>
          <w:b/>
          <w:sz w:val="22"/>
          <w:szCs w:val="22"/>
          <w:highlight w:val="yellow"/>
          <w:vertAlign w:val="baseline"/>
        </w:rPr>
        <w:t>quinze</w:t>
      </w:r>
      <w:r w:rsidRPr="00570DB9">
        <w:rPr>
          <w:b/>
          <w:sz w:val="22"/>
          <w:szCs w:val="22"/>
          <w:highlight w:val="yellow"/>
          <w:vertAlign w:val="baseline"/>
        </w:rPr>
        <w:t xml:space="preserve">) de </w:t>
      </w:r>
      <w:r w:rsidR="001871AF">
        <w:rPr>
          <w:b/>
          <w:sz w:val="22"/>
          <w:szCs w:val="22"/>
          <w:highlight w:val="yellow"/>
          <w:vertAlign w:val="baseline"/>
        </w:rPr>
        <w:t>Dezembro</w:t>
      </w:r>
      <w:r w:rsidRPr="00570DB9">
        <w:rPr>
          <w:b/>
          <w:sz w:val="22"/>
          <w:szCs w:val="22"/>
          <w:highlight w:val="yellow"/>
          <w:vertAlign w:val="baseline"/>
        </w:rPr>
        <w:t xml:space="preserve"> de </w:t>
      </w:r>
      <w:r w:rsidR="00B273B3">
        <w:rPr>
          <w:b/>
          <w:sz w:val="22"/>
          <w:szCs w:val="22"/>
          <w:highlight w:val="yellow"/>
          <w:vertAlign w:val="baseline"/>
        </w:rPr>
        <w:t>201</w:t>
      </w:r>
      <w:r w:rsidR="000101EC">
        <w:rPr>
          <w:b/>
          <w:sz w:val="22"/>
          <w:szCs w:val="22"/>
          <w:highlight w:val="yellow"/>
          <w:vertAlign w:val="baseline"/>
        </w:rPr>
        <w:t>7</w:t>
      </w:r>
      <w:r w:rsidRPr="00570DB9">
        <w:rPr>
          <w:sz w:val="22"/>
          <w:szCs w:val="22"/>
          <w:highlight w:val="yellow"/>
          <w:vertAlign w:val="baseline"/>
        </w:rPr>
        <w:t>.</w:t>
      </w:r>
    </w:p>
    <w:p w:rsidR="006D50C7" w:rsidRPr="00570DB9" w:rsidRDefault="006D50C7">
      <w:pPr>
        <w:spacing w:before="240" w:after="240"/>
        <w:jc w:val="both"/>
        <w:rPr>
          <w:sz w:val="22"/>
          <w:szCs w:val="22"/>
          <w:vertAlign w:val="baseline"/>
        </w:rPr>
      </w:pPr>
      <w:r w:rsidRPr="00570DB9">
        <w:rPr>
          <w:b/>
          <w:sz w:val="22"/>
          <w:szCs w:val="22"/>
          <w:vertAlign w:val="baseline"/>
        </w:rPr>
        <w:t xml:space="preserve">OBSERVAÇÃO: </w:t>
      </w:r>
      <w:r w:rsidRPr="00570DB9">
        <w:rPr>
          <w:sz w:val="22"/>
          <w:szCs w:val="22"/>
          <w:vertAlign w:val="baseline"/>
        </w:rPr>
        <w:t xml:space="preserve">O </w:t>
      </w:r>
      <w:r w:rsidR="00354B9D">
        <w:rPr>
          <w:sz w:val="22"/>
          <w:szCs w:val="22"/>
          <w:vertAlign w:val="baseline"/>
        </w:rPr>
        <w:t>e</w:t>
      </w:r>
      <w:r w:rsidRPr="00570DB9">
        <w:rPr>
          <w:sz w:val="22"/>
          <w:szCs w:val="22"/>
          <w:vertAlign w:val="baseline"/>
        </w:rPr>
        <w:t>dital e seus elementos constitutivos encontram-se disponíveis nos s</w:t>
      </w:r>
      <w:r w:rsidR="00F06D78" w:rsidRPr="00570DB9">
        <w:rPr>
          <w:sz w:val="22"/>
          <w:szCs w:val="22"/>
          <w:vertAlign w:val="baseline"/>
        </w:rPr>
        <w:t>ítios</w:t>
      </w:r>
      <w:r w:rsidRPr="00570DB9">
        <w:rPr>
          <w:sz w:val="22"/>
          <w:szCs w:val="22"/>
          <w:vertAlign w:val="baseline"/>
        </w:rPr>
        <w:t xml:space="preserve"> </w:t>
      </w:r>
      <w:hyperlink r:id="rId10" w:history="1">
        <w:r w:rsidRPr="00570DB9">
          <w:rPr>
            <w:rStyle w:val="Hyperlink"/>
            <w:color w:val="auto"/>
            <w:sz w:val="22"/>
            <w:szCs w:val="22"/>
            <w:vertAlign w:val="baseline"/>
          </w:rPr>
          <w:t>www.codevasf.gov.br</w:t>
        </w:r>
      </w:hyperlink>
      <w:r w:rsidRPr="00570DB9">
        <w:rPr>
          <w:sz w:val="22"/>
          <w:szCs w:val="22"/>
          <w:vertAlign w:val="baseline"/>
        </w:rPr>
        <w:t xml:space="preserve"> e </w:t>
      </w:r>
      <w:hyperlink r:id="rId11" w:history="1">
        <w:r w:rsidRPr="00570DB9">
          <w:rPr>
            <w:rStyle w:val="Hyperlink"/>
            <w:color w:val="auto"/>
            <w:sz w:val="22"/>
            <w:szCs w:val="22"/>
            <w:vertAlign w:val="baseline"/>
          </w:rPr>
          <w:t>www.</w:t>
        </w:r>
        <w:r w:rsidR="00C87824">
          <w:rPr>
            <w:rStyle w:val="Hyperlink"/>
            <w:color w:val="auto"/>
            <w:sz w:val="22"/>
            <w:szCs w:val="22"/>
            <w:vertAlign w:val="baseline"/>
          </w:rPr>
          <w:t>comprasgovernamentais</w:t>
        </w:r>
        <w:r w:rsidRPr="00570DB9">
          <w:rPr>
            <w:rStyle w:val="Hyperlink"/>
            <w:color w:val="auto"/>
            <w:sz w:val="22"/>
            <w:szCs w:val="22"/>
            <w:vertAlign w:val="baseline"/>
          </w:rPr>
          <w:t>.gov.br</w:t>
        </w:r>
      </w:hyperlink>
      <w:r w:rsidRPr="00570DB9">
        <w:rPr>
          <w:sz w:val="22"/>
          <w:szCs w:val="22"/>
          <w:vertAlign w:val="baseline"/>
        </w:rPr>
        <w:t>. Caso as licitantes não consigam fazer o download pelos s</w:t>
      </w:r>
      <w:r w:rsidR="001C5972" w:rsidRPr="00570DB9">
        <w:rPr>
          <w:sz w:val="22"/>
          <w:szCs w:val="22"/>
          <w:vertAlign w:val="baseline"/>
        </w:rPr>
        <w:t>í</w:t>
      </w:r>
      <w:r w:rsidRPr="00570DB9">
        <w:rPr>
          <w:sz w:val="22"/>
          <w:szCs w:val="22"/>
          <w:vertAlign w:val="baseline"/>
        </w:rPr>
        <w:t>t</w:t>
      </w:r>
      <w:r w:rsidR="001C5972" w:rsidRPr="00570DB9">
        <w:rPr>
          <w:sz w:val="22"/>
          <w:szCs w:val="22"/>
          <w:vertAlign w:val="baseline"/>
        </w:rPr>
        <w:t>ios</w:t>
      </w:r>
      <w:r w:rsidRPr="00570DB9">
        <w:rPr>
          <w:sz w:val="22"/>
          <w:szCs w:val="22"/>
          <w:vertAlign w:val="baseline"/>
        </w:rPr>
        <w:t xml:space="preserve">, o </w:t>
      </w:r>
      <w:r w:rsidR="00354B9D">
        <w:rPr>
          <w:sz w:val="22"/>
          <w:szCs w:val="22"/>
          <w:vertAlign w:val="baseline"/>
        </w:rPr>
        <w:t>e</w:t>
      </w:r>
      <w:r w:rsidRPr="00570DB9">
        <w:rPr>
          <w:sz w:val="22"/>
          <w:szCs w:val="22"/>
          <w:vertAlign w:val="baseline"/>
        </w:rPr>
        <w:t>dital e seus anexos</w:t>
      </w:r>
      <w:proofErr w:type="gramStart"/>
      <w:r w:rsidRPr="00570DB9">
        <w:rPr>
          <w:sz w:val="22"/>
          <w:szCs w:val="22"/>
          <w:vertAlign w:val="baseline"/>
        </w:rPr>
        <w:t>, encontram-se</w:t>
      </w:r>
      <w:proofErr w:type="gramEnd"/>
      <w:r w:rsidRPr="00570DB9">
        <w:rPr>
          <w:sz w:val="22"/>
          <w:szCs w:val="22"/>
          <w:vertAlign w:val="baseline"/>
        </w:rPr>
        <w:t xml:space="preserve"> à disposição dos interessados na sede da 2ª Superintendência Regional da CODEVASF, no endereço acima mencionado, telefone</w:t>
      </w:r>
      <w:r w:rsidR="001877C4">
        <w:rPr>
          <w:sz w:val="22"/>
          <w:szCs w:val="22"/>
          <w:vertAlign w:val="baseline"/>
        </w:rPr>
        <w:t>s</w:t>
      </w:r>
      <w:r w:rsidRPr="00570DB9">
        <w:rPr>
          <w:sz w:val="22"/>
          <w:szCs w:val="22"/>
          <w:vertAlign w:val="baseline"/>
        </w:rPr>
        <w:t xml:space="preserve"> (77) </w:t>
      </w:r>
      <w:r w:rsidR="001877C4">
        <w:rPr>
          <w:sz w:val="22"/>
          <w:szCs w:val="22"/>
          <w:vertAlign w:val="baseline"/>
        </w:rPr>
        <w:t xml:space="preserve">3481-8012, </w:t>
      </w:r>
      <w:r w:rsidRPr="00570DB9">
        <w:rPr>
          <w:sz w:val="22"/>
          <w:szCs w:val="22"/>
          <w:vertAlign w:val="baseline"/>
        </w:rPr>
        <w:t xml:space="preserve">3481-8011 e 3481-8010 no horário local </w:t>
      </w:r>
      <w:r w:rsidRPr="00570DB9">
        <w:rPr>
          <w:b/>
          <w:sz w:val="22"/>
          <w:szCs w:val="22"/>
          <w:vertAlign w:val="baseline"/>
        </w:rPr>
        <w:t xml:space="preserve">de </w:t>
      </w:r>
      <w:r w:rsidR="001C5972" w:rsidRPr="00570DB9">
        <w:rPr>
          <w:b/>
          <w:sz w:val="22"/>
          <w:szCs w:val="22"/>
          <w:vertAlign w:val="baseline"/>
        </w:rPr>
        <w:t>08h00min</w:t>
      </w:r>
      <w:r w:rsidRPr="00570DB9">
        <w:rPr>
          <w:b/>
          <w:sz w:val="22"/>
          <w:szCs w:val="22"/>
          <w:vertAlign w:val="baseline"/>
        </w:rPr>
        <w:t xml:space="preserve"> (oito horas) às 12</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(doze horas) e de </w:t>
      </w:r>
      <w:r w:rsidR="001C5972" w:rsidRPr="00570DB9">
        <w:rPr>
          <w:b/>
          <w:sz w:val="22"/>
          <w:szCs w:val="22"/>
          <w:vertAlign w:val="baseline"/>
        </w:rPr>
        <w:t>14h00min</w:t>
      </w:r>
      <w:r w:rsidRPr="00570DB9">
        <w:rPr>
          <w:b/>
          <w:sz w:val="22"/>
          <w:szCs w:val="22"/>
          <w:vertAlign w:val="baseline"/>
        </w:rPr>
        <w:t xml:space="preserve"> (quatorze horas) às 18</w:t>
      </w:r>
      <w:r w:rsidR="001C5972" w:rsidRPr="00570DB9">
        <w:rPr>
          <w:b/>
          <w:sz w:val="22"/>
          <w:szCs w:val="22"/>
          <w:vertAlign w:val="baseline"/>
        </w:rPr>
        <w:t>h</w:t>
      </w:r>
      <w:r w:rsidRPr="00570DB9">
        <w:rPr>
          <w:b/>
          <w:sz w:val="22"/>
          <w:szCs w:val="22"/>
          <w:vertAlign w:val="baseline"/>
        </w:rPr>
        <w:t>00</w:t>
      </w:r>
      <w:r w:rsidR="001C5972" w:rsidRPr="00570DB9">
        <w:rPr>
          <w:b/>
          <w:sz w:val="22"/>
          <w:szCs w:val="22"/>
          <w:vertAlign w:val="baseline"/>
        </w:rPr>
        <w:t>min</w:t>
      </w:r>
      <w:r w:rsidRPr="00570DB9">
        <w:rPr>
          <w:b/>
          <w:sz w:val="22"/>
          <w:szCs w:val="22"/>
          <w:vertAlign w:val="baseline"/>
        </w:rPr>
        <w:t xml:space="preserve"> (dezoito horas)</w:t>
      </w:r>
      <w:r w:rsidRPr="00570DB9">
        <w:rPr>
          <w:sz w:val="22"/>
          <w:szCs w:val="22"/>
          <w:vertAlign w:val="baseline"/>
        </w:rPr>
        <w:t>, de segunda a sexta-feira.</w:t>
      </w:r>
    </w:p>
    <w:p w:rsidR="006D50C7" w:rsidRPr="00570DB9" w:rsidRDefault="006D50C7">
      <w:pPr>
        <w:pStyle w:val="Corpodetexto"/>
        <w:tabs>
          <w:tab w:val="clear" w:pos="2694"/>
        </w:tabs>
        <w:spacing w:before="0" w:after="0"/>
        <w:rPr>
          <w:sz w:val="22"/>
          <w:szCs w:val="22"/>
        </w:rPr>
      </w:pPr>
      <w:r w:rsidRPr="00570DB9">
        <w:rPr>
          <w:sz w:val="22"/>
          <w:szCs w:val="22"/>
        </w:rPr>
        <w:t xml:space="preserve">A Guia de Retirada de Edital (Anexo </w:t>
      </w:r>
      <w:r w:rsidR="00C43B1F">
        <w:rPr>
          <w:sz w:val="22"/>
          <w:szCs w:val="22"/>
        </w:rPr>
        <w:t>VIII</w:t>
      </w:r>
      <w:r w:rsidRPr="00570DB9">
        <w:rPr>
          <w:sz w:val="22"/>
          <w:szCs w:val="22"/>
        </w:rPr>
        <w:t xml:space="preserve">) </w:t>
      </w:r>
      <w:r w:rsidR="001C5972" w:rsidRPr="00570DB9">
        <w:rPr>
          <w:sz w:val="22"/>
          <w:szCs w:val="22"/>
        </w:rPr>
        <w:t xml:space="preserve">retirada </w:t>
      </w:r>
      <w:r w:rsidRPr="00570DB9">
        <w:rPr>
          <w:sz w:val="22"/>
          <w:szCs w:val="22"/>
        </w:rPr>
        <w:t xml:space="preserve">pela </w:t>
      </w:r>
      <w:r w:rsidR="002D45F7">
        <w:rPr>
          <w:sz w:val="22"/>
          <w:szCs w:val="22"/>
        </w:rPr>
        <w:t>pelo sítio da CODEVASF</w:t>
      </w:r>
      <w:r w:rsidRPr="00570DB9">
        <w:rPr>
          <w:sz w:val="22"/>
          <w:szCs w:val="22"/>
        </w:rPr>
        <w:t xml:space="preserve"> deverá ser remetida pelo fax (77) 3481-5299 ou e-mail </w:t>
      </w:r>
      <w:proofErr w:type="gramStart"/>
      <w:r w:rsidRPr="00570DB9">
        <w:rPr>
          <w:sz w:val="22"/>
          <w:szCs w:val="22"/>
        </w:rPr>
        <w:t>2</w:t>
      </w:r>
      <w:r w:rsidR="00AB4A2A">
        <w:rPr>
          <w:sz w:val="22"/>
          <w:szCs w:val="22"/>
        </w:rPr>
        <w:t>a.</w:t>
      </w:r>
      <w:proofErr w:type="gramEnd"/>
      <w:r w:rsidRPr="00570DB9">
        <w:rPr>
          <w:sz w:val="22"/>
          <w:szCs w:val="22"/>
        </w:rPr>
        <w:t>sl@codevasf.gov.br</w:t>
      </w:r>
      <w:r w:rsidR="00B869A1" w:rsidRPr="00570DB9">
        <w:rPr>
          <w:sz w:val="22"/>
          <w:szCs w:val="22"/>
        </w:rPr>
        <w:t>.</w:t>
      </w:r>
      <w:r w:rsidRPr="00570DB9">
        <w:rPr>
          <w:sz w:val="22"/>
          <w:szCs w:val="22"/>
        </w:rPr>
        <w:t xml:space="preserve"> Os interessados ficam desde já notificados da necessidade de acessarem o s</w:t>
      </w:r>
      <w:r w:rsidR="001C5972" w:rsidRPr="00570DB9">
        <w:rPr>
          <w:sz w:val="22"/>
          <w:szCs w:val="22"/>
        </w:rPr>
        <w:t>ítio</w:t>
      </w:r>
      <w:r w:rsidRPr="00570DB9">
        <w:rPr>
          <w:sz w:val="22"/>
          <w:szCs w:val="22"/>
        </w:rPr>
        <w:t xml:space="preserve"> da CODEVASF para ciência das eventuais alterações e esclarecimentos.</w:t>
      </w:r>
    </w:p>
    <w:p w:rsidR="006D50C7" w:rsidRPr="00570DB9" w:rsidRDefault="006D50C7">
      <w:pPr>
        <w:spacing w:before="120" w:after="240"/>
        <w:jc w:val="both"/>
        <w:rPr>
          <w:b/>
          <w:sz w:val="22"/>
          <w:szCs w:val="24"/>
          <w:vertAlign w:val="baseline"/>
        </w:rPr>
      </w:pPr>
    </w:p>
    <w:p w:rsidR="006D50C7" w:rsidRPr="00570DB9" w:rsidRDefault="006D50C7">
      <w:pPr>
        <w:spacing w:before="120" w:after="240"/>
        <w:jc w:val="both"/>
        <w:rPr>
          <w:b/>
          <w:sz w:val="22"/>
          <w:szCs w:val="24"/>
          <w:vertAlign w:val="baseline"/>
        </w:rPr>
      </w:pPr>
    </w:p>
    <w:p w:rsidR="006D50C7" w:rsidRPr="00570DB9" w:rsidRDefault="006D50C7">
      <w:pPr>
        <w:spacing w:before="120" w:after="240"/>
        <w:rPr>
          <w:b/>
          <w:sz w:val="22"/>
          <w:szCs w:val="24"/>
          <w:vertAlign w:val="baseline"/>
        </w:rPr>
      </w:pPr>
    </w:p>
    <w:p w:rsidR="006D50C7" w:rsidRPr="00570DB9" w:rsidRDefault="006D50C7">
      <w:pPr>
        <w:ind w:right="192"/>
        <w:rPr>
          <w:sz w:val="22"/>
          <w:szCs w:val="22"/>
          <w:vertAlign w:val="baseline"/>
        </w:rPr>
      </w:pPr>
      <w:r w:rsidRPr="00570DB9">
        <w:rPr>
          <w:sz w:val="22"/>
          <w:szCs w:val="22"/>
          <w:highlight w:val="yellow"/>
          <w:vertAlign w:val="baseline"/>
        </w:rPr>
        <w:t xml:space="preserve">Bom Jesus da Lapa - BA, </w:t>
      </w:r>
      <w:r w:rsidR="001871AF">
        <w:rPr>
          <w:sz w:val="22"/>
          <w:szCs w:val="22"/>
          <w:highlight w:val="yellow"/>
          <w:vertAlign w:val="baseline"/>
        </w:rPr>
        <w:t>14</w:t>
      </w:r>
      <w:r w:rsidRPr="00570DB9">
        <w:rPr>
          <w:sz w:val="22"/>
          <w:szCs w:val="22"/>
          <w:highlight w:val="yellow"/>
          <w:vertAlign w:val="baseline"/>
        </w:rPr>
        <w:t xml:space="preserve"> de </w:t>
      </w:r>
      <w:r w:rsidR="001871AF">
        <w:rPr>
          <w:sz w:val="22"/>
          <w:szCs w:val="22"/>
          <w:highlight w:val="yellow"/>
          <w:vertAlign w:val="baseline"/>
        </w:rPr>
        <w:t>Novembro</w:t>
      </w:r>
      <w:r w:rsidR="001877C4">
        <w:rPr>
          <w:sz w:val="22"/>
          <w:szCs w:val="22"/>
          <w:highlight w:val="yellow"/>
          <w:vertAlign w:val="baseline"/>
        </w:rPr>
        <w:t xml:space="preserve"> </w:t>
      </w:r>
      <w:r w:rsidRPr="00570DB9">
        <w:rPr>
          <w:sz w:val="22"/>
          <w:szCs w:val="22"/>
          <w:highlight w:val="yellow"/>
          <w:vertAlign w:val="baseline"/>
        </w:rPr>
        <w:t xml:space="preserve">de </w:t>
      </w:r>
      <w:r w:rsidR="00B273B3">
        <w:rPr>
          <w:sz w:val="22"/>
          <w:szCs w:val="22"/>
          <w:highlight w:val="yellow"/>
          <w:vertAlign w:val="baseline"/>
        </w:rPr>
        <w:t>201</w:t>
      </w:r>
      <w:r w:rsidR="000101EC">
        <w:rPr>
          <w:sz w:val="22"/>
          <w:szCs w:val="22"/>
          <w:highlight w:val="yellow"/>
          <w:vertAlign w:val="baseline"/>
        </w:rPr>
        <w:t>7</w:t>
      </w:r>
      <w:r w:rsidRPr="00570DB9">
        <w:rPr>
          <w:sz w:val="22"/>
          <w:szCs w:val="22"/>
          <w:highlight w:val="yellow"/>
          <w:vertAlign w:val="baseline"/>
        </w:rPr>
        <w:t>.</w:t>
      </w: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570DB9" w:rsidRDefault="006D50C7">
      <w:pPr>
        <w:rPr>
          <w:b/>
          <w:sz w:val="22"/>
          <w:szCs w:val="22"/>
          <w:vertAlign w:val="baseline"/>
        </w:rPr>
      </w:pPr>
    </w:p>
    <w:p w:rsidR="006D50C7" w:rsidRPr="00992ED7" w:rsidRDefault="006D50C7">
      <w:pPr>
        <w:rPr>
          <w:b/>
          <w:sz w:val="22"/>
          <w:szCs w:val="22"/>
          <w:vertAlign w:val="baseline"/>
        </w:rPr>
      </w:pPr>
    </w:p>
    <w:p w:rsidR="00992ED7" w:rsidRPr="00992ED7" w:rsidRDefault="007C5727" w:rsidP="00992ED7">
      <w:pPr>
        <w:jc w:val="center"/>
        <w:rPr>
          <w:b/>
          <w:sz w:val="22"/>
          <w:szCs w:val="22"/>
          <w:vertAlign w:val="baseline"/>
        </w:rPr>
      </w:pPr>
      <w:r w:rsidRPr="00AB6211">
        <w:rPr>
          <w:b/>
          <w:sz w:val="22"/>
          <w:szCs w:val="22"/>
          <w:vertAlign w:val="baseline"/>
        </w:rPr>
        <w:t>HARLEY XAVIER NASCIMENTO</w:t>
      </w:r>
    </w:p>
    <w:p w:rsidR="00992ED7" w:rsidRPr="00992ED7" w:rsidRDefault="00992ED7" w:rsidP="00992ED7">
      <w:pPr>
        <w:jc w:val="center"/>
        <w:rPr>
          <w:bCs/>
          <w:sz w:val="22"/>
          <w:szCs w:val="22"/>
          <w:vertAlign w:val="baseline"/>
        </w:rPr>
      </w:pPr>
      <w:r w:rsidRPr="00992ED7">
        <w:rPr>
          <w:bCs/>
          <w:sz w:val="22"/>
          <w:szCs w:val="22"/>
          <w:vertAlign w:val="baseline"/>
        </w:rPr>
        <w:t xml:space="preserve">Superintendente Regional </w:t>
      </w:r>
    </w:p>
    <w:p w:rsidR="00992ED7" w:rsidRPr="00932BCE" w:rsidRDefault="00992ED7" w:rsidP="00992ED7">
      <w:pPr>
        <w:pStyle w:val="Ttulo3"/>
        <w:spacing w:before="0" w:after="0"/>
        <w:ind w:left="142" w:firstLine="0"/>
        <w:rPr>
          <w:rFonts w:ascii="Times New Roman" w:hAnsi="Times New Roman"/>
          <w:szCs w:val="22"/>
        </w:rPr>
      </w:pPr>
      <w:r w:rsidRPr="00932BCE">
        <w:rPr>
          <w:rFonts w:ascii="Times New Roman" w:hAnsi="Times New Roman"/>
          <w:szCs w:val="22"/>
        </w:rPr>
        <w:t>CODEVASF – 2ª SR</w:t>
      </w:r>
    </w:p>
    <w:p w:rsidR="005E4053" w:rsidRPr="005E4053" w:rsidRDefault="005E4053" w:rsidP="005E4053">
      <w:pPr>
        <w:pageBreakBefore/>
        <w:jc w:val="center"/>
        <w:rPr>
          <w:b/>
          <w:sz w:val="22"/>
          <w:szCs w:val="22"/>
          <w:u w:val="single"/>
          <w:vertAlign w:val="baseline"/>
        </w:rPr>
      </w:pPr>
      <w:r w:rsidRPr="005E4053">
        <w:rPr>
          <w:b/>
          <w:sz w:val="22"/>
          <w:szCs w:val="22"/>
          <w:u w:val="single"/>
          <w:vertAlign w:val="baseline"/>
        </w:rPr>
        <w:lastRenderedPageBreak/>
        <w:t>ÍNDICE</w:t>
      </w:r>
    </w:p>
    <w:p w:rsidR="005E4053" w:rsidRPr="005E4053" w:rsidRDefault="005E4053" w:rsidP="005E4053">
      <w:pPr>
        <w:jc w:val="center"/>
        <w:rPr>
          <w:b/>
          <w:spacing w:val="74"/>
          <w:sz w:val="22"/>
          <w:szCs w:val="22"/>
          <w:vertAlign w:val="baseline"/>
        </w:rPr>
      </w:pPr>
    </w:p>
    <w:p w:rsidR="005E4053" w:rsidRPr="003436A2"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 xml:space="preserve">OBJETO / DESCRIÇÃO GERAL DAS OBRAS / SERVIÇOS E LOCAL DE </w:t>
      </w:r>
      <w:r w:rsidRPr="003436A2">
        <w:rPr>
          <w:sz w:val="22"/>
          <w:szCs w:val="22"/>
          <w:vertAlign w:val="baseline"/>
        </w:rPr>
        <w:t>EXECUÇÃO/</w:t>
      </w:r>
      <w:r w:rsidRPr="003436A2">
        <w:rPr>
          <w:iCs/>
          <w:sz w:val="22"/>
          <w:szCs w:val="22"/>
          <w:vertAlign w:val="baseline"/>
        </w:rPr>
        <w:t xml:space="preserve"> TERMINOLOGIA E CONCEITUAÇÕES</w:t>
      </w:r>
      <w:r w:rsidRPr="003436A2">
        <w:rPr>
          <w:sz w:val="22"/>
          <w:szCs w:val="22"/>
          <w:vertAlign w:val="baseline"/>
        </w:rPr>
        <w:t xml:space="preserve">. </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CONDIÇÕES DE PARTICIPAÇÃO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INTERPRETAÇÃO E ESCLARECIMENTOS/IMPUGNAÇÃO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 xml:space="preserve">APRESENTAÇÃO DA DOCUMENTAÇÃO E PROPOSTAS </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iCs/>
          <w:sz w:val="22"/>
          <w:szCs w:val="24"/>
          <w:vertAlign w:val="baseline"/>
        </w:rPr>
        <w:t>PRAZO DE EXECUÇÃO DAS OBRAS/SERVIÇOS</w:t>
      </w:r>
      <w:r w:rsidRPr="005E4053">
        <w:rPr>
          <w:sz w:val="22"/>
          <w:szCs w:val="22"/>
          <w:vertAlign w:val="baseline"/>
        </w:rPr>
        <w:t xml:space="preserve"> </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REAJUSTAMENTO DOS PREÇOS/REVISÃO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CONDIÇÕES DE PAGAMENTO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SANÇÕES ADMINISTRATIVAS</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MULTA</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GARANTIA DE EXECUÇÃO E DOS PRAZOS DE GARANTIAS</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ABERTURA DOS INVÓLUCROS</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EXAME E JULGAMENTO DA DOCUMENTAÇÃO E PROPOSTAS</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HOMOLOGAÇÃO E ADJUDICAÇÃO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RECURSOS ADMINISTRATIVOS</w:t>
      </w:r>
    </w:p>
    <w:p w:rsidR="005E4053" w:rsidRPr="003436A2" w:rsidRDefault="005E4053" w:rsidP="005E4053">
      <w:pPr>
        <w:numPr>
          <w:ilvl w:val="0"/>
          <w:numId w:val="3"/>
        </w:numPr>
        <w:tabs>
          <w:tab w:val="clear" w:pos="2628"/>
          <w:tab w:val="left" w:pos="2552"/>
        </w:tabs>
        <w:spacing w:before="80"/>
        <w:ind w:left="2552" w:hanging="1134"/>
        <w:jc w:val="both"/>
        <w:rPr>
          <w:sz w:val="22"/>
          <w:szCs w:val="22"/>
          <w:vertAlign w:val="baseline"/>
        </w:rPr>
      </w:pPr>
      <w:r w:rsidRPr="003436A2">
        <w:rPr>
          <w:sz w:val="22"/>
          <w:szCs w:val="22"/>
          <w:vertAlign w:val="baseline"/>
        </w:rPr>
        <w:t>FORMALIZAÇÃO DA ATA DE REGISTRO DE PREÇOS</w:t>
      </w:r>
    </w:p>
    <w:p w:rsidR="005E4053" w:rsidRPr="003436A2" w:rsidRDefault="005E4053" w:rsidP="005E4053">
      <w:pPr>
        <w:numPr>
          <w:ilvl w:val="0"/>
          <w:numId w:val="3"/>
        </w:numPr>
        <w:tabs>
          <w:tab w:val="clear" w:pos="2628"/>
          <w:tab w:val="left" w:pos="2552"/>
        </w:tabs>
        <w:spacing w:before="80"/>
        <w:ind w:left="2552" w:hanging="1134"/>
        <w:jc w:val="both"/>
        <w:rPr>
          <w:sz w:val="22"/>
          <w:szCs w:val="22"/>
          <w:vertAlign w:val="baseline"/>
        </w:rPr>
      </w:pPr>
      <w:r w:rsidRPr="003436A2">
        <w:rPr>
          <w:iCs/>
          <w:sz w:val="22"/>
          <w:szCs w:val="24"/>
          <w:vertAlign w:val="baseline"/>
        </w:rPr>
        <w:t>CONVOCAÇÃO/ASSINATURA DO CONTRATO/</w:t>
      </w:r>
      <w:r w:rsidRPr="003436A2">
        <w:rPr>
          <w:sz w:val="22"/>
          <w:szCs w:val="22"/>
          <w:vertAlign w:val="baseline"/>
        </w:rPr>
        <w:t>CADASTRO DE RESERVA</w:t>
      </w:r>
    </w:p>
    <w:p w:rsidR="005E4053" w:rsidRPr="003436A2" w:rsidRDefault="005E4053" w:rsidP="005E4053">
      <w:pPr>
        <w:numPr>
          <w:ilvl w:val="0"/>
          <w:numId w:val="3"/>
        </w:numPr>
        <w:tabs>
          <w:tab w:val="clear" w:pos="2628"/>
          <w:tab w:val="left" w:pos="2552"/>
        </w:tabs>
        <w:spacing w:before="80"/>
        <w:ind w:left="2552" w:hanging="1134"/>
        <w:jc w:val="both"/>
        <w:rPr>
          <w:sz w:val="22"/>
          <w:szCs w:val="22"/>
          <w:vertAlign w:val="baseline"/>
        </w:rPr>
      </w:pPr>
      <w:r w:rsidRPr="003436A2">
        <w:rPr>
          <w:bCs/>
          <w:sz w:val="22"/>
          <w:szCs w:val="22"/>
          <w:vertAlign w:val="baseline"/>
          <w:lang w:eastAsia="pt-BR"/>
        </w:rPr>
        <w:t>CANCELAMENTO DA ATA DE REGISTRO DE PREÇOS</w:t>
      </w:r>
    </w:p>
    <w:p w:rsidR="005E4053" w:rsidRPr="003436A2" w:rsidRDefault="005E4053" w:rsidP="005E4053">
      <w:pPr>
        <w:numPr>
          <w:ilvl w:val="0"/>
          <w:numId w:val="3"/>
        </w:numPr>
        <w:tabs>
          <w:tab w:val="clear" w:pos="2628"/>
          <w:tab w:val="left" w:pos="2552"/>
        </w:tabs>
        <w:spacing w:before="80"/>
        <w:ind w:left="2552" w:hanging="1134"/>
        <w:jc w:val="both"/>
        <w:rPr>
          <w:sz w:val="22"/>
          <w:szCs w:val="22"/>
          <w:vertAlign w:val="baseline"/>
        </w:rPr>
      </w:pPr>
      <w:r w:rsidRPr="003436A2">
        <w:rPr>
          <w:sz w:val="22"/>
          <w:szCs w:val="22"/>
          <w:vertAlign w:val="baseline"/>
        </w:rPr>
        <w:t>DO SISTEMA DE REGISTRO DE PREÇOS</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FISCALIZAÇÃO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OBRIGAÇÕES DA LICITANTE VENCEDORA</w:t>
      </w:r>
    </w:p>
    <w:p w:rsidR="005E4053" w:rsidRPr="005E4053" w:rsidRDefault="005E4053" w:rsidP="005E4053">
      <w:pPr>
        <w:numPr>
          <w:ilvl w:val="0"/>
          <w:numId w:val="3"/>
        </w:numPr>
        <w:tabs>
          <w:tab w:val="clear" w:pos="2628"/>
          <w:tab w:val="left" w:pos="2552"/>
          <w:tab w:val="num" w:pos="2694"/>
        </w:tabs>
        <w:spacing w:before="80"/>
        <w:ind w:left="2552" w:hanging="1134"/>
        <w:jc w:val="both"/>
        <w:rPr>
          <w:sz w:val="22"/>
          <w:szCs w:val="22"/>
          <w:vertAlign w:val="baseline"/>
        </w:rPr>
      </w:pPr>
      <w:r w:rsidRPr="005E4053">
        <w:rPr>
          <w:sz w:val="22"/>
          <w:szCs w:val="22"/>
          <w:vertAlign w:val="baseline"/>
        </w:rPr>
        <w:t>RECEBIMENTO DEFINITIVO DAS OBRAS/SERVIÇOS</w:t>
      </w:r>
    </w:p>
    <w:p w:rsidR="005E4053" w:rsidRPr="005E4053" w:rsidRDefault="005E4053" w:rsidP="005E4053">
      <w:pPr>
        <w:numPr>
          <w:ilvl w:val="0"/>
          <w:numId w:val="3"/>
        </w:numPr>
        <w:tabs>
          <w:tab w:val="clear" w:pos="2628"/>
          <w:tab w:val="left" w:pos="2552"/>
          <w:tab w:val="num" w:pos="2694"/>
        </w:tabs>
        <w:spacing w:before="80"/>
        <w:ind w:left="2552" w:hanging="1134"/>
        <w:jc w:val="both"/>
        <w:rPr>
          <w:sz w:val="22"/>
          <w:szCs w:val="22"/>
          <w:vertAlign w:val="baseline"/>
        </w:rPr>
      </w:pPr>
      <w:r w:rsidRPr="005E4053">
        <w:rPr>
          <w:sz w:val="22"/>
          <w:szCs w:val="22"/>
          <w:vertAlign w:val="baseline"/>
        </w:rPr>
        <w:t>VALOR DO ORÇAMENTO DA CODEVASF/PROGRAMA DE TRABALHO</w:t>
      </w:r>
    </w:p>
    <w:p w:rsidR="005E4053" w:rsidRPr="005E4053" w:rsidRDefault="005E4053" w:rsidP="005E4053">
      <w:pPr>
        <w:numPr>
          <w:ilvl w:val="0"/>
          <w:numId w:val="3"/>
        </w:numPr>
        <w:tabs>
          <w:tab w:val="clear" w:pos="2628"/>
          <w:tab w:val="left" w:pos="2552"/>
        </w:tabs>
        <w:spacing w:before="80"/>
        <w:ind w:left="2552" w:hanging="1134"/>
        <w:jc w:val="both"/>
        <w:rPr>
          <w:sz w:val="22"/>
          <w:szCs w:val="22"/>
          <w:vertAlign w:val="baseline"/>
        </w:rPr>
      </w:pPr>
      <w:r w:rsidRPr="005E4053">
        <w:rPr>
          <w:sz w:val="22"/>
          <w:szCs w:val="22"/>
          <w:vertAlign w:val="baseline"/>
        </w:rPr>
        <w:t>CONDIÇÕES GERAIS</w:t>
      </w:r>
    </w:p>
    <w:p w:rsidR="005E4053" w:rsidRPr="005E4053" w:rsidRDefault="005E4053" w:rsidP="005E4053">
      <w:pPr>
        <w:ind w:left="2268"/>
        <w:jc w:val="both"/>
        <w:rPr>
          <w:b/>
          <w:spacing w:val="74"/>
          <w:sz w:val="22"/>
          <w:szCs w:val="22"/>
          <w:vertAlign w:val="baseline"/>
        </w:rPr>
      </w:pPr>
    </w:p>
    <w:p w:rsidR="005E4053" w:rsidRPr="005E4053" w:rsidRDefault="005E4053" w:rsidP="005E4053">
      <w:pPr>
        <w:ind w:left="1416" w:firstLine="2"/>
        <w:rPr>
          <w:b/>
          <w:sz w:val="22"/>
          <w:szCs w:val="22"/>
          <w:u w:val="single"/>
          <w:vertAlign w:val="baseline"/>
        </w:rPr>
      </w:pPr>
      <w:r w:rsidRPr="005E4053">
        <w:rPr>
          <w:b/>
          <w:sz w:val="22"/>
          <w:szCs w:val="22"/>
          <w:u w:val="single"/>
          <w:vertAlign w:val="baseline"/>
        </w:rPr>
        <w:t>ANEXOS</w:t>
      </w:r>
    </w:p>
    <w:p w:rsidR="005E4053" w:rsidRPr="005E4053" w:rsidRDefault="005E4053" w:rsidP="005E4053">
      <w:pPr>
        <w:ind w:left="1416" w:firstLine="2"/>
        <w:rPr>
          <w:b/>
          <w:sz w:val="22"/>
          <w:szCs w:val="22"/>
          <w:u w:val="single"/>
          <w:vertAlign w:val="baseline"/>
        </w:rPr>
      </w:pPr>
    </w:p>
    <w:tbl>
      <w:tblPr>
        <w:tblW w:w="0" w:type="auto"/>
        <w:tblInd w:w="1416" w:type="dxa"/>
        <w:tblCellMar>
          <w:left w:w="70" w:type="dxa"/>
          <w:right w:w="70" w:type="dxa"/>
        </w:tblCellMar>
        <w:tblLook w:val="0000"/>
      </w:tblPr>
      <w:tblGrid>
        <w:gridCol w:w="2056"/>
        <w:gridCol w:w="6304"/>
      </w:tblGrid>
      <w:tr w:rsidR="005E4053" w:rsidRPr="005E4053" w:rsidTr="00AF0D7D">
        <w:tc>
          <w:tcPr>
            <w:tcW w:w="2056" w:type="dxa"/>
          </w:tcPr>
          <w:p w:rsidR="005E4053" w:rsidRPr="005E4053" w:rsidRDefault="005E4053" w:rsidP="00AF0D7D">
            <w:pPr>
              <w:rPr>
                <w:sz w:val="22"/>
                <w:szCs w:val="22"/>
                <w:vertAlign w:val="baseline"/>
              </w:rPr>
            </w:pPr>
            <w:r w:rsidRPr="005E4053">
              <w:rPr>
                <w:sz w:val="22"/>
                <w:szCs w:val="22"/>
                <w:vertAlign w:val="baseline"/>
              </w:rPr>
              <w:t xml:space="preserve">ANEXO I </w:t>
            </w:r>
          </w:p>
        </w:tc>
        <w:tc>
          <w:tcPr>
            <w:tcW w:w="6304" w:type="dxa"/>
          </w:tcPr>
          <w:p w:rsidR="005E4053" w:rsidRPr="005E4053" w:rsidRDefault="005E4053" w:rsidP="00BC4A6F">
            <w:pPr>
              <w:rPr>
                <w:sz w:val="22"/>
                <w:szCs w:val="22"/>
                <w:vertAlign w:val="baseline"/>
              </w:rPr>
            </w:pPr>
            <w:r w:rsidRPr="005E4053">
              <w:rPr>
                <w:sz w:val="22"/>
                <w:szCs w:val="22"/>
                <w:vertAlign w:val="baseline"/>
              </w:rPr>
              <w:t>PLANILHAS ORÇAMENTÁRIAS</w:t>
            </w:r>
          </w:p>
        </w:tc>
      </w:tr>
      <w:tr w:rsidR="005E4053" w:rsidRPr="005E4053" w:rsidTr="00AF0D7D">
        <w:tc>
          <w:tcPr>
            <w:tcW w:w="2056" w:type="dxa"/>
          </w:tcPr>
          <w:p w:rsidR="005E4053" w:rsidRPr="005E4053" w:rsidRDefault="005E4053" w:rsidP="00AF0D7D">
            <w:pPr>
              <w:rPr>
                <w:sz w:val="22"/>
                <w:szCs w:val="22"/>
                <w:vertAlign w:val="baseline"/>
              </w:rPr>
            </w:pPr>
            <w:r w:rsidRPr="005E4053">
              <w:rPr>
                <w:sz w:val="22"/>
                <w:szCs w:val="22"/>
                <w:vertAlign w:val="baseline"/>
              </w:rPr>
              <w:t xml:space="preserve">ANEXO II </w:t>
            </w:r>
          </w:p>
        </w:tc>
        <w:tc>
          <w:tcPr>
            <w:tcW w:w="6304" w:type="dxa"/>
          </w:tcPr>
          <w:p w:rsidR="005E4053" w:rsidRPr="005E4053" w:rsidRDefault="005E4053" w:rsidP="00AF0D7D">
            <w:pPr>
              <w:rPr>
                <w:sz w:val="22"/>
                <w:szCs w:val="22"/>
                <w:vertAlign w:val="baseline"/>
              </w:rPr>
            </w:pPr>
            <w:r w:rsidRPr="005E4053">
              <w:rPr>
                <w:sz w:val="22"/>
                <w:szCs w:val="22"/>
                <w:vertAlign w:val="baseline"/>
              </w:rPr>
              <w:t>ESPECIFICAÇÕES TÉCNICAS</w:t>
            </w:r>
          </w:p>
        </w:tc>
      </w:tr>
      <w:tr w:rsidR="005E4053" w:rsidRPr="005E4053" w:rsidTr="00AF0D7D">
        <w:tc>
          <w:tcPr>
            <w:tcW w:w="2056" w:type="dxa"/>
          </w:tcPr>
          <w:p w:rsidR="005E4053" w:rsidRPr="005E4053" w:rsidRDefault="005E4053" w:rsidP="00AF0D7D">
            <w:pPr>
              <w:rPr>
                <w:sz w:val="22"/>
                <w:szCs w:val="22"/>
                <w:vertAlign w:val="baseline"/>
              </w:rPr>
            </w:pPr>
            <w:r w:rsidRPr="005E4053">
              <w:rPr>
                <w:sz w:val="22"/>
                <w:szCs w:val="22"/>
                <w:vertAlign w:val="baseline"/>
              </w:rPr>
              <w:t xml:space="preserve">ANEXO III </w:t>
            </w:r>
          </w:p>
        </w:tc>
        <w:tc>
          <w:tcPr>
            <w:tcW w:w="6304" w:type="dxa"/>
          </w:tcPr>
          <w:p w:rsidR="005E4053" w:rsidRPr="005E4053" w:rsidRDefault="005E4053" w:rsidP="00AF0D7D">
            <w:pPr>
              <w:rPr>
                <w:sz w:val="22"/>
                <w:szCs w:val="22"/>
                <w:vertAlign w:val="baseline"/>
              </w:rPr>
            </w:pPr>
            <w:r w:rsidRPr="005E4053">
              <w:rPr>
                <w:sz w:val="22"/>
                <w:szCs w:val="22"/>
                <w:vertAlign w:val="baseline"/>
              </w:rPr>
              <w:t>TERMO DA PROPOSTA</w:t>
            </w:r>
          </w:p>
        </w:tc>
      </w:tr>
      <w:tr w:rsidR="005E4053" w:rsidRPr="005E4053" w:rsidTr="00AF0D7D">
        <w:tc>
          <w:tcPr>
            <w:tcW w:w="2056" w:type="dxa"/>
          </w:tcPr>
          <w:p w:rsidR="005E4053" w:rsidRPr="005E4053" w:rsidRDefault="005E4053" w:rsidP="00AF0D7D">
            <w:pPr>
              <w:rPr>
                <w:sz w:val="22"/>
                <w:szCs w:val="22"/>
                <w:vertAlign w:val="baseline"/>
              </w:rPr>
            </w:pPr>
            <w:r w:rsidRPr="005E4053">
              <w:rPr>
                <w:sz w:val="22"/>
                <w:szCs w:val="22"/>
                <w:vertAlign w:val="baseline"/>
              </w:rPr>
              <w:t xml:space="preserve">ANEXO IV </w:t>
            </w:r>
          </w:p>
        </w:tc>
        <w:tc>
          <w:tcPr>
            <w:tcW w:w="6304" w:type="dxa"/>
          </w:tcPr>
          <w:p w:rsidR="005E4053" w:rsidRPr="005E4053" w:rsidRDefault="005E4053" w:rsidP="00AF0D7D">
            <w:pPr>
              <w:rPr>
                <w:sz w:val="22"/>
                <w:szCs w:val="22"/>
                <w:vertAlign w:val="baseline"/>
              </w:rPr>
            </w:pPr>
            <w:r w:rsidRPr="005E4053">
              <w:rPr>
                <w:sz w:val="22"/>
                <w:szCs w:val="22"/>
                <w:vertAlign w:val="baseline"/>
              </w:rPr>
              <w:t>MODELOS DE DECLARAÇÕES</w:t>
            </w:r>
          </w:p>
        </w:tc>
      </w:tr>
      <w:tr w:rsidR="005E4053" w:rsidRPr="005E4053" w:rsidTr="00AF0D7D">
        <w:tc>
          <w:tcPr>
            <w:tcW w:w="2056" w:type="dxa"/>
          </w:tcPr>
          <w:p w:rsidR="005E4053" w:rsidRPr="005E4053" w:rsidRDefault="005E4053" w:rsidP="00AF0D7D">
            <w:pPr>
              <w:rPr>
                <w:sz w:val="22"/>
                <w:szCs w:val="22"/>
                <w:vertAlign w:val="baseline"/>
              </w:rPr>
            </w:pPr>
            <w:r w:rsidRPr="005E4053">
              <w:rPr>
                <w:sz w:val="22"/>
                <w:szCs w:val="22"/>
                <w:vertAlign w:val="baseline"/>
              </w:rPr>
              <w:t>ANEXO V</w:t>
            </w:r>
          </w:p>
        </w:tc>
        <w:tc>
          <w:tcPr>
            <w:tcW w:w="6304" w:type="dxa"/>
          </w:tcPr>
          <w:p w:rsidR="005E4053" w:rsidRPr="005E4053" w:rsidRDefault="005E4053" w:rsidP="00AF0D7D">
            <w:pPr>
              <w:rPr>
                <w:sz w:val="22"/>
                <w:szCs w:val="22"/>
                <w:vertAlign w:val="baseline"/>
              </w:rPr>
            </w:pPr>
            <w:r w:rsidRPr="005E4053">
              <w:rPr>
                <w:sz w:val="22"/>
                <w:szCs w:val="22"/>
                <w:vertAlign w:val="baseline"/>
              </w:rPr>
              <w:t>MANUAL DE PLACA</w:t>
            </w:r>
          </w:p>
        </w:tc>
      </w:tr>
      <w:tr w:rsidR="005E4053" w:rsidRPr="005E4053" w:rsidTr="00AF0D7D">
        <w:tc>
          <w:tcPr>
            <w:tcW w:w="2056" w:type="dxa"/>
          </w:tcPr>
          <w:p w:rsidR="005E4053" w:rsidRPr="005E4053" w:rsidRDefault="005E4053" w:rsidP="00AF0D7D">
            <w:pPr>
              <w:rPr>
                <w:sz w:val="22"/>
                <w:szCs w:val="22"/>
                <w:vertAlign w:val="baseline"/>
              </w:rPr>
            </w:pPr>
            <w:proofErr w:type="gramStart"/>
            <w:r w:rsidRPr="005E4053">
              <w:rPr>
                <w:sz w:val="22"/>
                <w:szCs w:val="22"/>
                <w:vertAlign w:val="baseline"/>
              </w:rPr>
              <w:t>ANEXO VI</w:t>
            </w:r>
            <w:proofErr w:type="gramEnd"/>
          </w:p>
          <w:p w:rsidR="005E4053" w:rsidRPr="005E4053" w:rsidRDefault="005E4053" w:rsidP="00C43B1F">
            <w:pPr>
              <w:rPr>
                <w:sz w:val="22"/>
                <w:szCs w:val="22"/>
                <w:vertAlign w:val="baseline"/>
              </w:rPr>
            </w:pPr>
            <w:r w:rsidRPr="005E4053">
              <w:rPr>
                <w:sz w:val="22"/>
                <w:szCs w:val="22"/>
                <w:vertAlign w:val="baseline"/>
              </w:rPr>
              <w:t>ANEXO VII</w:t>
            </w:r>
          </w:p>
        </w:tc>
        <w:tc>
          <w:tcPr>
            <w:tcW w:w="6304" w:type="dxa"/>
          </w:tcPr>
          <w:p w:rsidR="005E4053" w:rsidRPr="005E4053" w:rsidRDefault="005E4053" w:rsidP="00AF0D7D">
            <w:pPr>
              <w:rPr>
                <w:sz w:val="22"/>
                <w:szCs w:val="22"/>
                <w:vertAlign w:val="baseline"/>
              </w:rPr>
            </w:pPr>
            <w:r w:rsidRPr="005E4053">
              <w:rPr>
                <w:sz w:val="22"/>
                <w:szCs w:val="22"/>
                <w:vertAlign w:val="baseline"/>
              </w:rPr>
              <w:t>MINUTA DE CONTRATO</w:t>
            </w:r>
          </w:p>
          <w:p w:rsidR="005E4053" w:rsidRPr="005E4053" w:rsidRDefault="005E4053" w:rsidP="00AF0D7D">
            <w:pPr>
              <w:rPr>
                <w:sz w:val="22"/>
                <w:szCs w:val="22"/>
                <w:vertAlign w:val="baseline"/>
              </w:rPr>
            </w:pPr>
            <w:r w:rsidRPr="005E4053">
              <w:rPr>
                <w:sz w:val="22"/>
                <w:szCs w:val="22"/>
                <w:vertAlign w:val="baseline"/>
              </w:rPr>
              <w:t>MINUTA DA ATA DE REGISTRO DE PREÇOS</w:t>
            </w:r>
          </w:p>
        </w:tc>
      </w:tr>
      <w:tr w:rsidR="005E4053" w:rsidRPr="005E4053" w:rsidTr="00AF0D7D">
        <w:tc>
          <w:tcPr>
            <w:tcW w:w="2056" w:type="dxa"/>
          </w:tcPr>
          <w:p w:rsidR="005E4053" w:rsidRPr="005E4053" w:rsidRDefault="005E4053" w:rsidP="00C43B1F">
            <w:pPr>
              <w:rPr>
                <w:sz w:val="22"/>
                <w:szCs w:val="22"/>
                <w:vertAlign w:val="baseline"/>
              </w:rPr>
            </w:pPr>
            <w:r w:rsidRPr="005E4053">
              <w:rPr>
                <w:sz w:val="22"/>
                <w:szCs w:val="22"/>
                <w:vertAlign w:val="baseline"/>
              </w:rPr>
              <w:t xml:space="preserve">ANEXO </w:t>
            </w:r>
            <w:r w:rsidR="00C43B1F">
              <w:rPr>
                <w:sz w:val="22"/>
                <w:szCs w:val="22"/>
                <w:vertAlign w:val="baseline"/>
              </w:rPr>
              <w:t>VIII</w:t>
            </w:r>
          </w:p>
        </w:tc>
        <w:tc>
          <w:tcPr>
            <w:tcW w:w="6304" w:type="dxa"/>
          </w:tcPr>
          <w:p w:rsidR="005E4053" w:rsidRPr="005E4053" w:rsidRDefault="005E4053" w:rsidP="00AF0D7D">
            <w:pPr>
              <w:rPr>
                <w:sz w:val="22"/>
                <w:szCs w:val="22"/>
                <w:vertAlign w:val="baseline"/>
              </w:rPr>
            </w:pPr>
            <w:r w:rsidRPr="005E4053">
              <w:rPr>
                <w:sz w:val="22"/>
                <w:szCs w:val="22"/>
                <w:vertAlign w:val="baseline"/>
              </w:rPr>
              <w:t>GUIA DE RETIRADA DE EDITAL</w:t>
            </w:r>
          </w:p>
        </w:tc>
      </w:tr>
    </w:tbl>
    <w:p w:rsidR="006D50C7" w:rsidRPr="00570DB9" w:rsidRDefault="00367DEA" w:rsidP="00367DEA">
      <w:pPr>
        <w:suppressAutoHyphens w:val="0"/>
        <w:jc w:val="center"/>
        <w:rPr>
          <w:b/>
          <w:sz w:val="22"/>
          <w:szCs w:val="24"/>
          <w:vertAlign w:val="baseline"/>
        </w:rPr>
      </w:pPr>
      <w:r w:rsidRPr="00570DB9">
        <w:rPr>
          <w:b/>
          <w:sz w:val="22"/>
          <w:szCs w:val="24"/>
          <w:vertAlign w:val="baseline"/>
        </w:rPr>
        <w:br w:type="page"/>
      </w:r>
      <w:r w:rsidR="004F7669">
        <w:rPr>
          <w:b/>
          <w:sz w:val="22"/>
          <w:szCs w:val="24"/>
          <w:vertAlign w:val="baseline"/>
        </w:rPr>
        <w:lastRenderedPageBreak/>
        <w:t>CONCORRÊNCIA</w:t>
      </w:r>
    </w:p>
    <w:p w:rsidR="006D50C7" w:rsidRPr="005835A9" w:rsidRDefault="005835A9">
      <w:pPr>
        <w:pStyle w:val="Ttulodatabela"/>
        <w:widowControl/>
        <w:suppressLineNumbers w:val="0"/>
        <w:rPr>
          <w:rFonts w:eastAsia="Times New Roman"/>
          <w:sz w:val="22"/>
          <w:szCs w:val="24"/>
        </w:rPr>
      </w:pPr>
      <w:r w:rsidRPr="005835A9">
        <w:rPr>
          <w:sz w:val="22"/>
          <w:szCs w:val="22"/>
        </w:rPr>
        <w:t>(SISTEMA DE REGISTRO DE PREÇOS – SRP)</w:t>
      </w:r>
    </w:p>
    <w:p w:rsidR="006D50C7" w:rsidRPr="00570DB9" w:rsidRDefault="006D50C7">
      <w:pPr>
        <w:pStyle w:val="Ttulodatabela"/>
        <w:widowControl/>
        <w:suppressLineNumbers w:val="0"/>
        <w:rPr>
          <w:rFonts w:eastAsia="Times New Roman"/>
          <w:sz w:val="22"/>
          <w:szCs w:val="24"/>
        </w:rPr>
      </w:pPr>
      <w:r w:rsidRPr="00570DB9">
        <w:rPr>
          <w:rFonts w:eastAsia="Times New Roman"/>
          <w:sz w:val="22"/>
          <w:szCs w:val="24"/>
        </w:rPr>
        <w:t xml:space="preserve">EDITAL N.º </w:t>
      </w:r>
      <w:r w:rsidR="00A00CB0">
        <w:rPr>
          <w:rFonts w:eastAsia="Times New Roman"/>
          <w:sz w:val="22"/>
          <w:szCs w:val="24"/>
        </w:rPr>
        <w:t>30/2017</w:t>
      </w:r>
    </w:p>
    <w:p w:rsidR="006D50C7" w:rsidRPr="00570DB9" w:rsidRDefault="006D50C7">
      <w:pPr>
        <w:pStyle w:val="Ttulodatabela"/>
        <w:widowControl/>
        <w:suppressLineNumbers w:val="0"/>
        <w:rPr>
          <w:rFonts w:eastAsia="Times New Roman"/>
          <w:sz w:val="22"/>
          <w:szCs w:val="24"/>
        </w:rPr>
      </w:pPr>
    </w:p>
    <w:p w:rsidR="006D50C7" w:rsidRPr="00F00097" w:rsidRDefault="006D50C7" w:rsidP="00604E7A">
      <w:pPr>
        <w:pStyle w:val="TextosemFormatao"/>
        <w:tabs>
          <w:tab w:val="left" w:pos="851"/>
        </w:tabs>
        <w:spacing w:before="120" w:after="120"/>
        <w:jc w:val="both"/>
        <w:rPr>
          <w:rFonts w:ascii="Times New Roman" w:hAnsi="Times New Roman"/>
          <w:sz w:val="22"/>
          <w:szCs w:val="22"/>
        </w:rPr>
      </w:pPr>
      <w:r w:rsidRPr="00570DB9">
        <w:rPr>
          <w:rFonts w:ascii="Times New Roman" w:hAnsi="Times New Roman"/>
          <w:sz w:val="22"/>
          <w:szCs w:val="22"/>
        </w:rPr>
        <w:tab/>
        <w:t>A COMPANHIA DE DESENVOLVIMENTO DOS VALES DO SÃO FRANCISCO E DO PARNAÍBA - CODEVASF - por sua Secretaria Regional de Licitações – 2ª SR/SL – atendendo ao disposto n</w:t>
      </w:r>
      <w:r w:rsidR="008D16D2">
        <w:rPr>
          <w:rFonts w:ascii="Times New Roman" w:hAnsi="Times New Roman"/>
          <w:sz w:val="22"/>
          <w:szCs w:val="22"/>
        </w:rPr>
        <w:t>o</w:t>
      </w:r>
      <w:r w:rsidRPr="00570DB9">
        <w:rPr>
          <w:rFonts w:ascii="Times New Roman" w:hAnsi="Times New Roman"/>
          <w:sz w:val="22"/>
          <w:szCs w:val="22"/>
        </w:rPr>
        <w:t xml:space="preserve"> </w:t>
      </w:r>
      <w:r w:rsidR="008D16D2" w:rsidRPr="007F41B3">
        <w:rPr>
          <w:rFonts w:ascii="Times New Roman" w:hAnsi="Times New Roman"/>
          <w:sz w:val="22"/>
          <w:szCs w:val="22"/>
        </w:rPr>
        <w:t>(Art. 6, inciso VIII, alínea b, c/c art. 45, § 1º inciso I), reger-se-á pela Lei n.º 8.666 de 21 de junho de 1993, que institui normas para licitações e contratos da Administração Pública, Lei Complementar n.º 123, de 14 de dezembro de 2006, Decreto n.º 8.538/2015, e, especialmente, pelo Decreto nº 7.892/2013, regulamentador do Sistema de Registro de Preços, e demais cominações legais aplicáveis</w:t>
      </w:r>
      <w:r w:rsidRPr="00570DB9">
        <w:rPr>
          <w:rFonts w:ascii="Times New Roman" w:hAnsi="Times New Roman"/>
          <w:sz w:val="22"/>
          <w:szCs w:val="22"/>
        </w:rPr>
        <w:t xml:space="preserve">, </w:t>
      </w:r>
      <w:r w:rsidR="003F5665" w:rsidRPr="00570DB9">
        <w:rPr>
          <w:rFonts w:ascii="Times New Roman" w:hAnsi="Times New Roman"/>
          <w:sz w:val="22"/>
        </w:rPr>
        <w:t>Instrução Normativa nº 01, de 19 de janeiro de 2010 da SLTI/MPOG</w:t>
      </w:r>
      <w:r w:rsidR="002D45F7">
        <w:rPr>
          <w:rFonts w:ascii="Times New Roman" w:hAnsi="Times New Roman"/>
          <w:sz w:val="22"/>
        </w:rPr>
        <w:t>,</w:t>
      </w:r>
      <w:r w:rsidR="003F5665" w:rsidRPr="00570DB9">
        <w:rPr>
          <w:rFonts w:ascii="Times New Roman" w:hAnsi="Times New Roman"/>
          <w:sz w:val="22"/>
        </w:rPr>
        <w:t xml:space="preserve"> </w:t>
      </w:r>
      <w:r w:rsidR="00D601BA" w:rsidRPr="00570DB9">
        <w:rPr>
          <w:rFonts w:ascii="Times New Roman" w:hAnsi="Times New Roman"/>
          <w:sz w:val="22"/>
        </w:rPr>
        <w:t>Decreto nº 7.746 de 05 de junho de 2012</w:t>
      </w:r>
      <w:r w:rsidR="005A3B5D">
        <w:rPr>
          <w:rFonts w:ascii="Times New Roman" w:hAnsi="Times New Roman"/>
          <w:sz w:val="22"/>
        </w:rPr>
        <w:t xml:space="preserve"> </w:t>
      </w:r>
      <w:r w:rsidR="005A3B5D" w:rsidRPr="005A3B5D">
        <w:rPr>
          <w:rFonts w:ascii="Times New Roman" w:hAnsi="Times New Roman"/>
          <w:sz w:val="22"/>
        </w:rPr>
        <w:t xml:space="preserve">e </w:t>
      </w:r>
      <w:r w:rsidR="005A3B5D" w:rsidRPr="007C7BBA">
        <w:rPr>
          <w:rFonts w:ascii="Times New Roman" w:hAnsi="Times New Roman"/>
          <w:sz w:val="22"/>
          <w:szCs w:val="22"/>
        </w:rPr>
        <w:t xml:space="preserve">Decreto 7.983, de </w:t>
      </w:r>
      <w:proofErr w:type="gramStart"/>
      <w:r w:rsidR="005A3B5D" w:rsidRPr="007C7BBA">
        <w:rPr>
          <w:rFonts w:ascii="Times New Roman" w:hAnsi="Times New Roman"/>
          <w:sz w:val="22"/>
          <w:szCs w:val="22"/>
        </w:rPr>
        <w:t>8</w:t>
      </w:r>
      <w:proofErr w:type="gramEnd"/>
      <w:r w:rsidR="005A3B5D" w:rsidRPr="007C7BBA">
        <w:rPr>
          <w:rFonts w:ascii="Times New Roman" w:hAnsi="Times New Roman"/>
          <w:sz w:val="22"/>
          <w:szCs w:val="22"/>
        </w:rPr>
        <w:t xml:space="preserve"> de Abril de 2013</w:t>
      </w:r>
      <w:r w:rsidR="00D601BA" w:rsidRPr="007C7BBA">
        <w:rPr>
          <w:rFonts w:ascii="Times New Roman" w:hAnsi="Times New Roman"/>
          <w:sz w:val="22"/>
        </w:rPr>
        <w:t xml:space="preserve">, </w:t>
      </w:r>
      <w:r w:rsidRPr="007C7BBA">
        <w:rPr>
          <w:rFonts w:ascii="Times New Roman" w:hAnsi="Times New Roman"/>
          <w:sz w:val="22"/>
          <w:szCs w:val="22"/>
        </w:rPr>
        <w:t>to</w:t>
      </w:r>
      <w:r w:rsidRPr="00570DB9">
        <w:rPr>
          <w:rFonts w:ascii="Times New Roman" w:hAnsi="Times New Roman"/>
          <w:sz w:val="22"/>
          <w:szCs w:val="22"/>
        </w:rPr>
        <w:t xml:space="preserve">rna público que receberá </w:t>
      </w:r>
      <w:r w:rsidR="00276D0C" w:rsidRPr="00570DB9">
        <w:rPr>
          <w:rFonts w:ascii="Times New Roman" w:hAnsi="Times New Roman"/>
          <w:sz w:val="22"/>
          <w:szCs w:val="22"/>
        </w:rPr>
        <w:t>à</w:t>
      </w:r>
      <w:r w:rsidRPr="00570DB9">
        <w:rPr>
          <w:rFonts w:ascii="Times New Roman" w:hAnsi="Times New Roman"/>
          <w:sz w:val="22"/>
          <w:szCs w:val="22"/>
        </w:rPr>
        <w:t xml:space="preserve">s </w:t>
      </w:r>
      <w:r w:rsidR="00DF73DA" w:rsidRPr="00570DB9">
        <w:rPr>
          <w:rFonts w:ascii="Times New Roman" w:hAnsi="Times New Roman"/>
          <w:b/>
          <w:sz w:val="22"/>
          <w:szCs w:val="22"/>
          <w:highlight w:val="yellow"/>
        </w:rPr>
        <w:t>09h00min</w:t>
      </w:r>
      <w:r w:rsidR="00B5321C" w:rsidRPr="00570DB9">
        <w:rPr>
          <w:rFonts w:ascii="Times New Roman" w:hAnsi="Times New Roman"/>
          <w:b/>
          <w:sz w:val="22"/>
          <w:szCs w:val="22"/>
          <w:highlight w:val="yellow"/>
        </w:rPr>
        <w:t xml:space="preserve"> (</w:t>
      </w:r>
      <w:r w:rsidR="00DF73DA" w:rsidRPr="00570DB9">
        <w:rPr>
          <w:rFonts w:ascii="Times New Roman" w:hAnsi="Times New Roman"/>
          <w:b/>
          <w:sz w:val="22"/>
          <w:szCs w:val="22"/>
          <w:highlight w:val="yellow"/>
        </w:rPr>
        <w:t>nove</w:t>
      </w:r>
      <w:r w:rsidR="00B5321C" w:rsidRPr="00570DB9">
        <w:rPr>
          <w:rFonts w:ascii="Times New Roman" w:hAnsi="Times New Roman"/>
          <w:b/>
          <w:sz w:val="22"/>
          <w:szCs w:val="22"/>
          <w:highlight w:val="yellow"/>
        </w:rPr>
        <w:t xml:space="preserve"> horas) – horário local – do </w:t>
      </w:r>
      <w:r w:rsidR="00B5321C" w:rsidRPr="005B6F25">
        <w:rPr>
          <w:rFonts w:ascii="Times New Roman" w:hAnsi="Times New Roman"/>
          <w:b/>
          <w:sz w:val="22"/>
          <w:szCs w:val="22"/>
          <w:highlight w:val="yellow"/>
        </w:rPr>
        <w:t xml:space="preserve">dia </w:t>
      </w:r>
      <w:r w:rsidR="001871AF">
        <w:rPr>
          <w:rFonts w:ascii="Times New Roman" w:hAnsi="Times New Roman"/>
          <w:b/>
          <w:sz w:val="22"/>
          <w:szCs w:val="22"/>
          <w:highlight w:val="yellow"/>
        </w:rPr>
        <w:t>15</w:t>
      </w:r>
      <w:r w:rsidR="00053FC7" w:rsidRPr="00053FC7">
        <w:rPr>
          <w:rFonts w:ascii="Times New Roman" w:hAnsi="Times New Roman"/>
          <w:b/>
          <w:sz w:val="22"/>
          <w:szCs w:val="22"/>
          <w:highlight w:val="yellow"/>
        </w:rPr>
        <w:t xml:space="preserve"> (</w:t>
      </w:r>
      <w:r w:rsidR="001871AF">
        <w:rPr>
          <w:rFonts w:ascii="Times New Roman" w:hAnsi="Times New Roman"/>
          <w:b/>
          <w:sz w:val="22"/>
          <w:szCs w:val="22"/>
          <w:highlight w:val="yellow"/>
        </w:rPr>
        <w:t>quinze</w:t>
      </w:r>
      <w:r w:rsidR="00053FC7" w:rsidRPr="00053FC7">
        <w:rPr>
          <w:rFonts w:ascii="Times New Roman" w:hAnsi="Times New Roman"/>
          <w:b/>
          <w:sz w:val="22"/>
          <w:szCs w:val="22"/>
          <w:highlight w:val="yellow"/>
        </w:rPr>
        <w:t xml:space="preserve">) de </w:t>
      </w:r>
      <w:r w:rsidR="001871AF">
        <w:rPr>
          <w:rFonts w:ascii="Times New Roman" w:hAnsi="Times New Roman"/>
          <w:b/>
          <w:sz w:val="22"/>
          <w:szCs w:val="22"/>
          <w:highlight w:val="yellow"/>
        </w:rPr>
        <w:t>Dezembro</w:t>
      </w:r>
      <w:r w:rsidR="00B5321C" w:rsidRPr="005B6F25">
        <w:rPr>
          <w:rFonts w:ascii="Times New Roman" w:hAnsi="Times New Roman"/>
          <w:b/>
          <w:sz w:val="22"/>
          <w:szCs w:val="22"/>
          <w:highlight w:val="yellow"/>
        </w:rPr>
        <w:t xml:space="preserve"> </w:t>
      </w:r>
      <w:r w:rsidR="00B5321C" w:rsidRPr="00570DB9">
        <w:rPr>
          <w:rFonts w:ascii="Times New Roman" w:hAnsi="Times New Roman"/>
          <w:b/>
          <w:sz w:val="22"/>
          <w:szCs w:val="22"/>
          <w:highlight w:val="yellow"/>
        </w:rPr>
        <w:t xml:space="preserve">de </w:t>
      </w:r>
      <w:r w:rsidR="00B273B3">
        <w:rPr>
          <w:rFonts w:ascii="Times New Roman" w:hAnsi="Times New Roman"/>
          <w:b/>
          <w:sz w:val="22"/>
          <w:szCs w:val="22"/>
          <w:highlight w:val="yellow"/>
        </w:rPr>
        <w:t>201</w:t>
      </w:r>
      <w:r w:rsidR="004B4564">
        <w:rPr>
          <w:rFonts w:ascii="Times New Roman" w:hAnsi="Times New Roman"/>
          <w:b/>
          <w:sz w:val="22"/>
          <w:szCs w:val="22"/>
          <w:highlight w:val="yellow"/>
        </w:rPr>
        <w:t>7</w:t>
      </w:r>
      <w:r w:rsidRPr="00570DB9">
        <w:rPr>
          <w:rFonts w:ascii="Times New Roman" w:hAnsi="Times New Roman"/>
          <w:sz w:val="22"/>
          <w:szCs w:val="22"/>
          <w:highlight w:val="yellow"/>
        </w:rPr>
        <w:t>,</w:t>
      </w:r>
      <w:r w:rsidR="00637159">
        <w:rPr>
          <w:rFonts w:ascii="Times New Roman" w:hAnsi="Times New Roman"/>
          <w:sz w:val="22"/>
          <w:szCs w:val="22"/>
        </w:rPr>
        <w:t xml:space="preserve"> n</w:t>
      </w:r>
      <w:r w:rsidR="00F71DC3">
        <w:rPr>
          <w:rFonts w:ascii="Times New Roman" w:hAnsi="Times New Roman"/>
          <w:sz w:val="22"/>
          <w:szCs w:val="22"/>
        </w:rPr>
        <w:t>o</w:t>
      </w:r>
      <w:r w:rsidRPr="00570DB9">
        <w:rPr>
          <w:rFonts w:ascii="Times New Roman" w:hAnsi="Times New Roman"/>
          <w:sz w:val="22"/>
          <w:szCs w:val="22"/>
        </w:rPr>
        <w:t xml:space="preserve"> </w:t>
      </w:r>
      <w:r w:rsidR="00F71DC3">
        <w:rPr>
          <w:rFonts w:ascii="Times New Roman" w:hAnsi="Times New Roman"/>
          <w:sz w:val="22"/>
          <w:szCs w:val="22"/>
        </w:rPr>
        <w:t>Auditório</w:t>
      </w:r>
      <w:r w:rsidRPr="00570DB9">
        <w:rPr>
          <w:rFonts w:ascii="Times New Roman" w:hAnsi="Times New Roman"/>
          <w:sz w:val="22"/>
          <w:szCs w:val="22"/>
        </w:rPr>
        <w:t xml:space="preserve"> da 2ª Superintendência Regional, localizado na Av. Manoel Novaes, s/n, Centro, Bom Jesus da Lapa - BA, documentação e propostas para</w:t>
      </w:r>
      <w:r w:rsidRPr="00F00097">
        <w:rPr>
          <w:rFonts w:ascii="Times New Roman" w:hAnsi="Times New Roman"/>
          <w:sz w:val="22"/>
          <w:szCs w:val="22"/>
        </w:rPr>
        <w:t xml:space="preserve"> </w:t>
      </w:r>
      <w:r w:rsidR="005835A9" w:rsidRPr="005835A9">
        <w:rPr>
          <w:rFonts w:ascii="Times New Roman" w:hAnsi="Times New Roman"/>
          <w:sz w:val="22"/>
          <w:szCs w:val="22"/>
        </w:rPr>
        <w:t>Recuperação, Limpeza, Manutenção e Desassoreamento de 400 (quatrocentas) Aguadas em comunidades rurais difusas em Municípios diversos do Estado da Bahia, na Área de atuação da 2ª Superintendência Regional da CODEVASF</w:t>
      </w:r>
      <w:r w:rsidR="0050552B" w:rsidRPr="00F00097">
        <w:rPr>
          <w:rFonts w:ascii="Times New Roman" w:hAnsi="Times New Roman"/>
          <w:sz w:val="22"/>
          <w:szCs w:val="22"/>
        </w:rPr>
        <w:t>.</w:t>
      </w:r>
    </w:p>
    <w:p w:rsidR="006D50C7" w:rsidRPr="00570DB9" w:rsidRDefault="006D50C7" w:rsidP="0050025F">
      <w:pPr>
        <w:suppressAutoHyphens w:val="0"/>
        <w:autoSpaceDE w:val="0"/>
        <w:autoSpaceDN w:val="0"/>
        <w:adjustRightInd w:val="0"/>
        <w:spacing w:before="120" w:after="120"/>
        <w:ind w:firstLine="1134"/>
        <w:jc w:val="both"/>
        <w:rPr>
          <w:sz w:val="22"/>
          <w:szCs w:val="22"/>
          <w:vertAlign w:val="baseline"/>
        </w:rPr>
      </w:pPr>
      <w:r w:rsidRPr="00570DB9">
        <w:rPr>
          <w:sz w:val="22"/>
          <w:szCs w:val="22"/>
          <w:vertAlign w:val="baseline"/>
        </w:rPr>
        <w:t>A presente licitação é do tipo “</w:t>
      </w:r>
      <w:r w:rsidR="0002766D" w:rsidRPr="00570DB9">
        <w:rPr>
          <w:b/>
          <w:sz w:val="22"/>
          <w:szCs w:val="22"/>
          <w:vertAlign w:val="baseline"/>
        </w:rPr>
        <w:t>MENOR PREÇO</w:t>
      </w:r>
      <w:r w:rsidR="00C22116">
        <w:rPr>
          <w:b/>
          <w:sz w:val="22"/>
          <w:szCs w:val="22"/>
          <w:vertAlign w:val="baseline"/>
        </w:rPr>
        <w:t>”</w:t>
      </w:r>
      <w:r w:rsidR="002F153B" w:rsidRPr="00570DB9">
        <w:rPr>
          <w:sz w:val="22"/>
          <w:szCs w:val="22"/>
          <w:vertAlign w:val="baseline"/>
        </w:rPr>
        <w:t xml:space="preserve">, em </w:t>
      </w:r>
      <w:r w:rsidRPr="00570DB9">
        <w:rPr>
          <w:sz w:val="22"/>
          <w:szCs w:val="22"/>
          <w:vertAlign w:val="baseline"/>
        </w:rPr>
        <w:t>regime de contratação “</w:t>
      </w:r>
      <w:r w:rsidR="0002766D" w:rsidRPr="00570DB9">
        <w:rPr>
          <w:b/>
          <w:sz w:val="22"/>
          <w:szCs w:val="22"/>
          <w:vertAlign w:val="baseline"/>
        </w:rPr>
        <w:t xml:space="preserve">EMPREITADA POR PREÇO </w:t>
      </w:r>
      <w:r w:rsidR="000E5111">
        <w:rPr>
          <w:b/>
          <w:sz w:val="22"/>
          <w:szCs w:val="22"/>
          <w:vertAlign w:val="baseline"/>
        </w:rPr>
        <w:t>UNITÁRIO</w:t>
      </w:r>
      <w:r w:rsidRPr="00570DB9">
        <w:rPr>
          <w:sz w:val="22"/>
          <w:szCs w:val="22"/>
          <w:vertAlign w:val="baseline"/>
        </w:rPr>
        <w:t>”.</w:t>
      </w:r>
    </w:p>
    <w:p w:rsidR="006D50C7" w:rsidRPr="00A82AD4" w:rsidRDefault="00A82AD4" w:rsidP="0050025F">
      <w:pPr>
        <w:pStyle w:val="Recuodecorpodetexto"/>
        <w:numPr>
          <w:ilvl w:val="0"/>
          <w:numId w:val="43"/>
        </w:numPr>
        <w:tabs>
          <w:tab w:val="clear" w:pos="851"/>
          <w:tab w:val="num" w:pos="1134"/>
        </w:tabs>
        <w:ind w:left="1134" w:hanging="1134"/>
        <w:rPr>
          <w:b/>
          <w:iCs/>
          <w:sz w:val="22"/>
          <w:szCs w:val="24"/>
        </w:rPr>
      </w:pPr>
      <w:r w:rsidRPr="00A82AD4">
        <w:rPr>
          <w:b/>
          <w:sz w:val="22"/>
          <w:szCs w:val="22"/>
        </w:rPr>
        <w:t>OBJETO/DESCRIÇÃO</w:t>
      </w:r>
      <w:r w:rsidR="008925D8">
        <w:rPr>
          <w:b/>
          <w:sz w:val="22"/>
          <w:szCs w:val="22"/>
        </w:rPr>
        <w:t xml:space="preserve"> </w:t>
      </w:r>
      <w:r w:rsidRPr="00A82AD4">
        <w:rPr>
          <w:b/>
          <w:sz w:val="22"/>
          <w:szCs w:val="22"/>
        </w:rPr>
        <w:t>GERAL</w:t>
      </w:r>
      <w:r w:rsidR="008925D8">
        <w:rPr>
          <w:b/>
          <w:sz w:val="22"/>
          <w:szCs w:val="22"/>
        </w:rPr>
        <w:t xml:space="preserve"> </w:t>
      </w:r>
      <w:r w:rsidRPr="00A82AD4">
        <w:rPr>
          <w:b/>
          <w:sz w:val="22"/>
          <w:szCs w:val="22"/>
        </w:rPr>
        <w:t>DAS</w:t>
      </w:r>
      <w:r w:rsidR="005B79DA">
        <w:rPr>
          <w:b/>
          <w:sz w:val="22"/>
          <w:szCs w:val="22"/>
        </w:rPr>
        <w:t xml:space="preserve"> </w:t>
      </w:r>
      <w:r w:rsidRPr="00A82AD4">
        <w:rPr>
          <w:b/>
          <w:sz w:val="22"/>
          <w:szCs w:val="22"/>
        </w:rPr>
        <w:t>OBRAS/SERVIÇOS E LOCAL DE EXECUÇÃO</w:t>
      </w:r>
      <w:r w:rsidR="00B63EFC">
        <w:rPr>
          <w:b/>
          <w:sz w:val="22"/>
          <w:szCs w:val="22"/>
        </w:rPr>
        <w:t>/</w:t>
      </w:r>
      <w:r w:rsidR="00B63EFC" w:rsidRPr="00B63EFC">
        <w:rPr>
          <w:b/>
          <w:iCs/>
          <w:sz w:val="22"/>
          <w:szCs w:val="22"/>
        </w:rPr>
        <w:t xml:space="preserve"> </w:t>
      </w:r>
      <w:r w:rsidR="00B63EFC" w:rsidRPr="007C1D3E">
        <w:rPr>
          <w:b/>
          <w:iCs/>
          <w:sz w:val="22"/>
          <w:szCs w:val="22"/>
        </w:rPr>
        <w:t>TERMINOLOGIA E CONCEITUAÇÕES</w:t>
      </w:r>
      <w:r w:rsidR="00913F49" w:rsidRPr="00A82AD4">
        <w:rPr>
          <w:b/>
          <w:iCs/>
          <w:sz w:val="22"/>
          <w:szCs w:val="24"/>
        </w:rPr>
        <w:t xml:space="preserve"> </w:t>
      </w:r>
    </w:p>
    <w:p w:rsidR="00DC24B8" w:rsidRPr="001017A1" w:rsidRDefault="00DC24B8" w:rsidP="0050025F">
      <w:pPr>
        <w:pStyle w:val="Recuodecorpodetexto"/>
        <w:numPr>
          <w:ilvl w:val="1"/>
          <w:numId w:val="44"/>
        </w:numPr>
        <w:tabs>
          <w:tab w:val="clear" w:pos="851"/>
          <w:tab w:val="num" w:pos="1134"/>
        </w:tabs>
        <w:ind w:left="1134" w:hanging="1134"/>
        <w:rPr>
          <w:iCs/>
          <w:sz w:val="22"/>
          <w:szCs w:val="22"/>
        </w:rPr>
      </w:pPr>
      <w:r w:rsidRPr="00570DB9">
        <w:rPr>
          <w:b/>
          <w:bCs/>
          <w:sz w:val="22"/>
        </w:rPr>
        <w:t>OBJETO</w:t>
      </w:r>
      <w:r w:rsidRPr="00570DB9">
        <w:rPr>
          <w:b/>
          <w:sz w:val="22"/>
        </w:rPr>
        <w:t xml:space="preserve">: </w:t>
      </w:r>
      <w:r w:rsidR="005835A9" w:rsidRPr="005835A9">
        <w:rPr>
          <w:sz w:val="22"/>
          <w:szCs w:val="22"/>
        </w:rPr>
        <w:t>Recuperação, Limpeza, Manutenção e Desassoreamento de 400 (</w:t>
      </w:r>
      <w:r w:rsidR="005835A9">
        <w:rPr>
          <w:sz w:val="22"/>
          <w:szCs w:val="22"/>
        </w:rPr>
        <w:t>q</w:t>
      </w:r>
      <w:r w:rsidR="005835A9" w:rsidRPr="005835A9">
        <w:rPr>
          <w:sz w:val="22"/>
          <w:szCs w:val="22"/>
        </w:rPr>
        <w:t xml:space="preserve">uatrocentas) Aguadas em </w:t>
      </w:r>
      <w:r w:rsidR="005835A9">
        <w:rPr>
          <w:sz w:val="22"/>
          <w:szCs w:val="22"/>
        </w:rPr>
        <w:t>c</w:t>
      </w:r>
      <w:r w:rsidR="005835A9" w:rsidRPr="005835A9">
        <w:rPr>
          <w:sz w:val="22"/>
          <w:szCs w:val="22"/>
        </w:rPr>
        <w:t xml:space="preserve">omunidades </w:t>
      </w:r>
      <w:r w:rsidR="005835A9">
        <w:rPr>
          <w:sz w:val="22"/>
          <w:szCs w:val="22"/>
        </w:rPr>
        <w:t>r</w:t>
      </w:r>
      <w:r w:rsidR="005835A9" w:rsidRPr="005835A9">
        <w:rPr>
          <w:sz w:val="22"/>
          <w:szCs w:val="22"/>
        </w:rPr>
        <w:t xml:space="preserve">urais </w:t>
      </w:r>
      <w:r w:rsidR="005835A9">
        <w:rPr>
          <w:sz w:val="22"/>
          <w:szCs w:val="22"/>
        </w:rPr>
        <w:t>d</w:t>
      </w:r>
      <w:r w:rsidR="005835A9" w:rsidRPr="005835A9">
        <w:rPr>
          <w:sz w:val="22"/>
          <w:szCs w:val="22"/>
        </w:rPr>
        <w:t xml:space="preserve">ifusas em Municípios </w:t>
      </w:r>
      <w:r w:rsidR="005835A9">
        <w:rPr>
          <w:sz w:val="22"/>
          <w:szCs w:val="22"/>
        </w:rPr>
        <w:t>d</w:t>
      </w:r>
      <w:r w:rsidR="005835A9" w:rsidRPr="005835A9">
        <w:rPr>
          <w:sz w:val="22"/>
          <w:szCs w:val="22"/>
        </w:rPr>
        <w:t xml:space="preserve">iversos do Estado da Bahia, na Área de </w:t>
      </w:r>
      <w:r w:rsidR="005835A9">
        <w:rPr>
          <w:sz w:val="22"/>
          <w:szCs w:val="22"/>
        </w:rPr>
        <w:t>a</w:t>
      </w:r>
      <w:r w:rsidR="005835A9" w:rsidRPr="005835A9">
        <w:rPr>
          <w:sz w:val="22"/>
          <w:szCs w:val="22"/>
        </w:rPr>
        <w:t>tuação da 2ª Superintendência Regional da CODEVASF</w:t>
      </w:r>
      <w:r w:rsidR="0050552B" w:rsidRPr="00920BB5">
        <w:rPr>
          <w:sz w:val="22"/>
          <w:szCs w:val="22"/>
        </w:rPr>
        <w:t>.</w:t>
      </w:r>
    </w:p>
    <w:p w:rsidR="00C65DAF" w:rsidRPr="007C1D3E" w:rsidRDefault="00C65DAF" w:rsidP="0050025F">
      <w:pPr>
        <w:pStyle w:val="Recuodecorpodetexto"/>
        <w:numPr>
          <w:ilvl w:val="1"/>
          <w:numId w:val="44"/>
        </w:numPr>
        <w:tabs>
          <w:tab w:val="clear" w:pos="851"/>
          <w:tab w:val="num" w:pos="1134"/>
        </w:tabs>
        <w:ind w:left="1134" w:hanging="1134"/>
        <w:rPr>
          <w:b/>
          <w:iCs/>
          <w:sz w:val="22"/>
          <w:szCs w:val="22"/>
        </w:rPr>
      </w:pPr>
      <w:r w:rsidRPr="007C1D3E">
        <w:rPr>
          <w:b/>
          <w:iCs/>
          <w:sz w:val="22"/>
          <w:szCs w:val="22"/>
        </w:rPr>
        <w:t>TERMINOLOGIA E CONCEITUAÇÕES</w:t>
      </w:r>
    </w:p>
    <w:p w:rsidR="00C65DAF" w:rsidRPr="00C65DAF" w:rsidRDefault="00C65DAF" w:rsidP="00C65DAF">
      <w:pPr>
        <w:pStyle w:val="Recuodecorpodetexto"/>
        <w:numPr>
          <w:ilvl w:val="2"/>
          <w:numId w:val="44"/>
        </w:numPr>
        <w:ind w:left="1134" w:hanging="1134"/>
        <w:rPr>
          <w:iCs/>
          <w:sz w:val="22"/>
          <w:szCs w:val="22"/>
        </w:rPr>
      </w:pPr>
      <w:r w:rsidRPr="007F41B3">
        <w:rPr>
          <w:sz w:val="22"/>
          <w:szCs w:val="22"/>
        </w:rPr>
        <w:t xml:space="preserve">Neste </w:t>
      </w:r>
      <w:r>
        <w:rPr>
          <w:sz w:val="22"/>
          <w:szCs w:val="22"/>
        </w:rPr>
        <w:t>edital</w:t>
      </w:r>
      <w:r w:rsidRPr="007F41B3">
        <w:rPr>
          <w:sz w:val="22"/>
          <w:szCs w:val="22"/>
        </w:rPr>
        <w:t xml:space="preserve"> ou em qualquer outro documento relacionado com o serviço acima solicitado, os termos ou expressões têm o seguinte significado e/ou interpretação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2ª SR - SUPERINTENDÊNCIA REGIONAL</w:t>
      </w:r>
      <w:r w:rsidRPr="007F41B3">
        <w:rPr>
          <w:sz w:val="22"/>
          <w:szCs w:val="22"/>
        </w:rPr>
        <w:t xml:space="preserve"> – Unidade executiva descentralizada, subordinada diretamente da presidência da </w:t>
      </w:r>
      <w:r w:rsidRPr="007F41B3">
        <w:rPr>
          <w:b/>
          <w:sz w:val="22"/>
          <w:szCs w:val="22"/>
        </w:rPr>
        <w:t>CODEVASF</w:t>
      </w:r>
      <w:r w:rsidRPr="007F41B3">
        <w:rPr>
          <w:sz w:val="22"/>
          <w:szCs w:val="22"/>
        </w:rPr>
        <w:t>, com sede em Bom Jesus da Lapa, Estado da Bahia, em cuja jurisdição territorial se localiza os municípios de onde ocorrerão a execução das obras</w:t>
      </w:r>
      <w:r w:rsidR="007C1D3E">
        <w:rPr>
          <w:sz w:val="22"/>
          <w:szCs w:val="22"/>
        </w:rPr>
        <w:t>/s</w:t>
      </w:r>
      <w:r w:rsidRPr="007F41B3">
        <w:rPr>
          <w:sz w:val="22"/>
          <w:szCs w:val="22"/>
        </w:rPr>
        <w:t xml:space="preserve">erviços de recuperação, limpeza, manutenção e desassoreamento de aguadas objeto deste </w:t>
      </w:r>
      <w:r w:rsidR="007C1D3E">
        <w:rPr>
          <w:sz w:val="22"/>
          <w:szCs w:val="22"/>
        </w:rPr>
        <w:t>edital</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2ª GRD</w:t>
      </w:r>
      <w:r w:rsidRPr="007F41B3">
        <w:rPr>
          <w:sz w:val="22"/>
          <w:szCs w:val="22"/>
        </w:rPr>
        <w:t xml:space="preserve"> </w:t>
      </w:r>
      <w:r w:rsidRPr="007F41B3">
        <w:rPr>
          <w:b/>
          <w:sz w:val="22"/>
          <w:szCs w:val="22"/>
        </w:rPr>
        <w:t>– GERÊNCIA REGIONAL DE INFRAESTRUTURA –</w:t>
      </w:r>
      <w:r w:rsidRPr="007F41B3">
        <w:rPr>
          <w:sz w:val="22"/>
          <w:szCs w:val="22"/>
        </w:rPr>
        <w:t xml:space="preserve"> Gerência da 2ª Superintendência Regional encarregada diretamente de coordenar e fiscalizar todos os trabalhos relativos a este </w:t>
      </w:r>
      <w:r w:rsidR="007C1D3E">
        <w:rPr>
          <w:sz w:val="22"/>
          <w:szCs w:val="22"/>
        </w:rPr>
        <w:t>edital</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ATA DE REGISTRO DE PREÇOS</w:t>
      </w:r>
      <w:r w:rsidRPr="007F41B3">
        <w:rPr>
          <w:sz w:val="22"/>
          <w:szCs w:val="22"/>
        </w:rPr>
        <w:t xml:space="preserve"> – Documento vinculativo, obrigacional, com características de compromisso para futura contratação, onde se registram os preços, fornecedores, órgãos participantes e condições a serem praticadas, conforme disposições contidas no instrumento convocatório e propostas apresentadas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CODEVASF - Companhia de Desenvolvimento dos Vales do São Francisco</w:t>
      </w:r>
      <w:r w:rsidRPr="007F41B3">
        <w:rPr>
          <w:sz w:val="22"/>
          <w:szCs w:val="22"/>
        </w:rPr>
        <w:t xml:space="preserve"> </w:t>
      </w:r>
      <w:r w:rsidRPr="007F41B3">
        <w:rPr>
          <w:b/>
          <w:sz w:val="22"/>
          <w:szCs w:val="22"/>
        </w:rPr>
        <w:t>e do Parnaíba</w:t>
      </w:r>
      <w:r w:rsidRPr="007F41B3">
        <w:rPr>
          <w:sz w:val="22"/>
          <w:szCs w:val="22"/>
        </w:rPr>
        <w:t xml:space="preserve"> - Empresa pública vinculada ao Ministério da Integração Nacional, com sede no Setor de Grandes Áreas Norte - SGAN, Quadra 601 – Conjunto I - Brasília-DF, CEP 70.803-901</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CRONOGRAMA</w:t>
      </w:r>
      <w:r w:rsidRPr="007F41B3">
        <w:rPr>
          <w:sz w:val="22"/>
          <w:szCs w:val="22"/>
        </w:rPr>
        <w:t xml:space="preserve"> - Representação gráfica da programação parcial ou total de um trabalho ou serviço no qual são indicadas as suas diversas fases e respectivos prazos, aliados aos custos ou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lastRenderedPageBreak/>
        <w:t xml:space="preserve">CONCORRENTE OU LICITANTE </w:t>
      </w:r>
      <w:r w:rsidRPr="007F41B3">
        <w:rPr>
          <w:sz w:val="22"/>
          <w:szCs w:val="22"/>
        </w:rPr>
        <w:t>- Empresa de engenharia, interessada na execução d</w:t>
      </w:r>
      <w:r w:rsidR="007C1D3E">
        <w:rPr>
          <w:sz w:val="22"/>
          <w:szCs w:val="22"/>
        </w:rPr>
        <w:t>a</w:t>
      </w:r>
      <w:r w:rsidRPr="007F41B3">
        <w:rPr>
          <w:sz w:val="22"/>
          <w:szCs w:val="22"/>
        </w:rPr>
        <w:t xml:space="preserve">s </w:t>
      </w:r>
      <w:r w:rsidR="007C1D3E">
        <w:rPr>
          <w:sz w:val="22"/>
          <w:szCs w:val="22"/>
        </w:rPr>
        <w:t>obras/</w:t>
      </w:r>
      <w:r w:rsidRPr="007F41B3">
        <w:rPr>
          <w:sz w:val="22"/>
          <w:szCs w:val="22"/>
        </w:rPr>
        <w:t xml:space="preserve">serviços objeto deste </w:t>
      </w:r>
      <w:r w:rsidR="007C1D3E">
        <w:rPr>
          <w:sz w:val="22"/>
          <w:szCs w:val="22"/>
        </w:rPr>
        <w:t>edital</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CONTRATO</w:t>
      </w:r>
      <w:r w:rsidRPr="007F41B3">
        <w:rPr>
          <w:sz w:val="22"/>
          <w:szCs w:val="22"/>
        </w:rPr>
        <w:t xml:space="preserve"> - Documento, subscrito pela CODEVASF e a </w:t>
      </w:r>
      <w:r w:rsidR="007C1D3E" w:rsidRPr="007F41B3">
        <w:rPr>
          <w:sz w:val="22"/>
          <w:szCs w:val="22"/>
        </w:rPr>
        <w:t>contratada</w:t>
      </w:r>
      <w:r w:rsidRPr="007F41B3">
        <w:rPr>
          <w:sz w:val="22"/>
          <w:szCs w:val="22"/>
        </w:rPr>
        <w:t>, que define as obrigações de ambas com relação à execução d</w:t>
      </w:r>
      <w:r w:rsidR="007C1D3E">
        <w:rPr>
          <w:sz w:val="22"/>
          <w:szCs w:val="22"/>
        </w:rPr>
        <w:t>a</w:t>
      </w:r>
      <w:r w:rsidRPr="007F41B3">
        <w:rPr>
          <w:sz w:val="22"/>
          <w:szCs w:val="22"/>
        </w:rPr>
        <w:t xml:space="preserve">s </w:t>
      </w:r>
      <w:r w:rsidR="007C1D3E">
        <w:rPr>
          <w:sz w:val="22"/>
          <w:szCs w:val="22"/>
        </w:rPr>
        <w:t>obras/</w:t>
      </w:r>
      <w:r w:rsidRPr="007F41B3">
        <w:rPr>
          <w:sz w:val="22"/>
          <w:szCs w:val="22"/>
        </w:rPr>
        <w:t>serviços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CONTRATADA</w:t>
      </w:r>
      <w:r w:rsidRPr="007F41B3">
        <w:rPr>
          <w:sz w:val="22"/>
          <w:szCs w:val="22"/>
        </w:rPr>
        <w:t xml:space="preserve"> – Empresa </w:t>
      </w:r>
      <w:r w:rsidR="007C1D3E">
        <w:rPr>
          <w:sz w:val="22"/>
          <w:szCs w:val="22"/>
        </w:rPr>
        <w:t>l</w:t>
      </w:r>
      <w:r w:rsidRPr="007F41B3">
        <w:rPr>
          <w:sz w:val="22"/>
          <w:szCs w:val="22"/>
        </w:rPr>
        <w:t>icitante selecionada e contratada pela CODEVASF para a execução d</w:t>
      </w:r>
      <w:r w:rsidR="007C1D3E">
        <w:rPr>
          <w:sz w:val="22"/>
          <w:szCs w:val="22"/>
        </w:rPr>
        <w:t>a</w:t>
      </w:r>
      <w:r w:rsidRPr="007F41B3">
        <w:rPr>
          <w:sz w:val="22"/>
          <w:szCs w:val="22"/>
        </w:rPr>
        <w:t xml:space="preserve">s </w:t>
      </w:r>
      <w:r w:rsidR="007C1D3E">
        <w:rPr>
          <w:sz w:val="22"/>
          <w:szCs w:val="22"/>
        </w:rPr>
        <w:t>obras/</w:t>
      </w:r>
      <w:r w:rsidRPr="007F41B3">
        <w:rPr>
          <w:sz w:val="22"/>
          <w:szCs w:val="22"/>
        </w:rPr>
        <w:t>serviços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CRITÉRIO DE PROJETO</w:t>
      </w:r>
      <w:r w:rsidRPr="007F41B3">
        <w:rPr>
          <w:sz w:val="22"/>
          <w:szCs w:val="22"/>
        </w:rPr>
        <w:t xml:space="preserve"> - Conjunto de normas, conceitos, padrões, parâmetros etc. que nortearão o desenvolvimento dos trabalhos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CANTEIROS DE OBRAS</w:t>
      </w:r>
      <w:r w:rsidRPr="007F41B3">
        <w:rPr>
          <w:sz w:val="22"/>
          <w:szCs w:val="22"/>
        </w:rPr>
        <w:t xml:space="preserve"> - Local onde serão implantadas as obras permanentes dos Projetos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DOCUMENTOS COMPLEMENTARES ou SUPLEMENTARES</w:t>
      </w:r>
      <w:r w:rsidRPr="007F41B3">
        <w:rPr>
          <w:sz w:val="22"/>
          <w:szCs w:val="22"/>
        </w:rPr>
        <w:t xml:space="preserve"> - Documentos que, por força de condições técnicas imprevisíveis, se fizeram necessários para a complementação ou suplementação dos documentos emitidos neste </w:t>
      </w:r>
      <w:r w:rsidR="00433417">
        <w:rPr>
          <w:sz w:val="22"/>
          <w:szCs w:val="22"/>
        </w:rPr>
        <w:t>edital</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EMPREITERO (A) –</w:t>
      </w:r>
      <w:r w:rsidRPr="007F41B3">
        <w:rPr>
          <w:sz w:val="22"/>
          <w:szCs w:val="22"/>
        </w:rPr>
        <w:t xml:space="preserve"> Empresa </w:t>
      </w:r>
      <w:r w:rsidR="00433417">
        <w:rPr>
          <w:sz w:val="22"/>
          <w:szCs w:val="22"/>
        </w:rPr>
        <w:t>c</w:t>
      </w:r>
      <w:r w:rsidRPr="007F41B3">
        <w:rPr>
          <w:sz w:val="22"/>
          <w:szCs w:val="22"/>
        </w:rPr>
        <w:t>ontratada para a execução das obras civis e/ou serviços de montagem de equipamentos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ESPECIFICAÇÃO TÉCNICA </w:t>
      </w:r>
      <w:r w:rsidRPr="007F41B3">
        <w:rPr>
          <w:sz w:val="22"/>
          <w:szCs w:val="22"/>
        </w:rPr>
        <w:t>- Documentação destinada a fixar as características, condições ou requisitos exigíveis para matérias-primas, produtos semifabricados, elementos de construção, materiais ou produtos industriais. Conterá, também, a definição do serviço, a descrição do método construtivo/executivo, bem como o controle tecnológico e geométrico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FISCALIZAÇÃO</w:t>
      </w:r>
      <w:r w:rsidRPr="007F41B3">
        <w:rPr>
          <w:sz w:val="22"/>
          <w:szCs w:val="22"/>
        </w:rPr>
        <w:t xml:space="preserve"> - Equipe da CODEVASF indicada para exercer, em sua representação, a fiscalização do contrato de execução de obras</w:t>
      </w:r>
      <w:r w:rsidR="00433417">
        <w:rPr>
          <w:sz w:val="22"/>
          <w:szCs w:val="22"/>
        </w:rPr>
        <w:t>/serviços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FORNECEDOR REGISTRADO</w:t>
      </w:r>
      <w:r w:rsidRPr="007F41B3">
        <w:rPr>
          <w:sz w:val="22"/>
          <w:szCs w:val="22"/>
        </w:rPr>
        <w:t xml:space="preserve"> – Empresa que, após a homologação do resultado do certame, assina a Ata de Registro de Preços, como licitante vencedora, ou a empresa que aceita executar </w:t>
      </w:r>
      <w:r w:rsidR="00433417">
        <w:rPr>
          <w:sz w:val="22"/>
          <w:szCs w:val="22"/>
        </w:rPr>
        <w:t>a</w:t>
      </w:r>
      <w:r w:rsidRPr="007F41B3">
        <w:rPr>
          <w:sz w:val="22"/>
          <w:szCs w:val="22"/>
        </w:rPr>
        <w:t xml:space="preserve">s </w:t>
      </w:r>
      <w:r w:rsidR="00433417">
        <w:rPr>
          <w:sz w:val="22"/>
          <w:szCs w:val="22"/>
        </w:rPr>
        <w:t>obras/</w:t>
      </w:r>
      <w:r w:rsidRPr="007F41B3">
        <w:rPr>
          <w:sz w:val="22"/>
          <w:szCs w:val="22"/>
        </w:rPr>
        <w:t>serviços nas mesmas condições da licitante classificada em primeiro lugar, integrante assim o cadastro de reserva e assinando a Ata Suplementar de Registro de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GESTOR </w:t>
      </w:r>
      <w:r w:rsidRPr="007F41B3">
        <w:rPr>
          <w:sz w:val="22"/>
          <w:szCs w:val="22"/>
        </w:rPr>
        <w:t>– Empregado designado pelo órgão gerenciador para gerenciar a Ata de Registro de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IRP – INTENÇÃO DE REGISTRO DE PREÇOS</w:t>
      </w:r>
      <w:r w:rsidRPr="007F41B3">
        <w:rPr>
          <w:sz w:val="22"/>
          <w:szCs w:val="22"/>
        </w:rPr>
        <w:t xml:space="preserve"> – </w:t>
      </w:r>
      <w:r w:rsidR="00433417">
        <w:rPr>
          <w:sz w:val="22"/>
          <w:szCs w:val="22"/>
        </w:rPr>
        <w:t>I</w:t>
      </w:r>
      <w:r w:rsidRPr="007F41B3">
        <w:rPr>
          <w:sz w:val="22"/>
          <w:szCs w:val="22"/>
        </w:rPr>
        <w:t>nstrumento a ser operacionalizado por módulo do Sistema de Administração e Serviços Gerais – SIASG e que será utilizado pelos órgãos e entidades integrantes do Sistema de Serviços Gerais – SISG para registro e/ou divulgação dos itens a serem licitados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LICITANTE VENCEDORA</w:t>
      </w:r>
      <w:r w:rsidRPr="007F41B3">
        <w:rPr>
          <w:sz w:val="22"/>
          <w:szCs w:val="22"/>
        </w:rPr>
        <w:t xml:space="preserve"> – Empresa classificada em primeiro lugar na disputa do objeto da licitação e que assina a Ata de Registro de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C65DAF">
        <w:rPr>
          <w:b/>
          <w:sz w:val="22"/>
          <w:szCs w:val="22"/>
        </w:rPr>
        <w:t xml:space="preserve">LOCAL DOS SERVIÇOS – </w:t>
      </w:r>
      <w:r w:rsidRPr="00C65DAF">
        <w:rPr>
          <w:sz w:val="22"/>
          <w:szCs w:val="22"/>
        </w:rPr>
        <w:t xml:space="preserve">Local onde serão </w:t>
      </w:r>
      <w:r w:rsidR="00433417" w:rsidRPr="00C65DAF">
        <w:rPr>
          <w:sz w:val="22"/>
          <w:szCs w:val="22"/>
        </w:rPr>
        <w:t>realizadas</w:t>
      </w:r>
      <w:r w:rsidRPr="00C65DAF">
        <w:rPr>
          <w:sz w:val="22"/>
          <w:szCs w:val="22"/>
        </w:rPr>
        <w:t xml:space="preserve"> </w:t>
      </w:r>
      <w:r w:rsidR="00433417">
        <w:rPr>
          <w:sz w:val="22"/>
          <w:szCs w:val="22"/>
        </w:rPr>
        <w:t>a</w:t>
      </w:r>
      <w:r w:rsidRPr="00C65DAF">
        <w:rPr>
          <w:sz w:val="22"/>
          <w:szCs w:val="22"/>
        </w:rPr>
        <w:t xml:space="preserve">s </w:t>
      </w:r>
      <w:r w:rsidR="00433417">
        <w:rPr>
          <w:sz w:val="22"/>
          <w:szCs w:val="22"/>
        </w:rPr>
        <w:t>obras/</w:t>
      </w:r>
      <w:r w:rsidRPr="00C65DAF">
        <w:rPr>
          <w:sz w:val="22"/>
          <w:szCs w:val="22"/>
        </w:rPr>
        <w:t>serviços do objeto. Os serviços serão desenvolvidos em comunidades difusas da zona rural dos municípios do Estado da Bahia, n</w:t>
      </w:r>
      <w:r w:rsidR="00433417">
        <w:rPr>
          <w:sz w:val="22"/>
          <w:szCs w:val="22"/>
        </w:rPr>
        <w:t>o</w:t>
      </w:r>
      <w:r w:rsidRPr="00C65DAF">
        <w:rPr>
          <w:sz w:val="22"/>
          <w:szCs w:val="22"/>
        </w:rPr>
        <w:t xml:space="preserve"> âmbito da 2ª Superintendência Regional da CODEVASF</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NOTA DE EMPENHO – </w:t>
      </w:r>
      <w:r w:rsidRPr="007F41B3">
        <w:rPr>
          <w:sz w:val="22"/>
          <w:szCs w:val="22"/>
        </w:rPr>
        <w:t xml:space="preserve">Nota </w:t>
      </w:r>
      <w:r w:rsidR="00433417">
        <w:rPr>
          <w:sz w:val="22"/>
          <w:szCs w:val="22"/>
        </w:rPr>
        <w:t>O</w:t>
      </w:r>
      <w:r w:rsidR="00433417" w:rsidRPr="007F41B3">
        <w:rPr>
          <w:sz w:val="22"/>
          <w:szCs w:val="22"/>
        </w:rPr>
        <w:t>rçamentária</w:t>
      </w:r>
      <w:r w:rsidRPr="007F41B3">
        <w:rPr>
          <w:sz w:val="22"/>
          <w:szCs w:val="22"/>
        </w:rPr>
        <w:t xml:space="preserve"> emitida pela </w:t>
      </w:r>
      <w:r w:rsidRPr="007F41B3">
        <w:rPr>
          <w:b/>
          <w:sz w:val="22"/>
          <w:szCs w:val="22"/>
        </w:rPr>
        <w:t>CODEVASF</w:t>
      </w:r>
      <w:r w:rsidRPr="007F41B3">
        <w:rPr>
          <w:sz w:val="22"/>
          <w:szCs w:val="22"/>
        </w:rPr>
        <w:t xml:space="preserve"> para a execução d</w:t>
      </w:r>
      <w:r w:rsidR="00433417">
        <w:rPr>
          <w:sz w:val="22"/>
          <w:szCs w:val="22"/>
        </w:rPr>
        <w:t>a</w:t>
      </w:r>
      <w:r w:rsidRPr="007F41B3">
        <w:rPr>
          <w:sz w:val="22"/>
          <w:szCs w:val="22"/>
        </w:rPr>
        <w:t xml:space="preserve">s </w:t>
      </w:r>
      <w:r w:rsidR="00433417">
        <w:rPr>
          <w:sz w:val="22"/>
          <w:szCs w:val="22"/>
        </w:rPr>
        <w:t>obras/</w:t>
      </w:r>
      <w:r w:rsidRPr="007F41B3">
        <w:rPr>
          <w:sz w:val="22"/>
          <w:szCs w:val="22"/>
        </w:rPr>
        <w:t>serviços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OBRAS – </w:t>
      </w:r>
      <w:r w:rsidRPr="007F41B3">
        <w:rPr>
          <w:sz w:val="22"/>
          <w:szCs w:val="22"/>
        </w:rPr>
        <w:t>São todas as atividades relativas à execução das obras civis, de fornecimento e montagem de equipamento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lastRenderedPageBreak/>
        <w:t>ÓRGÃO GERENCIADOR</w:t>
      </w:r>
      <w:r w:rsidRPr="007F41B3">
        <w:rPr>
          <w:sz w:val="22"/>
          <w:szCs w:val="22"/>
        </w:rPr>
        <w:t xml:space="preserve"> – Órgão ou entidade da administração pública responsável pela condução do conjunto de procedimentos do certame para registro de preços e gerenciamento da Ata de Registro de Preços dele decorrente, que, neste caso, é a 2ª Superintendência Regional da </w:t>
      </w:r>
      <w:r w:rsidR="00433417" w:rsidRPr="007F41B3">
        <w:rPr>
          <w:sz w:val="22"/>
          <w:szCs w:val="22"/>
        </w:rPr>
        <w:t>CODEVASF</w:t>
      </w:r>
      <w:r w:rsidRPr="007F41B3">
        <w:rPr>
          <w:sz w:val="22"/>
          <w:szCs w:val="22"/>
        </w:rPr>
        <w:t>, com sede na Av. Manoel Novaes, s/nº, Bom Jesus da Lapa - B</w:t>
      </w:r>
      <w:r w:rsidR="00433417">
        <w:rPr>
          <w:sz w:val="22"/>
          <w:szCs w:val="22"/>
        </w:rPr>
        <w:t>A</w:t>
      </w:r>
      <w:r w:rsidRPr="007F41B3">
        <w:rPr>
          <w:sz w:val="22"/>
          <w:szCs w:val="22"/>
        </w:rPr>
        <w:t>, CEP 47.600-000</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ÓRGÃO NÃO PARTICIPANTE</w:t>
      </w:r>
      <w:r w:rsidRPr="007F41B3">
        <w:rPr>
          <w:sz w:val="22"/>
          <w:szCs w:val="22"/>
        </w:rPr>
        <w:t xml:space="preserve"> – Órgão ou entidade da administração pública que, não tendo participado dos procedimentos iniciais da licitação, atendidos os requisitos da legislação pertinente, faz posterior adesão à Ata de Registro de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ÓRGÃO PARTICIPANTE</w:t>
      </w:r>
      <w:r w:rsidRPr="007F41B3">
        <w:rPr>
          <w:sz w:val="22"/>
          <w:szCs w:val="22"/>
        </w:rPr>
        <w:t xml:space="preserve"> – Órgão ou entidade que participa dos procedimentos iniciais do SRP – Sistema de Registro de Preços, através de adesão prévia ao IRP – Intenção de Registro de Preços, e integra a Ata de Registro de Preços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PROJETO BÁSICO</w:t>
      </w:r>
      <w:r w:rsidRPr="007F41B3">
        <w:rPr>
          <w:sz w:val="22"/>
          <w:szCs w:val="22"/>
        </w:rPr>
        <w:t xml:space="preserve"> – Conjunto de elementos necessários e suficientes, com nível de precisão adequado, para caracterizar a obra ou serviço, ou complexo de obras ou serviços, elaborados com base nas indicações dos estudos técnicos preliminares, que assegurem a viabilidade técnica e de adequado tratamento do impacto ambiental do empreendimento, e que possibilite a avaliação do custo da obra e a definição dos métodos e prazo de execução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PROJETO EXECUTIVO</w:t>
      </w:r>
      <w:r w:rsidRPr="007F41B3">
        <w:rPr>
          <w:sz w:val="22"/>
          <w:szCs w:val="22"/>
        </w:rPr>
        <w:t xml:space="preserve"> – Conjunto de elementos necessários e suficientes à execução completa da obra, de acordo com as normas pertinentes e as da Associação Brasileira de Normas Técnicas – ABNT</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PROGRAMA DE TRABALHO </w:t>
      </w:r>
      <w:r w:rsidRPr="007F41B3">
        <w:rPr>
          <w:sz w:val="22"/>
          <w:szCs w:val="22"/>
        </w:rPr>
        <w:t>- Documento que descreve a sequência de fases de uma tarefa ou a sequência de tarefas referentes a determinado serviço ou trabalho, indicando o tempo a ser gasto em cada uma e os recursos materiais e humanos envolvidos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RELATÓRIO PARCIAL – </w:t>
      </w:r>
      <w:r w:rsidRPr="007F41B3">
        <w:rPr>
          <w:sz w:val="22"/>
          <w:szCs w:val="22"/>
        </w:rPr>
        <w:t xml:space="preserve">Documento a ser apresentado pela </w:t>
      </w:r>
      <w:r w:rsidR="00433417">
        <w:rPr>
          <w:sz w:val="22"/>
          <w:szCs w:val="22"/>
        </w:rPr>
        <w:t>c</w:t>
      </w:r>
      <w:r w:rsidRPr="007F41B3">
        <w:rPr>
          <w:sz w:val="22"/>
          <w:szCs w:val="22"/>
        </w:rPr>
        <w:t>ontratada, que traduz um resultado parcial d</w:t>
      </w:r>
      <w:r w:rsidR="00433417">
        <w:rPr>
          <w:sz w:val="22"/>
          <w:szCs w:val="22"/>
        </w:rPr>
        <w:t>a</w:t>
      </w:r>
      <w:r w:rsidRPr="007F41B3">
        <w:rPr>
          <w:sz w:val="22"/>
          <w:szCs w:val="22"/>
        </w:rPr>
        <w:t xml:space="preserve">s </w:t>
      </w:r>
      <w:r w:rsidR="00433417">
        <w:rPr>
          <w:sz w:val="22"/>
          <w:szCs w:val="22"/>
        </w:rPr>
        <w:t>obras/</w:t>
      </w:r>
      <w:r w:rsidRPr="007F41B3">
        <w:rPr>
          <w:sz w:val="22"/>
          <w:szCs w:val="22"/>
        </w:rPr>
        <w:t>serviços executados.</w:t>
      </w:r>
      <w:r w:rsidRPr="007F41B3">
        <w:rPr>
          <w:b/>
          <w:sz w:val="22"/>
          <w:szCs w:val="22"/>
        </w:rPr>
        <w:t xml:space="preserve"> </w:t>
      </w:r>
      <w:r w:rsidRPr="007F41B3">
        <w:rPr>
          <w:sz w:val="22"/>
          <w:szCs w:val="22"/>
        </w:rPr>
        <w:t>Esse tipo de relatório deverá ser emitido mensalmente junto com a medição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C65DAF">
        <w:rPr>
          <w:b/>
          <w:sz w:val="22"/>
          <w:szCs w:val="22"/>
        </w:rPr>
        <w:t>RELATÓRIO FINAL –</w:t>
      </w:r>
      <w:r w:rsidRPr="00C65DAF">
        <w:rPr>
          <w:sz w:val="22"/>
          <w:szCs w:val="22"/>
        </w:rPr>
        <w:t xml:space="preserve"> Documento de produção previsto ao término dos trabalhos no qual a </w:t>
      </w:r>
      <w:r w:rsidR="00433417">
        <w:rPr>
          <w:sz w:val="22"/>
          <w:szCs w:val="22"/>
        </w:rPr>
        <w:t>c</w:t>
      </w:r>
      <w:r w:rsidRPr="00C65DAF">
        <w:rPr>
          <w:sz w:val="22"/>
          <w:szCs w:val="22"/>
        </w:rPr>
        <w:t xml:space="preserve">ontratada apresenta </w:t>
      </w:r>
      <w:r w:rsidR="00433417" w:rsidRPr="00C65DAF">
        <w:rPr>
          <w:sz w:val="22"/>
          <w:szCs w:val="22"/>
        </w:rPr>
        <w:t>o relato de tod</w:t>
      </w:r>
      <w:r w:rsidR="00433417">
        <w:rPr>
          <w:sz w:val="22"/>
          <w:szCs w:val="22"/>
        </w:rPr>
        <w:t>a</w:t>
      </w:r>
      <w:r w:rsidR="00433417" w:rsidRPr="00C65DAF">
        <w:rPr>
          <w:sz w:val="22"/>
          <w:szCs w:val="22"/>
        </w:rPr>
        <w:t xml:space="preserve">s </w:t>
      </w:r>
      <w:r w:rsidR="00433417">
        <w:rPr>
          <w:sz w:val="22"/>
          <w:szCs w:val="22"/>
        </w:rPr>
        <w:t>a</w:t>
      </w:r>
      <w:r w:rsidR="00433417" w:rsidRPr="00C65DAF">
        <w:rPr>
          <w:sz w:val="22"/>
          <w:szCs w:val="22"/>
        </w:rPr>
        <w:t xml:space="preserve">s </w:t>
      </w:r>
      <w:r w:rsidR="00433417">
        <w:rPr>
          <w:sz w:val="22"/>
          <w:szCs w:val="22"/>
        </w:rPr>
        <w:t>obras/</w:t>
      </w:r>
      <w:r w:rsidR="00433417" w:rsidRPr="00C65DAF">
        <w:rPr>
          <w:sz w:val="22"/>
          <w:szCs w:val="22"/>
        </w:rPr>
        <w:t>serviços executado</w:t>
      </w:r>
      <w:r w:rsidRPr="00C65DAF">
        <w:rPr>
          <w:sz w:val="22"/>
          <w:szCs w:val="22"/>
        </w:rPr>
        <w:t>;</w:t>
      </w:r>
    </w:p>
    <w:p w:rsidR="00C65DAF" w:rsidRPr="00C65DAF" w:rsidRDefault="00C65DAF" w:rsidP="001C1BD1">
      <w:pPr>
        <w:pStyle w:val="Recuodecorpodetexto"/>
        <w:numPr>
          <w:ilvl w:val="0"/>
          <w:numId w:val="96"/>
        </w:numPr>
        <w:ind w:left="1701" w:hanging="567"/>
        <w:rPr>
          <w:iCs/>
          <w:sz w:val="22"/>
          <w:szCs w:val="22"/>
        </w:rPr>
      </w:pPr>
      <w:r w:rsidRPr="00C65DAF">
        <w:rPr>
          <w:b/>
          <w:sz w:val="22"/>
          <w:szCs w:val="22"/>
        </w:rPr>
        <w:t xml:space="preserve">SERVIÇOS ou TRABALHOS – </w:t>
      </w:r>
      <w:r w:rsidRPr="00C65DAF">
        <w:rPr>
          <w:sz w:val="22"/>
          <w:szCs w:val="22"/>
        </w:rPr>
        <w:t xml:space="preserve">O conjunto de serviços ou trabalhos objeto da </w:t>
      </w:r>
      <w:r w:rsidR="00433417">
        <w:rPr>
          <w:sz w:val="22"/>
          <w:szCs w:val="22"/>
        </w:rPr>
        <w:t>l</w:t>
      </w:r>
      <w:r w:rsidRPr="00C65DAF">
        <w:rPr>
          <w:sz w:val="22"/>
          <w:szCs w:val="22"/>
        </w:rPr>
        <w:t xml:space="preserve">icitação a que se refere o presente </w:t>
      </w:r>
      <w:r w:rsidR="00433417">
        <w:rPr>
          <w:sz w:val="22"/>
          <w:szCs w:val="22"/>
        </w:rPr>
        <w:t>edital</w:t>
      </w:r>
      <w:r w:rsidRPr="00C65DAF">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SERVIÇOS SIMILARES –</w:t>
      </w:r>
      <w:r w:rsidRPr="007F41B3">
        <w:rPr>
          <w:sz w:val="22"/>
          <w:szCs w:val="22"/>
        </w:rPr>
        <w:t xml:space="preserve"> Aqueles realizados na área da engenharia, relacionados à recuperação, limpeza, manutenção e desassoreamento de aguadas, com características executivas afins às obras, como obras de movimentação de terra, especialmente no campo da engenharia de terraplanagem, incluindo barragens, pavimentação de estradas, construção de barraginhas, canais, diques e açudes</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TERMO DE REFERÊNCIA-TR</w:t>
      </w:r>
      <w:r w:rsidRPr="007F41B3">
        <w:rPr>
          <w:sz w:val="22"/>
          <w:szCs w:val="22"/>
        </w:rPr>
        <w:t xml:space="preserve"> – conjunto de informações e prescrições estabelecidas pela CODEVASF, com o objetivo de definir e caracterizar as diretrizes, o programa e a metodologia relativos a um determinado trabalho ou </w:t>
      </w:r>
      <w:r w:rsidR="00433417">
        <w:rPr>
          <w:sz w:val="22"/>
          <w:szCs w:val="22"/>
        </w:rPr>
        <w:t>obra/</w:t>
      </w:r>
      <w:r w:rsidRPr="007F41B3">
        <w:rPr>
          <w:sz w:val="22"/>
          <w:szCs w:val="22"/>
        </w:rPr>
        <w:t>serviço a ser executado</w:t>
      </w:r>
      <w:r>
        <w:rPr>
          <w:sz w:val="22"/>
          <w:szCs w:val="22"/>
        </w:rPr>
        <w:t>;</w:t>
      </w:r>
    </w:p>
    <w:p w:rsidR="00C65DAF" w:rsidRPr="00C65DAF" w:rsidRDefault="00C65DAF" w:rsidP="001C1BD1">
      <w:pPr>
        <w:pStyle w:val="Recuodecorpodetexto"/>
        <w:numPr>
          <w:ilvl w:val="0"/>
          <w:numId w:val="96"/>
        </w:numPr>
        <w:ind w:left="1701" w:hanging="567"/>
        <w:rPr>
          <w:iCs/>
          <w:sz w:val="22"/>
          <w:szCs w:val="22"/>
        </w:rPr>
      </w:pPr>
      <w:r w:rsidRPr="007F41B3">
        <w:rPr>
          <w:b/>
          <w:sz w:val="22"/>
          <w:szCs w:val="22"/>
        </w:rPr>
        <w:t xml:space="preserve">SISTEMA DE REGISTRO DE PREÇOS – SRP </w:t>
      </w:r>
      <w:r w:rsidRPr="007F41B3">
        <w:rPr>
          <w:sz w:val="22"/>
          <w:szCs w:val="22"/>
        </w:rPr>
        <w:t>– Conjunto de procedimentos para registro formal de preços relativos à recuperação, limpeza, manutenção e desassoreamento de aguadas, para contratações futuras</w:t>
      </w:r>
      <w:r>
        <w:rPr>
          <w:sz w:val="22"/>
          <w:szCs w:val="22"/>
        </w:rPr>
        <w:t>;</w:t>
      </w:r>
    </w:p>
    <w:p w:rsidR="00C65DAF" w:rsidRPr="00433417" w:rsidRDefault="00C65DAF" w:rsidP="001C1BD1">
      <w:pPr>
        <w:pStyle w:val="Recuodecorpodetexto"/>
        <w:numPr>
          <w:ilvl w:val="0"/>
          <w:numId w:val="96"/>
        </w:numPr>
        <w:ind w:left="1701" w:hanging="567"/>
        <w:rPr>
          <w:iCs/>
          <w:sz w:val="22"/>
          <w:szCs w:val="22"/>
        </w:rPr>
      </w:pPr>
      <w:r w:rsidRPr="007F41B3">
        <w:rPr>
          <w:b/>
          <w:sz w:val="22"/>
          <w:szCs w:val="22"/>
        </w:rPr>
        <w:t>TERMO DE CONTRATO</w:t>
      </w:r>
      <w:r w:rsidRPr="007F41B3">
        <w:rPr>
          <w:sz w:val="22"/>
          <w:szCs w:val="22"/>
        </w:rPr>
        <w:t xml:space="preserve"> – Acordo firmado entre a </w:t>
      </w:r>
      <w:r w:rsidR="00433417" w:rsidRPr="007F41B3">
        <w:rPr>
          <w:sz w:val="22"/>
          <w:szCs w:val="22"/>
        </w:rPr>
        <w:t>CODEVASF</w:t>
      </w:r>
      <w:r w:rsidRPr="007F41B3">
        <w:rPr>
          <w:sz w:val="22"/>
          <w:szCs w:val="22"/>
        </w:rPr>
        <w:t xml:space="preserve"> e a licitante classificada que integra a Ata de Registro de Preços, decorrente da necessidade de se estabelecer critérios específicos para o cumprimento de condições não contempladas especificamente na respectiva Ata de Registro de Preços</w:t>
      </w:r>
      <w:r>
        <w:rPr>
          <w:sz w:val="22"/>
          <w:szCs w:val="22"/>
        </w:rPr>
        <w:t>.</w:t>
      </w:r>
    </w:p>
    <w:p w:rsidR="009E5E3B" w:rsidRPr="00920BB5" w:rsidRDefault="00A82AD4" w:rsidP="0050025F">
      <w:pPr>
        <w:pStyle w:val="Recuodecorpodetexto"/>
        <w:numPr>
          <w:ilvl w:val="1"/>
          <w:numId w:val="44"/>
        </w:numPr>
        <w:tabs>
          <w:tab w:val="clear" w:pos="851"/>
          <w:tab w:val="num" w:pos="1134"/>
        </w:tabs>
        <w:ind w:left="1134" w:hanging="1134"/>
        <w:rPr>
          <w:iCs/>
          <w:sz w:val="22"/>
          <w:szCs w:val="22"/>
        </w:rPr>
      </w:pPr>
      <w:r w:rsidRPr="00735544">
        <w:rPr>
          <w:b/>
          <w:sz w:val="22"/>
          <w:szCs w:val="22"/>
        </w:rPr>
        <w:lastRenderedPageBreak/>
        <w:t>DESCRIÇÃ</w:t>
      </w:r>
      <w:r w:rsidRPr="00A82AD4">
        <w:rPr>
          <w:b/>
          <w:sz w:val="22"/>
          <w:szCs w:val="22"/>
        </w:rPr>
        <w:t>O GERAL DAS OBRAS/SERVIÇOS</w:t>
      </w:r>
    </w:p>
    <w:p w:rsidR="00194968" w:rsidRPr="008D16D2" w:rsidRDefault="008D16D2" w:rsidP="0050025F">
      <w:pPr>
        <w:pStyle w:val="Recuodecorpodetexto"/>
        <w:numPr>
          <w:ilvl w:val="2"/>
          <w:numId w:val="45"/>
        </w:numPr>
        <w:tabs>
          <w:tab w:val="clear" w:pos="851"/>
          <w:tab w:val="num" w:pos="1134"/>
        </w:tabs>
        <w:ind w:left="1134" w:hanging="1134"/>
        <w:rPr>
          <w:iCs/>
          <w:sz w:val="22"/>
          <w:szCs w:val="22"/>
        </w:rPr>
      </w:pPr>
      <w:r>
        <w:rPr>
          <w:sz w:val="22"/>
          <w:szCs w:val="22"/>
        </w:rPr>
        <w:t>A</w:t>
      </w:r>
      <w:r w:rsidRPr="007F41B3">
        <w:rPr>
          <w:sz w:val="22"/>
          <w:szCs w:val="22"/>
        </w:rPr>
        <w:t xml:space="preserve">s </w:t>
      </w:r>
      <w:r>
        <w:rPr>
          <w:sz w:val="22"/>
          <w:szCs w:val="22"/>
        </w:rPr>
        <w:t>obras/</w:t>
      </w:r>
      <w:r w:rsidRPr="007F41B3">
        <w:rPr>
          <w:sz w:val="22"/>
          <w:szCs w:val="22"/>
        </w:rPr>
        <w:t xml:space="preserve">serviços objeto deste </w:t>
      </w:r>
      <w:r>
        <w:rPr>
          <w:sz w:val="22"/>
          <w:szCs w:val="22"/>
        </w:rPr>
        <w:t>edital</w:t>
      </w:r>
      <w:r w:rsidRPr="007F41B3">
        <w:rPr>
          <w:sz w:val="22"/>
          <w:szCs w:val="22"/>
        </w:rPr>
        <w:t xml:space="preserve"> referem-se à execução das obras e dos serviços necessários para a recuperação, limpeza, manutenção e desassoreamento de 400 (quatrocentas) aguadas, mediante a realização dos trabalhos previstos e quantificados na Planilha Orçamentária</w:t>
      </w:r>
      <w:r>
        <w:rPr>
          <w:sz w:val="22"/>
          <w:szCs w:val="22"/>
        </w:rPr>
        <w:t xml:space="preserve"> (Anexo I)</w:t>
      </w:r>
      <w:r w:rsidRPr="007F41B3">
        <w:rPr>
          <w:sz w:val="22"/>
          <w:szCs w:val="22"/>
        </w:rPr>
        <w:t xml:space="preserve"> e discriminados nas Especificações Técnicas</w:t>
      </w:r>
      <w:r>
        <w:rPr>
          <w:sz w:val="22"/>
          <w:szCs w:val="22"/>
        </w:rPr>
        <w:t xml:space="preserve"> (Anexo II)</w:t>
      </w:r>
      <w:r w:rsidRPr="007F41B3">
        <w:rPr>
          <w:sz w:val="22"/>
          <w:szCs w:val="22"/>
        </w:rPr>
        <w:t>, localizadas em comunidades difusas situadas na zona rural dos municípios de</w:t>
      </w:r>
      <w:r>
        <w:rPr>
          <w:sz w:val="22"/>
          <w:szCs w:val="22"/>
        </w:rPr>
        <w:t>:</w:t>
      </w:r>
    </w:p>
    <w:p w:rsidR="008D16D2" w:rsidRPr="00735544" w:rsidRDefault="008D16D2" w:rsidP="001C1BD1">
      <w:pPr>
        <w:pStyle w:val="Recuodecorpodetexto"/>
        <w:numPr>
          <w:ilvl w:val="0"/>
          <w:numId w:val="97"/>
        </w:numPr>
        <w:ind w:left="1701" w:hanging="567"/>
        <w:rPr>
          <w:iCs/>
          <w:sz w:val="22"/>
          <w:szCs w:val="22"/>
        </w:rPr>
      </w:pPr>
      <w:r w:rsidRPr="007F41B3">
        <w:rPr>
          <w:b/>
          <w:sz w:val="22"/>
          <w:szCs w:val="22"/>
        </w:rPr>
        <w:t xml:space="preserve">América Dourada, Angical, Baianópolis, Barra, Barra do Mendes, Barreiras, Barro Alto, Bom Jesus da Lapa, Boninal, Bonito, Boquira, Botuporã, Brejolândia, Brotas de Macaúbas, Buritirama, Caetité, Cafarnaum, Canápolis, Canarana, Candiba, Carinhanha, Catolândia, Caturama, Central, Côcos, Coribe, Correntina, Cotegipe, Cristópolis, Érico Cardoso, Feira da Mata, Formosa do Rio Preto, Gentio do Ouro, Guanambi, Ibipeba, Ibipitanga, Ibitiara, Ibititá, Ibotirama, Igaporã, Ipupiara, Irecê, Itaguaçu da Bahia, Iuiú, Jaborandi, Jacaraci, João Dourado, Jussara, Lapão, Luís Eduardo Magalhães, Macaúbas, Malhada, Mansidão, Matina, Morpará, Mortugaba, Mulungu do Morro, Muquém de São Francisco, Novo Horizonte, Oliveira dos Brejinhos, Palmas de Monte Alto, Paramirim, Paratinga, Piatã, Pindaí, Presidente Dutra, Riachão das Neves, Riacho de Santana, Rio de Contas, Rio do Pires, Santa Maria da Vitória, Santa Rita de Cássia, Santana, São Desidério, São Félix do Coribe, São Gabriel, </w:t>
      </w:r>
      <w:proofErr w:type="gramStart"/>
      <w:r w:rsidRPr="007F41B3">
        <w:rPr>
          <w:b/>
          <w:sz w:val="22"/>
          <w:szCs w:val="22"/>
        </w:rPr>
        <w:t>Seabra</w:t>
      </w:r>
      <w:proofErr w:type="gramEnd"/>
      <w:r w:rsidRPr="007F41B3">
        <w:rPr>
          <w:b/>
          <w:sz w:val="22"/>
          <w:szCs w:val="22"/>
        </w:rPr>
        <w:t xml:space="preserve">, Sebastião Laranjeiras, Serra do Ramalho, Serra Dourada, Sítio do Mato, Souto Soares, Tabocas do Brejo Velho, Tanque Novo, Uibaí, Urandi, Wanderley e Xique-Xique, </w:t>
      </w:r>
      <w:r w:rsidRPr="007F41B3">
        <w:rPr>
          <w:sz w:val="22"/>
          <w:szCs w:val="22"/>
        </w:rPr>
        <w:t>na área de atuação da 2ª Superintendência Regional da CODEVASF</w:t>
      </w:r>
    </w:p>
    <w:p w:rsidR="00735544" w:rsidRPr="00735544" w:rsidRDefault="00B40507" w:rsidP="00060828">
      <w:pPr>
        <w:pStyle w:val="Recuodecorpodetexto"/>
        <w:numPr>
          <w:ilvl w:val="2"/>
          <w:numId w:val="45"/>
        </w:numPr>
        <w:tabs>
          <w:tab w:val="clear" w:pos="851"/>
          <w:tab w:val="num" w:pos="1134"/>
        </w:tabs>
        <w:ind w:left="1134" w:hanging="1134"/>
        <w:rPr>
          <w:iCs/>
          <w:sz w:val="22"/>
          <w:szCs w:val="22"/>
        </w:rPr>
      </w:pPr>
      <w:r w:rsidRPr="007F41B3">
        <w:rPr>
          <w:sz w:val="22"/>
          <w:szCs w:val="22"/>
        </w:rPr>
        <w:t>A realização d</w:t>
      </w:r>
      <w:r w:rsidR="00381280">
        <w:rPr>
          <w:sz w:val="22"/>
          <w:szCs w:val="22"/>
        </w:rPr>
        <w:t>a</w:t>
      </w:r>
      <w:r w:rsidRPr="007F41B3">
        <w:rPr>
          <w:sz w:val="22"/>
          <w:szCs w:val="22"/>
        </w:rPr>
        <w:t xml:space="preserve">s </w:t>
      </w:r>
      <w:r w:rsidR="00381280">
        <w:rPr>
          <w:sz w:val="22"/>
          <w:szCs w:val="22"/>
        </w:rPr>
        <w:t>obras/</w:t>
      </w:r>
      <w:r w:rsidRPr="007F41B3">
        <w:rPr>
          <w:sz w:val="22"/>
          <w:szCs w:val="22"/>
        </w:rPr>
        <w:t xml:space="preserve">serviços de recuperação, limpeza, manutenção e desassoreamento de aguadas, mediante a utilização de escavadeira (potência mínima de 110 HP, peso operacional de 17 T e capacidade de 0,8 m³), trator de esteiras (com lâmina e escarificador, potência mínima de 150 HP) e caminhão caçamba (capacidade mínima de </w:t>
      </w:r>
      <w:proofErr w:type="gramStart"/>
      <w:r w:rsidRPr="007F41B3">
        <w:rPr>
          <w:sz w:val="22"/>
          <w:szCs w:val="22"/>
        </w:rPr>
        <w:t>6</w:t>
      </w:r>
      <w:proofErr w:type="gramEnd"/>
      <w:r w:rsidRPr="007F41B3">
        <w:rPr>
          <w:sz w:val="22"/>
          <w:szCs w:val="22"/>
        </w:rPr>
        <w:t xml:space="preserve"> m³, potência de 180 CV), objetivando ampliar a captação de acumulação de água da chuva, com vista ao apoio às atividades agrícolas e sociais da região, será composta pelas seguintes atividades</w:t>
      </w:r>
      <w:r w:rsidR="00735544" w:rsidRPr="00962028">
        <w:rPr>
          <w:szCs w:val="24"/>
        </w:rPr>
        <w:t xml:space="preserve">: </w:t>
      </w:r>
    </w:p>
    <w:p w:rsidR="00735544" w:rsidRPr="00B40507" w:rsidRDefault="00B40507" w:rsidP="001C1BD1">
      <w:pPr>
        <w:pStyle w:val="Recuodecorpodetexto"/>
        <w:numPr>
          <w:ilvl w:val="0"/>
          <w:numId w:val="95"/>
        </w:numPr>
        <w:ind w:left="1701" w:hanging="567"/>
        <w:rPr>
          <w:iCs/>
          <w:sz w:val="22"/>
          <w:szCs w:val="22"/>
        </w:rPr>
      </w:pPr>
      <w:r w:rsidRPr="007F41B3">
        <w:rPr>
          <w:sz w:val="22"/>
          <w:szCs w:val="22"/>
        </w:rPr>
        <w:t>Serviços Preliminares</w:t>
      </w:r>
      <w:r>
        <w:rPr>
          <w:szCs w:val="24"/>
        </w:rPr>
        <w:t>:</w:t>
      </w:r>
    </w:p>
    <w:p w:rsidR="00B40507" w:rsidRPr="00B40507" w:rsidRDefault="00B40507" w:rsidP="001C1BD1">
      <w:pPr>
        <w:pStyle w:val="Recuodecorpodetexto"/>
        <w:numPr>
          <w:ilvl w:val="0"/>
          <w:numId w:val="98"/>
        </w:numPr>
        <w:tabs>
          <w:tab w:val="left" w:pos="2268"/>
        </w:tabs>
        <w:ind w:left="2268" w:hanging="567"/>
        <w:rPr>
          <w:iCs/>
          <w:sz w:val="22"/>
          <w:szCs w:val="22"/>
        </w:rPr>
      </w:pPr>
      <w:r w:rsidRPr="007F41B3">
        <w:rPr>
          <w:sz w:val="22"/>
          <w:szCs w:val="22"/>
        </w:rPr>
        <w:t>Mobilização de equipamentos, maquinários e pessoal</w:t>
      </w:r>
      <w:r>
        <w:rPr>
          <w:sz w:val="22"/>
          <w:szCs w:val="22"/>
        </w:rPr>
        <w:t>;</w:t>
      </w:r>
    </w:p>
    <w:p w:rsidR="00B40507" w:rsidRPr="00B40507" w:rsidRDefault="00B40507" w:rsidP="001C1BD1">
      <w:pPr>
        <w:pStyle w:val="Recuodecorpodetexto"/>
        <w:numPr>
          <w:ilvl w:val="0"/>
          <w:numId w:val="98"/>
        </w:numPr>
        <w:tabs>
          <w:tab w:val="left" w:pos="2268"/>
        </w:tabs>
        <w:ind w:left="2268" w:hanging="567"/>
        <w:rPr>
          <w:iCs/>
          <w:sz w:val="22"/>
          <w:szCs w:val="22"/>
        </w:rPr>
      </w:pPr>
      <w:r w:rsidRPr="007F41B3">
        <w:rPr>
          <w:sz w:val="22"/>
          <w:szCs w:val="22"/>
        </w:rPr>
        <w:t>Desmobilização de equipamentos, maquinários e pessoal</w:t>
      </w:r>
      <w:r>
        <w:rPr>
          <w:sz w:val="22"/>
          <w:szCs w:val="22"/>
        </w:rPr>
        <w:t>;</w:t>
      </w:r>
    </w:p>
    <w:p w:rsidR="00B40507" w:rsidRPr="00B40507" w:rsidRDefault="00B40507" w:rsidP="001C1BD1">
      <w:pPr>
        <w:pStyle w:val="Recuodecorpodetexto"/>
        <w:numPr>
          <w:ilvl w:val="0"/>
          <w:numId w:val="98"/>
        </w:numPr>
        <w:tabs>
          <w:tab w:val="left" w:pos="2268"/>
        </w:tabs>
        <w:ind w:left="2268" w:hanging="567"/>
        <w:rPr>
          <w:iCs/>
          <w:sz w:val="22"/>
          <w:szCs w:val="22"/>
        </w:rPr>
      </w:pPr>
      <w:r w:rsidRPr="007F41B3">
        <w:rPr>
          <w:sz w:val="22"/>
          <w:szCs w:val="22"/>
        </w:rPr>
        <w:t>Administração Local do Canteiro de obras</w:t>
      </w:r>
      <w:r>
        <w:rPr>
          <w:sz w:val="22"/>
          <w:szCs w:val="22"/>
        </w:rPr>
        <w:t>;</w:t>
      </w:r>
    </w:p>
    <w:p w:rsidR="00B40507" w:rsidRPr="00B40507" w:rsidRDefault="00B40507" w:rsidP="001C1BD1">
      <w:pPr>
        <w:pStyle w:val="Recuodecorpodetexto"/>
        <w:numPr>
          <w:ilvl w:val="0"/>
          <w:numId w:val="98"/>
        </w:numPr>
        <w:tabs>
          <w:tab w:val="left" w:pos="2268"/>
        </w:tabs>
        <w:ind w:left="2268" w:hanging="567"/>
        <w:rPr>
          <w:iCs/>
          <w:sz w:val="22"/>
          <w:szCs w:val="22"/>
        </w:rPr>
      </w:pPr>
      <w:r w:rsidRPr="007F41B3">
        <w:rPr>
          <w:sz w:val="22"/>
          <w:szCs w:val="22"/>
        </w:rPr>
        <w:t xml:space="preserve">Placa de identificação de obra, conforme modelo fornecido pela </w:t>
      </w:r>
      <w:r w:rsidR="00381280" w:rsidRPr="007F41B3">
        <w:rPr>
          <w:sz w:val="22"/>
          <w:szCs w:val="22"/>
        </w:rPr>
        <w:t>CODEVASF</w:t>
      </w:r>
      <w:r w:rsidRPr="007F41B3">
        <w:rPr>
          <w:sz w:val="22"/>
          <w:szCs w:val="22"/>
        </w:rPr>
        <w:t xml:space="preserve"> medindo 4,0 m x 3,0 m, incluindo fornecimento, instalação e conservação</w:t>
      </w:r>
      <w:r>
        <w:rPr>
          <w:sz w:val="22"/>
          <w:szCs w:val="22"/>
        </w:rPr>
        <w:t>;</w:t>
      </w:r>
    </w:p>
    <w:p w:rsidR="00B40507" w:rsidRPr="00735544" w:rsidRDefault="00B40507" w:rsidP="001C1BD1">
      <w:pPr>
        <w:pStyle w:val="Recuodecorpodetexto"/>
        <w:numPr>
          <w:ilvl w:val="0"/>
          <w:numId w:val="98"/>
        </w:numPr>
        <w:tabs>
          <w:tab w:val="left" w:pos="2268"/>
        </w:tabs>
        <w:ind w:left="2268" w:hanging="567"/>
        <w:rPr>
          <w:iCs/>
          <w:sz w:val="22"/>
          <w:szCs w:val="22"/>
        </w:rPr>
      </w:pPr>
      <w:r w:rsidRPr="007F41B3">
        <w:rPr>
          <w:sz w:val="22"/>
          <w:szCs w:val="22"/>
        </w:rPr>
        <w:t>Locação de Veiculo tipo Caminhonete, diesel, 4x4, cabine dupla (163 CV), sem motorista, para fiscalização, incluindo combustível, lubrificantes e manutenção</w:t>
      </w:r>
      <w:r>
        <w:rPr>
          <w:sz w:val="22"/>
          <w:szCs w:val="22"/>
        </w:rPr>
        <w:t>.</w:t>
      </w:r>
    </w:p>
    <w:p w:rsidR="00015BCF" w:rsidRPr="00B40507" w:rsidRDefault="00B40507" w:rsidP="001C1BD1">
      <w:pPr>
        <w:pStyle w:val="Recuodecorpodetexto"/>
        <w:numPr>
          <w:ilvl w:val="0"/>
          <w:numId w:val="95"/>
        </w:numPr>
        <w:ind w:left="1701" w:hanging="567"/>
        <w:rPr>
          <w:iCs/>
          <w:sz w:val="22"/>
          <w:szCs w:val="22"/>
        </w:rPr>
      </w:pPr>
      <w:r w:rsidRPr="007F41B3">
        <w:rPr>
          <w:sz w:val="22"/>
          <w:szCs w:val="22"/>
        </w:rPr>
        <w:t>Recuperação, limpeza, manutenção e desassoreamento de aguadas para retomada da capacidade de acumulação</w:t>
      </w:r>
      <w:r>
        <w:rPr>
          <w:sz w:val="22"/>
          <w:szCs w:val="22"/>
        </w:rPr>
        <w:t>:</w:t>
      </w:r>
    </w:p>
    <w:p w:rsidR="00B40507" w:rsidRPr="00B40507" w:rsidRDefault="00B40507" w:rsidP="001C1BD1">
      <w:pPr>
        <w:pStyle w:val="Recuodecorpodetexto"/>
        <w:numPr>
          <w:ilvl w:val="0"/>
          <w:numId w:val="99"/>
        </w:numPr>
        <w:ind w:left="2268" w:hanging="567"/>
        <w:rPr>
          <w:iCs/>
          <w:sz w:val="22"/>
          <w:szCs w:val="22"/>
        </w:rPr>
      </w:pPr>
      <w:r w:rsidRPr="007F41B3">
        <w:rPr>
          <w:sz w:val="22"/>
          <w:szCs w:val="22"/>
        </w:rPr>
        <w:t>Desmatamento e limpeza mecanizada de terreno com árvores até Ø 15 cm, utilizando trator de esteiras</w:t>
      </w:r>
      <w:r>
        <w:rPr>
          <w:sz w:val="22"/>
          <w:szCs w:val="22"/>
        </w:rPr>
        <w:t>;</w:t>
      </w:r>
    </w:p>
    <w:p w:rsidR="00B40507" w:rsidRPr="00B40507" w:rsidRDefault="00B40507" w:rsidP="001C1BD1">
      <w:pPr>
        <w:pStyle w:val="Recuodecorpodetexto"/>
        <w:numPr>
          <w:ilvl w:val="0"/>
          <w:numId w:val="99"/>
        </w:numPr>
        <w:ind w:left="2268" w:hanging="567"/>
        <w:rPr>
          <w:iCs/>
          <w:sz w:val="22"/>
          <w:szCs w:val="22"/>
        </w:rPr>
      </w:pPr>
      <w:r w:rsidRPr="007F41B3">
        <w:rPr>
          <w:sz w:val="22"/>
          <w:szCs w:val="22"/>
        </w:rPr>
        <w:t xml:space="preserve">Escavação, carga e transporte de material de 1ª categoria, caminho de serviço leito natural, com escavadeira hidráulica e caminhão basculante </w:t>
      </w:r>
      <w:proofErr w:type="gramStart"/>
      <w:r w:rsidRPr="007F41B3">
        <w:rPr>
          <w:sz w:val="22"/>
          <w:szCs w:val="22"/>
        </w:rPr>
        <w:t>6</w:t>
      </w:r>
      <w:proofErr w:type="gramEnd"/>
      <w:r w:rsidRPr="007F41B3">
        <w:rPr>
          <w:sz w:val="22"/>
          <w:szCs w:val="22"/>
        </w:rPr>
        <w:t xml:space="preserve"> m³, DMT de 50 ate 200 m</w:t>
      </w:r>
      <w:r>
        <w:rPr>
          <w:sz w:val="22"/>
          <w:szCs w:val="22"/>
        </w:rPr>
        <w:t>;</w:t>
      </w:r>
    </w:p>
    <w:p w:rsidR="00B40507" w:rsidRPr="00060828" w:rsidRDefault="00B40507" w:rsidP="001C1BD1">
      <w:pPr>
        <w:pStyle w:val="Recuodecorpodetexto"/>
        <w:numPr>
          <w:ilvl w:val="0"/>
          <w:numId w:val="99"/>
        </w:numPr>
        <w:ind w:left="2268" w:hanging="567"/>
        <w:rPr>
          <w:iCs/>
          <w:sz w:val="22"/>
          <w:szCs w:val="22"/>
        </w:rPr>
      </w:pPr>
      <w:r w:rsidRPr="007F41B3">
        <w:rPr>
          <w:sz w:val="22"/>
          <w:szCs w:val="22"/>
        </w:rPr>
        <w:lastRenderedPageBreak/>
        <w:t xml:space="preserve">Espalhamento e Compactação mecânica de material de 1ª categoria em talude de aguada sem controle do Grau de Compactação mediante a utilização de trator de esteiras com potência mínima de </w:t>
      </w:r>
      <w:proofErr w:type="gramStart"/>
      <w:r w:rsidRPr="007F41B3">
        <w:rPr>
          <w:sz w:val="22"/>
          <w:szCs w:val="22"/>
        </w:rPr>
        <w:t>150 HP</w:t>
      </w:r>
      <w:proofErr w:type="gramEnd"/>
      <w:r>
        <w:rPr>
          <w:sz w:val="22"/>
          <w:szCs w:val="22"/>
        </w:rPr>
        <w:t>.</w:t>
      </w:r>
    </w:p>
    <w:p w:rsidR="00B40507" w:rsidRPr="00B40507" w:rsidRDefault="00CF5771" w:rsidP="00B40507">
      <w:pPr>
        <w:pStyle w:val="Recuodecorpodetexto"/>
        <w:numPr>
          <w:ilvl w:val="2"/>
          <w:numId w:val="45"/>
        </w:numPr>
        <w:tabs>
          <w:tab w:val="clear" w:pos="851"/>
          <w:tab w:val="num" w:pos="1134"/>
        </w:tabs>
        <w:ind w:left="1134" w:hanging="1134"/>
        <w:rPr>
          <w:bCs/>
          <w:sz w:val="22"/>
          <w:szCs w:val="22"/>
        </w:rPr>
      </w:pPr>
      <w:r>
        <w:rPr>
          <w:sz w:val="22"/>
          <w:szCs w:val="22"/>
        </w:rPr>
        <w:t>A</w:t>
      </w:r>
      <w:r w:rsidR="00B40507" w:rsidRPr="007F41B3">
        <w:rPr>
          <w:sz w:val="22"/>
          <w:szCs w:val="22"/>
        </w:rPr>
        <w:t xml:space="preserve">s </w:t>
      </w:r>
      <w:r>
        <w:rPr>
          <w:sz w:val="22"/>
          <w:szCs w:val="22"/>
        </w:rPr>
        <w:t>obras/</w:t>
      </w:r>
      <w:r w:rsidR="00B40507" w:rsidRPr="007F41B3">
        <w:rPr>
          <w:sz w:val="22"/>
          <w:szCs w:val="22"/>
        </w:rPr>
        <w:t>serviços deverão ser realizad</w:t>
      </w:r>
      <w:r>
        <w:rPr>
          <w:sz w:val="22"/>
          <w:szCs w:val="22"/>
        </w:rPr>
        <w:t>a</w:t>
      </w:r>
      <w:r w:rsidR="00B40507" w:rsidRPr="007F41B3">
        <w:rPr>
          <w:sz w:val="22"/>
          <w:szCs w:val="22"/>
        </w:rPr>
        <w:t>s com base nas deliberações contidas na Instrução Normativa Nº 1 – de 19 de janeiro de 2010, emitida pela SECRETARIA DE LOGÍSTICA E TECNOLOGIA DA INFORMAÇÃO, visando à adoção de soluções que proporcionem à economia da manutenção e operacionalização do sistema, a redução do consumo de energia e água, bem como a utilização de tecnologias e materiais que reduzam o impacto ambiental</w:t>
      </w:r>
      <w:r w:rsidR="00B40507">
        <w:rPr>
          <w:sz w:val="22"/>
          <w:szCs w:val="22"/>
        </w:rPr>
        <w:t>.</w:t>
      </w:r>
    </w:p>
    <w:p w:rsidR="00B40507" w:rsidRPr="00B40507" w:rsidRDefault="00B40507" w:rsidP="00B40507">
      <w:pPr>
        <w:pStyle w:val="Recuodecorpodetexto"/>
        <w:numPr>
          <w:ilvl w:val="2"/>
          <w:numId w:val="45"/>
        </w:numPr>
        <w:tabs>
          <w:tab w:val="clear" w:pos="851"/>
          <w:tab w:val="num" w:pos="1134"/>
        </w:tabs>
        <w:ind w:left="1134" w:hanging="1134"/>
        <w:rPr>
          <w:bCs/>
          <w:sz w:val="22"/>
          <w:szCs w:val="22"/>
        </w:rPr>
      </w:pPr>
      <w:r w:rsidRPr="007F41B3">
        <w:rPr>
          <w:sz w:val="22"/>
          <w:szCs w:val="22"/>
        </w:rPr>
        <w:t>Tod</w:t>
      </w:r>
      <w:r w:rsidR="00CF5771">
        <w:rPr>
          <w:sz w:val="22"/>
          <w:szCs w:val="22"/>
        </w:rPr>
        <w:t>a</w:t>
      </w:r>
      <w:r w:rsidRPr="007F41B3">
        <w:rPr>
          <w:sz w:val="22"/>
          <w:szCs w:val="22"/>
        </w:rPr>
        <w:t xml:space="preserve">s </w:t>
      </w:r>
      <w:r w:rsidR="00CF5771">
        <w:rPr>
          <w:sz w:val="22"/>
          <w:szCs w:val="22"/>
        </w:rPr>
        <w:t>a</w:t>
      </w:r>
      <w:r w:rsidRPr="007F41B3">
        <w:rPr>
          <w:sz w:val="22"/>
          <w:szCs w:val="22"/>
        </w:rPr>
        <w:t xml:space="preserve">s </w:t>
      </w:r>
      <w:r w:rsidR="00CF5771">
        <w:rPr>
          <w:sz w:val="22"/>
          <w:szCs w:val="22"/>
        </w:rPr>
        <w:t>obras/</w:t>
      </w:r>
      <w:r w:rsidRPr="007F41B3">
        <w:rPr>
          <w:sz w:val="22"/>
          <w:szCs w:val="22"/>
        </w:rPr>
        <w:t xml:space="preserve">serviços deverão ser </w:t>
      </w:r>
      <w:r w:rsidR="00CF5771" w:rsidRPr="007F41B3">
        <w:rPr>
          <w:sz w:val="22"/>
          <w:szCs w:val="22"/>
        </w:rPr>
        <w:t>realizadas</w:t>
      </w:r>
      <w:r w:rsidRPr="007F41B3">
        <w:rPr>
          <w:sz w:val="22"/>
          <w:szCs w:val="22"/>
        </w:rPr>
        <w:t xml:space="preserve"> em consonância com os Projetos Executivos e com fundamento nas Normas e Recomendações estabelecidas </w:t>
      </w:r>
      <w:r w:rsidRPr="00491833">
        <w:rPr>
          <w:sz w:val="22"/>
          <w:szCs w:val="22"/>
        </w:rPr>
        <w:t xml:space="preserve">pela Associação Brasileira de Norma Técnicas (ABNT), nas Normas das concessionárias de serviços públicos locais, tais como: </w:t>
      </w:r>
      <w:proofErr w:type="gramStart"/>
      <w:r w:rsidR="00CF5771" w:rsidRPr="00491833">
        <w:rPr>
          <w:sz w:val="22"/>
          <w:szCs w:val="22"/>
        </w:rPr>
        <w:t>EMBASA</w:t>
      </w:r>
      <w:r w:rsidR="00CF5771">
        <w:rPr>
          <w:sz w:val="22"/>
          <w:szCs w:val="22"/>
        </w:rPr>
        <w:t>,</w:t>
      </w:r>
      <w:proofErr w:type="gramEnd"/>
      <w:r w:rsidRPr="00491833">
        <w:rPr>
          <w:sz w:val="22"/>
          <w:szCs w:val="22"/>
        </w:rPr>
        <w:t xml:space="preserve"> COELBA, entre outras, no Código de Uso e Ocupação do Solo do Município, no Caderno de Encargos da CODEVASF, nas deliberações dos órgãos de controle ambiental do Estado, Municípios e da União e nas Especificações Técnicas </w:t>
      </w:r>
      <w:r w:rsidR="00381280">
        <w:rPr>
          <w:sz w:val="22"/>
          <w:szCs w:val="22"/>
        </w:rPr>
        <w:t>(</w:t>
      </w:r>
      <w:r w:rsidRPr="00491833">
        <w:rPr>
          <w:sz w:val="22"/>
          <w:szCs w:val="22"/>
        </w:rPr>
        <w:t>Anex</w:t>
      </w:r>
      <w:r w:rsidR="00381280">
        <w:rPr>
          <w:sz w:val="22"/>
          <w:szCs w:val="22"/>
        </w:rPr>
        <w:t>o II)</w:t>
      </w:r>
      <w:r w:rsidRPr="00491833">
        <w:rPr>
          <w:sz w:val="22"/>
          <w:szCs w:val="22"/>
        </w:rPr>
        <w:t xml:space="preserve"> </w:t>
      </w:r>
      <w:r w:rsidR="00381280">
        <w:rPr>
          <w:sz w:val="22"/>
          <w:szCs w:val="22"/>
        </w:rPr>
        <w:t>deste e</w:t>
      </w:r>
      <w:r w:rsidRPr="00491833">
        <w:rPr>
          <w:sz w:val="22"/>
          <w:szCs w:val="22"/>
        </w:rPr>
        <w:t>dital</w:t>
      </w:r>
      <w:r>
        <w:rPr>
          <w:b/>
          <w:sz w:val="22"/>
          <w:szCs w:val="22"/>
        </w:rPr>
        <w:t>.</w:t>
      </w:r>
    </w:p>
    <w:p w:rsidR="00B40507" w:rsidRPr="00D72D3A" w:rsidRDefault="00B40507" w:rsidP="00B40507">
      <w:pPr>
        <w:pStyle w:val="Recuodecorpodetexto"/>
        <w:numPr>
          <w:ilvl w:val="2"/>
          <w:numId w:val="45"/>
        </w:numPr>
        <w:tabs>
          <w:tab w:val="clear" w:pos="851"/>
          <w:tab w:val="num" w:pos="1134"/>
        </w:tabs>
        <w:ind w:left="1134" w:hanging="1134"/>
        <w:rPr>
          <w:bCs/>
          <w:sz w:val="22"/>
          <w:szCs w:val="22"/>
        </w:rPr>
      </w:pPr>
      <w:r w:rsidRPr="00491833">
        <w:rPr>
          <w:sz w:val="22"/>
          <w:szCs w:val="22"/>
        </w:rPr>
        <w:t>A descrição do detalhamento, os quantitativos e orçamento das obras</w:t>
      </w:r>
      <w:r w:rsidR="00CF5771">
        <w:rPr>
          <w:sz w:val="22"/>
          <w:szCs w:val="22"/>
        </w:rPr>
        <w:t>/</w:t>
      </w:r>
      <w:r w:rsidRPr="00491833">
        <w:rPr>
          <w:sz w:val="22"/>
          <w:szCs w:val="22"/>
        </w:rPr>
        <w:t>serviços, objeto deste edital constam das Especificações Técnicas (Anexo II) e das Planilhas Orçamentárias (Anexo I), as quais encontram anexadas ao presente instrumento e são partes integrantes do mesmo</w:t>
      </w:r>
      <w:r>
        <w:rPr>
          <w:b/>
          <w:sz w:val="22"/>
          <w:szCs w:val="22"/>
        </w:rPr>
        <w:t>.</w:t>
      </w:r>
    </w:p>
    <w:p w:rsidR="00D72D3A" w:rsidRPr="00D72D3A" w:rsidRDefault="00D72D3A" w:rsidP="00B40507">
      <w:pPr>
        <w:pStyle w:val="Recuodecorpodetexto"/>
        <w:numPr>
          <w:ilvl w:val="2"/>
          <w:numId w:val="45"/>
        </w:numPr>
        <w:tabs>
          <w:tab w:val="clear" w:pos="851"/>
          <w:tab w:val="num" w:pos="1134"/>
        </w:tabs>
        <w:ind w:left="1134" w:hanging="1134"/>
        <w:rPr>
          <w:b/>
          <w:bCs/>
          <w:sz w:val="22"/>
          <w:szCs w:val="22"/>
        </w:rPr>
      </w:pPr>
      <w:bookmarkStart w:id="0" w:name="_Toc495398110"/>
      <w:r w:rsidRPr="009360EA">
        <w:rPr>
          <w:b/>
          <w:sz w:val="22"/>
          <w:szCs w:val="22"/>
        </w:rPr>
        <w:t>INSTALAÇÃO,</w:t>
      </w:r>
      <w:r w:rsidRPr="00D72D3A">
        <w:rPr>
          <w:b/>
          <w:sz w:val="22"/>
          <w:szCs w:val="22"/>
        </w:rPr>
        <w:t xml:space="preserve"> MOBILIZAÇÃO, DESMOBILIZAÇÃO E ADMINISTRAÇÃO LOCAL</w:t>
      </w:r>
      <w:bookmarkEnd w:id="0"/>
      <w:r>
        <w:rPr>
          <w:b/>
          <w:sz w:val="22"/>
          <w:szCs w:val="22"/>
        </w:rPr>
        <w:t>.</w:t>
      </w:r>
    </w:p>
    <w:p w:rsidR="00D72D3A" w:rsidRPr="009360EA" w:rsidRDefault="009360EA" w:rsidP="009360EA">
      <w:pPr>
        <w:pStyle w:val="Recuodecorpodetexto"/>
        <w:numPr>
          <w:ilvl w:val="3"/>
          <w:numId w:val="45"/>
        </w:numPr>
        <w:ind w:left="1134" w:hanging="1134"/>
        <w:rPr>
          <w:bCs/>
          <w:sz w:val="22"/>
          <w:szCs w:val="22"/>
        </w:rPr>
      </w:pPr>
      <w:r w:rsidRPr="007F41B3">
        <w:rPr>
          <w:sz w:val="22"/>
          <w:szCs w:val="22"/>
        </w:rPr>
        <w:t xml:space="preserve">Como as localidades destinadas a receberem o serviço objeto deste </w:t>
      </w:r>
      <w:r w:rsidR="00C433EA">
        <w:rPr>
          <w:sz w:val="22"/>
          <w:szCs w:val="22"/>
        </w:rPr>
        <w:t>edital</w:t>
      </w:r>
      <w:r w:rsidRPr="007F41B3">
        <w:rPr>
          <w:sz w:val="22"/>
          <w:szCs w:val="22"/>
        </w:rPr>
        <w:t xml:space="preserve"> estão distribuídas de forma dispersa, não haverá a necessidade de promover a instalação do canteiro de obras</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A </w:t>
      </w:r>
      <w:r w:rsidR="00C433EA">
        <w:rPr>
          <w:sz w:val="22"/>
          <w:szCs w:val="22"/>
        </w:rPr>
        <w:t>c</w:t>
      </w:r>
      <w:r w:rsidRPr="007F41B3">
        <w:rPr>
          <w:sz w:val="22"/>
          <w:szCs w:val="22"/>
        </w:rPr>
        <w:t xml:space="preserve">ontratada deverá manter um </w:t>
      </w:r>
      <w:r w:rsidR="00C433EA">
        <w:rPr>
          <w:sz w:val="22"/>
          <w:szCs w:val="22"/>
        </w:rPr>
        <w:t>p</w:t>
      </w:r>
      <w:r w:rsidRPr="007F41B3">
        <w:rPr>
          <w:sz w:val="22"/>
          <w:szCs w:val="22"/>
        </w:rPr>
        <w:t xml:space="preserve">reposto, aceito pela </w:t>
      </w:r>
      <w:r w:rsidRPr="007F41B3">
        <w:rPr>
          <w:b/>
          <w:sz w:val="22"/>
          <w:szCs w:val="22"/>
        </w:rPr>
        <w:t>CODEVASF</w:t>
      </w:r>
      <w:r w:rsidRPr="007F41B3">
        <w:rPr>
          <w:sz w:val="22"/>
          <w:szCs w:val="22"/>
        </w:rPr>
        <w:t>, no local d</w:t>
      </w:r>
      <w:r w:rsidR="00C433EA">
        <w:rPr>
          <w:sz w:val="22"/>
          <w:szCs w:val="22"/>
        </w:rPr>
        <w:t>a</w:t>
      </w:r>
      <w:r w:rsidRPr="007F41B3">
        <w:rPr>
          <w:sz w:val="22"/>
          <w:szCs w:val="22"/>
        </w:rPr>
        <w:t xml:space="preserve"> </w:t>
      </w:r>
      <w:r w:rsidR="00C433EA">
        <w:rPr>
          <w:sz w:val="22"/>
          <w:szCs w:val="22"/>
        </w:rPr>
        <w:t>obra/</w:t>
      </w:r>
      <w:r w:rsidRPr="007F41B3">
        <w:rPr>
          <w:sz w:val="22"/>
          <w:szCs w:val="22"/>
        </w:rPr>
        <w:t>serviço, para representá-lo na execução do contrato (art. 68 da lei 8.666/93)</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À </w:t>
      </w:r>
      <w:r w:rsidR="00C433EA">
        <w:rPr>
          <w:sz w:val="22"/>
          <w:szCs w:val="22"/>
        </w:rPr>
        <w:t>c</w:t>
      </w:r>
      <w:r w:rsidRPr="007F41B3">
        <w:rPr>
          <w:sz w:val="22"/>
          <w:szCs w:val="22"/>
        </w:rPr>
        <w:t xml:space="preserve">ontratada caberá cumprir todas as legislações </w:t>
      </w:r>
      <w:r w:rsidR="00C433EA">
        <w:rPr>
          <w:sz w:val="22"/>
          <w:szCs w:val="22"/>
        </w:rPr>
        <w:t>F</w:t>
      </w:r>
      <w:r w:rsidRPr="007F41B3">
        <w:rPr>
          <w:sz w:val="22"/>
          <w:szCs w:val="22"/>
        </w:rPr>
        <w:t xml:space="preserve">ederais, </w:t>
      </w:r>
      <w:r w:rsidR="00C433EA">
        <w:rPr>
          <w:sz w:val="22"/>
          <w:szCs w:val="22"/>
        </w:rPr>
        <w:t>E</w:t>
      </w:r>
      <w:r w:rsidRPr="007F41B3">
        <w:rPr>
          <w:sz w:val="22"/>
          <w:szCs w:val="22"/>
        </w:rPr>
        <w:t xml:space="preserve">staduais e </w:t>
      </w:r>
      <w:r w:rsidR="00C433EA">
        <w:rPr>
          <w:sz w:val="22"/>
          <w:szCs w:val="22"/>
        </w:rPr>
        <w:t>M</w:t>
      </w:r>
      <w:r w:rsidRPr="007F41B3">
        <w:rPr>
          <w:sz w:val="22"/>
          <w:szCs w:val="22"/>
        </w:rPr>
        <w:t>unicipais, bem como seguir as normas relativas à segurança e medicina do trabalho, diligenciando para que seus empregados e subcontratados trabalhem com Equipamentos de Proteção Individual e Coletivo (EPI e EPC), para que não haja risco de paralisação das obras</w:t>
      </w:r>
      <w:r w:rsidR="00C433EA">
        <w:rPr>
          <w:sz w:val="22"/>
          <w:szCs w:val="22"/>
        </w:rPr>
        <w:t>/serviços</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É de inteira responsabilidade da contratada, o atendimento das exigências e normas da NR-18 e demais normas pertinentes, referente à Medicina e Segurança do Trabalho dos operários, quando da montagem, instalação e manutenção dos equipamentos usados na realização do objeto deste </w:t>
      </w:r>
      <w:r w:rsidR="00C433EA">
        <w:rPr>
          <w:sz w:val="22"/>
          <w:szCs w:val="22"/>
        </w:rPr>
        <w:t>edital</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A </w:t>
      </w:r>
      <w:r w:rsidR="00C433EA">
        <w:rPr>
          <w:sz w:val="22"/>
          <w:szCs w:val="22"/>
        </w:rPr>
        <w:t>l</w:t>
      </w:r>
      <w:r w:rsidRPr="007F41B3">
        <w:rPr>
          <w:sz w:val="22"/>
          <w:szCs w:val="22"/>
        </w:rPr>
        <w:t>icitante vencedora é responsável, desde o início das obras até o encerramento do contrato, pelo pagamento integral das despesas referentes à água, energia elétrica, telefone, taxas, impostos e quaisquer outros tributos que venham a ser cobrados como consequência da permanência de sua equipe, durante a realização dos serviços contratados. Poderá ser exigida a apresentação e entrega a CODEVASF, para controle, das cópias dos comprovantes dos pagamentos</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A empresa contratada deverá fornecer sem ônus para a CODEVASF, os meios necessários à execução da fiscalização e medição d</w:t>
      </w:r>
      <w:r w:rsidR="00C433EA">
        <w:rPr>
          <w:sz w:val="22"/>
          <w:szCs w:val="22"/>
        </w:rPr>
        <w:t>a</w:t>
      </w:r>
      <w:r w:rsidRPr="007F41B3">
        <w:rPr>
          <w:sz w:val="22"/>
          <w:szCs w:val="22"/>
        </w:rPr>
        <w:t xml:space="preserve">s </w:t>
      </w:r>
      <w:r w:rsidR="00C433EA">
        <w:rPr>
          <w:sz w:val="22"/>
          <w:szCs w:val="22"/>
        </w:rPr>
        <w:t>obras/</w:t>
      </w:r>
      <w:r w:rsidRPr="007F41B3">
        <w:rPr>
          <w:sz w:val="22"/>
          <w:szCs w:val="22"/>
        </w:rPr>
        <w:t>serviços por parte da CODEVASF</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A </w:t>
      </w:r>
      <w:r w:rsidR="00951495">
        <w:rPr>
          <w:sz w:val="22"/>
          <w:szCs w:val="22"/>
        </w:rPr>
        <w:t>m</w:t>
      </w:r>
      <w:r w:rsidRPr="007F41B3">
        <w:rPr>
          <w:sz w:val="22"/>
          <w:szCs w:val="22"/>
        </w:rPr>
        <w:t>obilização consiste no deslocamento dos equipamentos, materiais e pessoal, até as localidades onde efetivamente ocorrerão as prestações dos serviços</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A </w:t>
      </w:r>
      <w:r w:rsidR="00C433EA">
        <w:rPr>
          <w:sz w:val="22"/>
          <w:szCs w:val="22"/>
        </w:rPr>
        <w:t>e</w:t>
      </w:r>
      <w:r w:rsidRPr="007F41B3">
        <w:rPr>
          <w:sz w:val="22"/>
          <w:szCs w:val="22"/>
        </w:rPr>
        <w:t xml:space="preserve">mpresa </w:t>
      </w:r>
      <w:r w:rsidR="00C433EA">
        <w:rPr>
          <w:sz w:val="22"/>
          <w:szCs w:val="22"/>
        </w:rPr>
        <w:t>c</w:t>
      </w:r>
      <w:r w:rsidRPr="007F41B3">
        <w:rPr>
          <w:sz w:val="22"/>
          <w:szCs w:val="22"/>
        </w:rPr>
        <w:t xml:space="preserve">ontratada deverá tomar todas as medidas necessárias para a mobilização de pessoal, materiais e equipamentos, logo após a assinatura do contrato e emissão da Ordem de Serviço, de modo a poder dar início efetivo </w:t>
      </w:r>
      <w:r w:rsidR="00C433EA">
        <w:rPr>
          <w:sz w:val="22"/>
          <w:szCs w:val="22"/>
        </w:rPr>
        <w:t>à</w:t>
      </w:r>
      <w:r w:rsidRPr="007F41B3">
        <w:rPr>
          <w:sz w:val="22"/>
          <w:szCs w:val="22"/>
        </w:rPr>
        <w:t xml:space="preserve">s </w:t>
      </w:r>
      <w:r w:rsidR="00C433EA">
        <w:rPr>
          <w:sz w:val="22"/>
          <w:szCs w:val="22"/>
        </w:rPr>
        <w:t>obras/</w:t>
      </w:r>
      <w:r w:rsidRPr="007F41B3">
        <w:rPr>
          <w:sz w:val="22"/>
          <w:szCs w:val="22"/>
        </w:rPr>
        <w:t>serviços e concluí-los dentro do prazo de vigência contratual</w:t>
      </w:r>
      <w:r>
        <w:rPr>
          <w:sz w:val="22"/>
          <w:szCs w:val="22"/>
        </w:rPr>
        <w:t>.</w:t>
      </w:r>
    </w:p>
    <w:p w:rsidR="009360EA" w:rsidRPr="009360EA" w:rsidRDefault="00C433EA" w:rsidP="009360EA">
      <w:pPr>
        <w:pStyle w:val="Recuodecorpodetexto"/>
        <w:numPr>
          <w:ilvl w:val="3"/>
          <w:numId w:val="45"/>
        </w:numPr>
        <w:ind w:left="1134" w:hanging="1134"/>
        <w:rPr>
          <w:bCs/>
          <w:sz w:val="22"/>
          <w:szCs w:val="22"/>
        </w:rPr>
      </w:pPr>
      <w:r>
        <w:rPr>
          <w:sz w:val="22"/>
          <w:szCs w:val="22"/>
        </w:rPr>
        <w:lastRenderedPageBreak/>
        <w:t>A</w:t>
      </w:r>
      <w:r w:rsidR="009360EA" w:rsidRPr="007F41B3">
        <w:rPr>
          <w:sz w:val="22"/>
          <w:szCs w:val="22"/>
        </w:rPr>
        <w:t xml:space="preserve">s </w:t>
      </w:r>
      <w:r>
        <w:rPr>
          <w:sz w:val="22"/>
          <w:szCs w:val="22"/>
        </w:rPr>
        <w:t>obras/</w:t>
      </w:r>
      <w:r w:rsidR="009360EA" w:rsidRPr="007F41B3">
        <w:rPr>
          <w:sz w:val="22"/>
          <w:szCs w:val="22"/>
        </w:rPr>
        <w:t xml:space="preserve">serviços referentes à mobilização e desmobilização, mas sem a eles se limitarem são: despesas relativas ao transporte de todo o equipamento a serem utilizados na execução da obra, até onde os serviços serão executados; despesas relativas à movimentação de todo o pessoal ligado a </w:t>
      </w:r>
      <w:r w:rsidR="00951495">
        <w:rPr>
          <w:sz w:val="22"/>
          <w:szCs w:val="22"/>
        </w:rPr>
        <w:t>c</w:t>
      </w:r>
      <w:r w:rsidR="009360EA" w:rsidRPr="007F41B3">
        <w:rPr>
          <w:sz w:val="22"/>
          <w:szCs w:val="22"/>
        </w:rPr>
        <w:t xml:space="preserve">ontratada; despesas com alojamento e alimentação do pessoal ligado </w:t>
      </w:r>
      <w:proofErr w:type="gramStart"/>
      <w:r w:rsidR="009360EA" w:rsidRPr="007F41B3">
        <w:rPr>
          <w:sz w:val="22"/>
          <w:szCs w:val="22"/>
        </w:rPr>
        <w:t>a</w:t>
      </w:r>
      <w:proofErr w:type="gramEnd"/>
      <w:r w:rsidR="009360EA" w:rsidRPr="007F41B3">
        <w:rPr>
          <w:sz w:val="22"/>
          <w:szCs w:val="22"/>
        </w:rPr>
        <w:t xml:space="preserve"> </w:t>
      </w:r>
      <w:r w:rsidR="00951495">
        <w:rPr>
          <w:sz w:val="22"/>
          <w:szCs w:val="22"/>
        </w:rPr>
        <w:t>c</w:t>
      </w:r>
      <w:r w:rsidR="009360EA" w:rsidRPr="007F41B3">
        <w:rPr>
          <w:sz w:val="22"/>
          <w:szCs w:val="22"/>
        </w:rPr>
        <w:t>ontratada; custos com deslocamento dos materiais que serão usados na realização do serviço, entre outros correlatos</w:t>
      </w:r>
      <w:r w:rsidR="009360EA">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Tod</w:t>
      </w:r>
      <w:r w:rsidR="00951495">
        <w:rPr>
          <w:sz w:val="22"/>
          <w:szCs w:val="22"/>
        </w:rPr>
        <w:t>a</w:t>
      </w:r>
      <w:r w:rsidRPr="007F41B3">
        <w:rPr>
          <w:sz w:val="22"/>
          <w:szCs w:val="22"/>
        </w:rPr>
        <w:t xml:space="preserve">s </w:t>
      </w:r>
      <w:r w:rsidR="00951495">
        <w:rPr>
          <w:sz w:val="22"/>
          <w:szCs w:val="22"/>
        </w:rPr>
        <w:t>a</w:t>
      </w:r>
      <w:r w:rsidRPr="007F41B3">
        <w:rPr>
          <w:sz w:val="22"/>
          <w:szCs w:val="22"/>
        </w:rPr>
        <w:t xml:space="preserve">s </w:t>
      </w:r>
      <w:r w:rsidR="00951495">
        <w:rPr>
          <w:sz w:val="22"/>
          <w:szCs w:val="22"/>
        </w:rPr>
        <w:t>obras/</w:t>
      </w:r>
      <w:r w:rsidRPr="007F41B3">
        <w:rPr>
          <w:sz w:val="22"/>
          <w:szCs w:val="22"/>
        </w:rPr>
        <w:t>serviços referentes à mobilização e desmobilização dos equipamentos, materiais e pessoal realizados no decorrer de toda a execução d</w:t>
      </w:r>
      <w:r w:rsidR="00951495">
        <w:rPr>
          <w:sz w:val="22"/>
          <w:szCs w:val="22"/>
        </w:rPr>
        <w:t>a</w:t>
      </w:r>
      <w:r w:rsidRPr="007F41B3">
        <w:rPr>
          <w:sz w:val="22"/>
          <w:szCs w:val="22"/>
        </w:rPr>
        <w:t xml:space="preserve">s </w:t>
      </w:r>
      <w:r w:rsidR="00951495">
        <w:rPr>
          <w:sz w:val="22"/>
          <w:szCs w:val="22"/>
        </w:rPr>
        <w:t>obras/</w:t>
      </w:r>
      <w:r w:rsidRPr="007F41B3">
        <w:rPr>
          <w:sz w:val="22"/>
          <w:szCs w:val="22"/>
        </w:rPr>
        <w:t>serviços estão inseridos no item mobilização e desmobilização</w:t>
      </w:r>
      <w:r>
        <w:rPr>
          <w:sz w:val="22"/>
          <w:szCs w:val="22"/>
        </w:rPr>
        <w:t>.</w:t>
      </w:r>
    </w:p>
    <w:p w:rsidR="009360EA" w:rsidRPr="009360EA" w:rsidRDefault="009360EA" w:rsidP="009360EA">
      <w:pPr>
        <w:pStyle w:val="Recuodecorpodetexto"/>
        <w:numPr>
          <w:ilvl w:val="3"/>
          <w:numId w:val="45"/>
        </w:numPr>
        <w:ind w:left="1134" w:hanging="1134"/>
        <w:rPr>
          <w:bCs/>
          <w:sz w:val="22"/>
          <w:szCs w:val="22"/>
        </w:rPr>
      </w:pPr>
      <w:r w:rsidRPr="007F41B3">
        <w:rPr>
          <w:sz w:val="22"/>
          <w:szCs w:val="22"/>
        </w:rPr>
        <w:t xml:space="preserve">A </w:t>
      </w:r>
      <w:r w:rsidR="00951495">
        <w:rPr>
          <w:sz w:val="22"/>
          <w:szCs w:val="22"/>
        </w:rPr>
        <w:t>e</w:t>
      </w:r>
      <w:r w:rsidRPr="007F41B3">
        <w:rPr>
          <w:sz w:val="22"/>
          <w:szCs w:val="22"/>
        </w:rPr>
        <w:t xml:space="preserve">mpresa </w:t>
      </w:r>
      <w:r w:rsidR="00951495">
        <w:rPr>
          <w:sz w:val="22"/>
          <w:szCs w:val="22"/>
        </w:rPr>
        <w:t>c</w:t>
      </w:r>
      <w:r w:rsidRPr="007F41B3">
        <w:rPr>
          <w:sz w:val="22"/>
          <w:szCs w:val="22"/>
        </w:rPr>
        <w:t>ontratada após o término dos serviços fará uma limpeza geral, desmobilizando todo e qualquer equipamento e acampamento, retirando todo e qualquer entulho de obra, transporte de pessoal, enfim todos os serviços necessários à desmobilização</w:t>
      </w:r>
      <w:r>
        <w:rPr>
          <w:sz w:val="22"/>
          <w:szCs w:val="22"/>
        </w:rPr>
        <w:t>.</w:t>
      </w:r>
    </w:p>
    <w:p w:rsidR="009360EA" w:rsidRPr="009360EA" w:rsidRDefault="009360EA" w:rsidP="009360EA">
      <w:pPr>
        <w:pStyle w:val="Recuodecorpodetexto"/>
        <w:numPr>
          <w:ilvl w:val="3"/>
          <w:numId w:val="45"/>
        </w:numPr>
        <w:ind w:left="1134" w:hanging="1134"/>
        <w:rPr>
          <w:b/>
          <w:bCs/>
          <w:sz w:val="22"/>
          <w:szCs w:val="22"/>
        </w:rPr>
      </w:pPr>
      <w:r w:rsidRPr="009360EA">
        <w:rPr>
          <w:b/>
          <w:bCs/>
          <w:sz w:val="22"/>
          <w:szCs w:val="22"/>
        </w:rPr>
        <w:t>MEDIÇÃO E PAGAMENTO</w:t>
      </w:r>
    </w:p>
    <w:p w:rsidR="009360EA" w:rsidRPr="009360EA" w:rsidRDefault="009360EA" w:rsidP="009360EA">
      <w:pPr>
        <w:pStyle w:val="Recuodecorpodetexto"/>
        <w:numPr>
          <w:ilvl w:val="4"/>
          <w:numId w:val="45"/>
        </w:numPr>
        <w:ind w:left="1134" w:hanging="1134"/>
        <w:rPr>
          <w:bCs/>
          <w:sz w:val="22"/>
          <w:szCs w:val="22"/>
        </w:rPr>
      </w:pPr>
      <w:r w:rsidRPr="007F41B3">
        <w:rPr>
          <w:bCs/>
          <w:sz w:val="22"/>
          <w:szCs w:val="22"/>
        </w:rPr>
        <w:t xml:space="preserve">As remunerações correspondentes à </w:t>
      </w:r>
      <w:r w:rsidR="00F51DA2" w:rsidRPr="007F41B3">
        <w:rPr>
          <w:bCs/>
          <w:sz w:val="22"/>
          <w:szCs w:val="22"/>
        </w:rPr>
        <w:t>mobilização da contratada</w:t>
      </w:r>
      <w:r w:rsidRPr="007F41B3">
        <w:rPr>
          <w:bCs/>
          <w:sz w:val="22"/>
          <w:szCs w:val="22"/>
        </w:rPr>
        <w:t xml:space="preserve"> serão efetuadas</w:t>
      </w:r>
      <w:r w:rsidRPr="007F41B3">
        <w:rPr>
          <w:sz w:val="22"/>
          <w:szCs w:val="22"/>
        </w:rPr>
        <w:t xml:space="preserve"> na medida em que forem sendo realizados os deslocamentos de município até os locais da obra.  Os valores a serem pagos corresponderão aos valores descritos na </w:t>
      </w:r>
      <w:r w:rsidR="00833F0E" w:rsidRPr="007F41B3">
        <w:rPr>
          <w:sz w:val="22"/>
          <w:szCs w:val="22"/>
        </w:rPr>
        <w:t>Planilha Orçamentária</w:t>
      </w:r>
      <w:r>
        <w:rPr>
          <w:sz w:val="22"/>
          <w:szCs w:val="22"/>
        </w:rPr>
        <w:t>.</w:t>
      </w:r>
    </w:p>
    <w:p w:rsidR="009360EA" w:rsidRDefault="009360EA" w:rsidP="009360EA">
      <w:pPr>
        <w:pStyle w:val="Recuodecorpodetexto"/>
        <w:numPr>
          <w:ilvl w:val="4"/>
          <w:numId w:val="45"/>
        </w:numPr>
        <w:ind w:left="1134" w:hanging="1134"/>
        <w:rPr>
          <w:bCs/>
          <w:sz w:val="22"/>
          <w:szCs w:val="22"/>
        </w:rPr>
      </w:pPr>
      <w:r w:rsidRPr="007F41B3">
        <w:rPr>
          <w:bCs/>
          <w:sz w:val="22"/>
          <w:szCs w:val="22"/>
        </w:rPr>
        <w:t xml:space="preserve">A </w:t>
      </w:r>
      <w:r w:rsidR="00F51DA2" w:rsidRPr="007F41B3">
        <w:rPr>
          <w:bCs/>
          <w:sz w:val="22"/>
          <w:szCs w:val="22"/>
        </w:rPr>
        <w:t>desmobilização</w:t>
      </w:r>
      <w:r w:rsidRPr="007F41B3">
        <w:rPr>
          <w:bCs/>
          <w:sz w:val="22"/>
          <w:szCs w:val="22"/>
        </w:rPr>
        <w:t xml:space="preserve"> será medida quando da última fatura após a emissão do Termo de Recebimento Definitivo da obra</w:t>
      </w:r>
      <w:r>
        <w:rPr>
          <w:bCs/>
          <w:sz w:val="22"/>
          <w:szCs w:val="22"/>
        </w:rPr>
        <w:t>.</w:t>
      </w:r>
    </w:p>
    <w:p w:rsidR="009360EA" w:rsidRPr="00B40507" w:rsidRDefault="009360EA" w:rsidP="009360EA">
      <w:pPr>
        <w:pStyle w:val="Recuodecorpodetexto"/>
        <w:numPr>
          <w:ilvl w:val="4"/>
          <w:numId w:val="45"/>
        </w:numPr>
        <w:ind w:left="1134" w:hanging="1134"/>
        <w:rPr>
          <w:bCs/>
          <w:sz w:val="22"/>
          <w:szCs w:val="22"/>
        </w:rPr>
      </w:pPr>
      <w:r w:rsidRPr="007F41B3">
        <w:rPr>
          <w:sz w:val="22"/>
          <w:szCs w:val="22"/>
        </w:rPr>
        <w:t>A remuneração correspondente ao serviço de Administração Local será efetuada de acordo com o volume de obras executadas, pago proporcionalmente ao total em cada medição</w:t>
      </w:r>
      <w:r>
        <w:rPr>
          <w:sz w:val="22"/>
          <w:szCs w:val="22"/>
        </w:rPr>
        <w:t>.</w:t>
      </w:r>
    </w:p>
    <w:p w:rsidR="006D50C7" w:rsidRPr="00F7042A" w:rsidRDefault="006D50C7" w:rsidP="0050025F">
      <w:pPr>
        <w:pStyle w:val="Recuodecorpodetexto"/>
        <w:numPr>
          <w:ilvl w:val="1"/>
          <w:numId w:val="44"/>
        </w:numPr>
        <w:tabs>
          <w:tab w:val="clear" w:pos="851"/>
          <w:tab w:val="num" w:pos="1134"/>
        </w:tabs>
        <w:ind w:left="1134" w:hanging="1134"/>
        <w:rPr>
          <w:bCs/>
          <w:sz w:val="22"/>
          <w:szCs w:val="22"/>
        </w:rPr>
      </w:pPr>
      <w:r w:rsidRPr="00F7042A">
        <w:rPr>
          <w:b/>
          <w:bCs/>
          <w:sz w:val="22"/>
          <w:szCs w:val="22"/>
        </w:rPr>
        <w:t>LOCAL DE EXECUÇÃO</w:t>
      </w:r>
    </w:p>
    <w:p w:rsidR="001A26D2" w:rsidRPr="00CF5771" w:rsidRDefault="00CF5771" w:rsidP="0050025F">
      <w:pPr>
        <w:pStyle w:val="Recuodecorpodetexto"/>
        <w:numPr>
          <w:ilvl w:val="2"/>
          <w:numId w:val="47"/>
        </w:numPr>
        <w:tabs>
          <w:tab w:val="clear" w:pos="851"/>
          <w:tab w:val="num" w:pos="1134"/>
        </w:tabs>
        <w:ind w:left="1134" w:hanging="1134"/>
        <w:rPr>
          <w:bCs/>
          <w:sz w:val="22"/>
          <w:szCs w:val="22"/>
        </w:rPr>
      </w:pPr>
      <w:r>
        <w:rPr>
          <w:sz w:val="22"/>
          <w:szCs w:val="22"/>
        </w:rPr>
        <w:t>A</w:t>
      </w:r>
      <w:r w:rsidRPr="007F41B3">
        <w:rPr>
          <w:sz w:val="22"/>
          <w:szCs w:val="22"/>
        </w:rPr>
        <w:t xml:space="preserve">s </w:t>
      </w:r>
      <w:r>
        <w:rPr>
          <w:sz w:val="22"/>
          <w:szCs w:val="22"/>
        </w:rPr>
        <w:t>obras/</w:t>
      </w:r>
      <w:r w:rsidRPr="007F41B3">
        <w:rPr>
          <w:sz w:val="22"/>
          <w:szCs w:val="22"/>
        </w:rPr>
        <w:t xml:space="preserve">serviços objeto deste </w:t>
      </w:r>
      <w:r>
        <w:rPr>
          <w:sz w:val="22"/>
          <w:szCs w:val="22"/>
        </w:rPr>
        <w:t>edital</w:t>
      </w:r>
      <w:r w:rsidRPr="007F41B3">
        <w:rPr>
          <w:sz w:val="22"/>
          <w:szCs w:val="22"/>
        </w:rPr>
        <w:t xml:space="preserve"> serão executados em comunidades difusas na zona rural </w:t>
      </w:r>
      <w:r>
        <w:rPr>
          <w:sz w:val="22"/>
          <w:szCs w:val="22"/>
        </w:rPr>
        <w:t xml:space="preserve">dos municípios do </w:t>
      </w:r>
      <w:r w:rsidRPr="007F41B3">
        <w:rPr>
          <w:sz w:val="22"/>
          <w:szCs w:val="22"/>
        </w:rPr>
        <w:t>Estado da Bahia, e</w:t>
      </w:r>
      <w:r w:rsidRPr="007F41B3">
        <w:rPr>
          <w:b/>
          <w:sz w:val="22"/>
          <w:szCs w:val="22"/>
        </w:rPr>
        <w:t xml:space="preserve"> </w:t>
      </w:r>
      <w:r w:rsidRPr="007F41B3">
        <w:rPr>
          <w:sz w:val="22"/>
          <w:szCs w:val="22"/>
        </w:rPr>
        <w:t>inseridos na</w:t>
      </w:r>
      <w:r w:rsidRPr="007F41B3">
        <w:rPr>
          <w:b/>
          <w:sz w:val="22"/>
          <w:szCs w:val="22"/>
        </w:rPr>
        <w:t xml:space="preserve"> </w:t>
      </w:r>
      <w:r w:rsidRPr="007F41B3">
        <w:rPr>
          <w:sz w:val="22"/>
          <w:szCs w:val="22"/>
        </w:rPr>
        <w:t>área de atuação da 2ª Superintendência Regional da CODEVASF</w:t>
      </w:r>
      <w:r>
        <w:rPr>
          <w:sz w:val="22"/>
          <w:szCs w:val="22"/>
        </w:rPr>
        <w:t>:</w:t>
      </w:r>
    </w:p>
    <w:p w:rsidR="00CF5771" w:rsidRPr="00060828" w:rsidRDefault="00CF5771" w:rsidP="001C1BD1">
      <w:pPr>
        <w:pStyle w:val="Recuodecorpodetexto"/>
        <w:numPr>
          <w:ilvl w:val="0"/>
          <w:numId w:val="100"/>
        </w:numPr>
        <w:ind w:left="1701" w:hanging="567"/>
        <w:rPr>
          <w:bCs/>
          <w:sz w:val="22"/>
          <w:szCs w:val="22"/>
        </w:rPr>
      </w:pPr>
      <w:r w:rsidRPr="007F41B3">
        <w:rPr>
          <w:b/>
          <w:sz w:val="22"/>
          <w:szCs w:val="22"/>
        </w:rPr>
        <w:t xml:space="preserve">América Dourada, Angical, Baianópolis, Barra, Barra do Mendes, Barreiras, Barro Alto, Bom Jesus da Lapa, Boninal, Bonito, Boquira, Botuporã, Brejolândia, Brotas de Macaúbas, Buritirama, Caetité, Cafarnaum, Canápolis, Canarana, Candiba, Carinhanha, Catolândia, Caturama, Central, Côcos, Coribe, Correntina, Cotegipe, Cristópolis, Érico Cardoso, Feira da Mata, Formosa do Rio Preto, Gentio do Ouro, Guanambi, Ibipeba, Ibipitanga, Ibitiara, Ibititá, Ibotirama, Igaporã, Ipupiara, Irecê, Itaguaçu da Bahia, Iuiú, Jaborandi, Jacaraci, João Dourado, Jussara, Lapão, Luís Eduardo Magalhães, Macaúbas, Malhada, Mansidão, Matina, Morpará, Mortugaba, Mulungu do Morro, Muquém de São Francisco, Novo Horizonte, Oliveira dos Brejinhos, Palmas de Monte Alto, Paramirim, Paratinga, Piatã, Pindaí, Presidente Dutra, Riachão das Neves, Riacho de Santana, Rio de Contas, Rio do Pires, Santa Maria da Vitória, Santa Rita de Cássia, Santana, São Desidério, São Félix do Coribe, São Gabriel, </w:t>
      </w:r>
      <w:proofErr w:type="gramStart"/>
      <w:r w:rsidRPr="007F41B3">
        <w:rPr>
          <w:b/>
          <w:sz w:val="22"/>
          <w:szCs w:val="22"/>
        </w:rPr>
        <w:t>Seabra</w:t>
      </w:r>
      <w:proofErr w:type="gramEnd"/>
      <w:r w:rsidRPr="007F41B3">
        <w:rPr>
          <w:b/>
          <w:sz w:val="22"/>
          <w:szCs w:val="22"/>
        </w:rPr>
        <w:t>, Sebastião Laranjeiras, Serra do Ramalho, Serra Dourada, Sítio do Mato, Souto Soares, Tabocas do Brejo Velho, Tanque Novo, Uibaí, Urandi, Wanderley e Xique-Xique</w:t>
      </w:r>
      <w:r>
        <w:rPr>
          <w:b/>
          <w:sz w:val="22"/>
          <w:szCs w:val="22"/>
        </w:rPr>
        <w:t>.</w:t>
      </w:r>
    </w:p>
    <w:p w:rsidR="00060828" w:rsidRPr="00CF5771" w:rsidRDefault="00CF5771" w:rsidP="00CF5771">
      <w:pPr>
        <w:pStyle w:val="Recuodecorpodetexto"/>
        <w:numPr>
          <w:ilvl w:val="3"/>
          <w:numId w:val="47"/>
        </w:numPr>
        <w:ind w:left="1134" w:hanging="1134"/>
        <w:rPr>
          <w:bCs/>
          <w:sz w:val="22"/>
          <w:szCs w:val="22"/>
        </w:rPr>
      </w:pPr>
      <w:r w:rsidRPr="007F41B3">
        <w:rPr>
          <w:sz w:val="22"/>
          <w:szCs w:val="22"/>
        </w:rPr>
        <w:t>Na escolha das localidades a serem beneficiadas, foram levados em consideração, os seguintes fatores</w:t>
      </w:r>
      <w:r w:rsidR="00060828">
        <w:rPr>
          <w:color w:val="000000"/>
          <w:sz w:val="22"/>
          <w:szCs w:val="22"/>
        </w:rPr>
        <w:t>:</w:t>
      </w:r>
    </w:p>
    <w:p w:rsidR="00CF5771" w:rsidRPr="00CF5771" w:rsidRDefault="00CF5771" w:rsidP="001C1BD1">
      <w:pPr>
        <w:pStyle w:val="Recuodecorpodetexto"/>
        <w:numPr>
          <w:ilvl w:val="0"/>
          <w:numId w:val="101"/>
        </w:numPr>
        <w:ind w:left="1701" w:hanging="567"/>
        <w:rPr>
          <w:bCs/>
          <w:sz w:val="22"/>
          <w:szCs w:val="22"/>
        </w:rPr>
      </w:pPr>
      <w:r w:rsidRPr="007F41B3">
        <w:rPr>
          <w:sz w:val="22"/>
          <w:szCs w:val="22"/>
        </w:rPr>
        <w:t>Condições técnicas de acumulação de água nas áreas pretendidas</w:t>
      </w:r>
      <w:r>
        <w:rPr>
          <w:sz w:val="22"/>
          <w:szCs w:val="22"/>
        </w:rPr>
        <w:t>;</w:t>
      </w:r>
    </w:p>
    <w:p w:rsidR="00CF5771" w:rsidRPr="00CF5771" w:rsidRDefault="00CF5771" w:rsidP="001C1BD1">
      <w:pPr>
        <w:pStyle w:val="Recuodecorpodetexto"/>
        <w:numPr>
          <w:ilvl w:val="0"/>
          <w:numId w:val="101"/>
        </w:numPr>
        <w:ind w:left="1701" w:hanging="567"/>
        <w:rPr>
          <w:bCs/>
          <w:sz w:val="22"/>
          <w:szCs w:val="22"/>
        </w:rPr>
      </w:pPr>
      <w:r w:rsidRPr="007F41B3">
        <w:rPr>
          <w:sz w:val="22"/>
          <w:szCs w:val="22"/>
        </w:rPr>
        <w:t>Condições técnicas de execução das obras nas áreas pretendidas</w:t>
      </w:r>
      <w:r>
        <w:rPr>
          <w:sz w:val="22"/>
          <w:szCs w:val="22"/>
        </w:rPr>
        <w:t>;</w:t>
      </w:r>
    </w:p>
    <w:p w:rsidR="00CF5771" w:rsidRPr="00CF5771" w:rsidRDefault="00CF5771" w:rsidP="001C1BD1">
      <w:pPr>
        <w:pStyle w:val="Recuodecorpodetexto"/>
        <w:numPr>
          <w:ilvl w:val="0"/>
          <w:numId w:val="101"/>
        </w:numPr>
        <w:ind w:left="1701" w:hanging="567"/>
        <w:rPr>
          <w:bCs/>
          <w:sz w:val="22"/>
          <w:szCs w:val="22"/>
        </w:rPr>
      </w:pPr>
      <w:r w:rsidRPr="007F41B3">
        <w:rPr>
          <w:sz w:val="22"/>
          <w:szCs w:val="22"/>
        </w:rPr>
        <w:t>Área de servidão pública</w:t>
      </w:r>
      <w:r>
        <w:rPr>
          <w:sz w:val="22"/>
          <w:szCs w:val="22"/>
        </w:rPr>
        <w:t>;</w:t>
      </w:r>
    </w:p>
    <w:p w:rsidR="00CF5771" w:rsidRPr="00CF5771" w:rsidRDefault="00CF5771" w:rsidP="001C1BD1">
      <w:pPr>
        <w:pStyle w:val="Recuodecorpodetexto"/>
        <w:numPr>
          <w:ilvl w:val="0"/>
          <w:numId w:val="101"/>
        </w:numPr>
        <w:ind w:left="1701" w:hanging="567"/>
        <w:rPr>
          <w:bCs/>
          <w:sz w:val="22"/>
          <w:szCs w:val="22"/>
        </w:rPr>
      </w:pPr>
      <w:r w:rsidRPr="007F41B3">
        <w:rPr>
          <w:sz w:val="22"/>
          <w:szCs w:val="22"/>
        </w:rPr>
        <w:lastRenderedPageBreak/>
        <w:t>Maior concentração populacional a ser beneficiada</w:t>
      </w:r>
      <w:r>
        <w:rPr>
          <w:sz w:val="22"/>
          <w:szCs w:val="22"/>
        </w:rPr>
        <w:t>.</w:t>
      </w:r>
    </w:p>
    <w:p w:rsidR="00CF5771" w:rsidRPr="00CF5771" w:rsidRDefault="00CF5771" w:rsidP="00CF5771">
      <w:pPr>
        <w:pStyle w:val="Recuodecorpodetexto"/>
        <w:numPr>
          <w:ilvl w:val="3"/>
          <w:numId w:val="47"/>
        </w:numPr>
        <w:ind w:left="1134" w:hanging="1134"/>
        <w:rPr>
          <w:bCs/>
          <w:sz w:val="22"/>
          <w:szCs w:val="22"/>
        </w:rPr>
      </w:pPr>
      <w:r w:rsidRPr="007F41B3">
        <w:rPr>
          <w:sz w:val="22"/>
          <w:szCs w:val="22"/>
        </w:rPr>
        <w:t>Tod</w:t>
      </w:r>
      <w:r w:rsidR="00B81276">
        <w:rPr>
          <w:sz w:val="22"/>
          <w:szCs w:val="22"/>
        </w:rPr>
        <w:t>a</w:t>
      </w:r>
      <w:r w:rsidRPr="007F41B3">
        <w:rPr>
          <w:sz w:val="22"/>
          <w:szCs w:val="22"/>
        </w:rPr>
        <w:t xml:space="preserve">s </w:t>
      </w:r>
      <w:r w:rsidR="00B81276">
        <w:rPr>
          <w:sz w:val="22"/>
          <w:szCs w:val="22"/>
        </w:rPr>
        <w:t>a</w:t>
      </w:r>
      <w:r w:rsidRPr="007F41B3">
        <w:rPr>
          <w:sz w:val="22"/>
          <w:szCs w:val="22"/>
        </w:rPr>
        <w:t xml:space="preserve">s </w:t>
      </w:r>
      <w:r w:rsidR="00B81276">
        <w:rPr>
          <w:sz w:val="22"/>
          <w:szCs w:val="22"/>
        </w:rPr>
        <w:t>obras/</w:t>
      </w:r>
      <w:r w:rsidRPr="007F41B3">
        <w:rPr>
          <w:sz w:val="22"/>
          <w:szCs w:val="22"/>
        </w:rPr>
        <w:t>serviços serão executad</w:t>
      </w:r>
      <w:r w:rsidR="00B81276">
        <w:rPr>
          <w:sz w:val="22"/>
          <w:szCs w:val="22"/>
        </w:rPr>
        <w:t>a</w:t>
      </w:r>
      <w:r w:rsidRPr="007F41B3">
        <w:rPr>
          <w:sz w:val="22"/>
          <w:szCs w:val="22"/>
        </w:rPr>
        <w:t>s nos municípios especificados. Os acessos aos locais são feitos por meio de estradas vicinais municipais, não pavimentadas e por meio de estradas “carroçais” internas a cada localidade a ser beneficiada</w:t>
      </w:r>
      <w:r>
        <w:rPr>
          <w:sz w:val="22"/>
          <w:szCs w:val="22"/>
        </w:rPr>
        <w:t>.</w:t>
      </w:r>
    </w:p>
    <w:p w:rsidR="00CF5771" w:rsidRPr="00CF5771" w:rsidRDefault="00CF5771" w:rsidP="00CF5771">
      <w:pPr>
        <w:pStyle w:val="Recuodecorpodetexto"/>
        <w:numPr>
          <w:ilvl w:val="3"/>
          <w:numId w:val="47"/>
        </w:numPr>
        <w:ind w:left="1134" w:hanging="1134"/>
        <w:rPr>
          <w:bCs/>
          <w:sz w:val="22"/>
          <w:szCs w:val="22"/>
        </w:rPr>
      </w:pPr>
      <w:r w:rsidRPr="007F41B3">
        <w:rPr>
          <w:sz w:val="22"/>
          <w:szCs w:val="22"/>
        </w:rPr>
        <w:t>As mobilizações aos municípios serão feitas por meio de estradas e rodovias sob a administração Municipal, Estadual e Federal</w:t>
      </w:r>
      <w:r>
        <w:rPr>
          <w:sz w:val="22"/>
          <w:szCs w:val="22"/>
        </w:rPr>
        <w:t>.</w:t>
      </w:r>
    </w:p>
    <w:p w:rsidR="00CF5771" w:rsidRPr="00CF5771" w:rsidRDefault="00CF5771" w:rsidP="00CF5771">
      <w:pPr>
        <w:pStyle w:val="Recuodecorpodetexto"/>
        <w:numPr>
          <w:ilvl w:val="3"/>
          <w:numId w:val="47"/>
        </w:numPr>
        <w:ind w:left="1134" w:hanging="1134"/>
        <w:rPr>
          <w:bCs/>
          <w:sz w:val="22"/>
          <w:szCs w:val="22"/>
        </w:rPr>
      </w:pPr>
      <w:r w:rsidRPr="007F41B3">
        <w:rPr>
          <w:rFonts w:eastAsia="Calibri"/>
          <w:sz w:val="22"/>
          <w:szCs w:val="22"/>
          <w:lang w:eastAsia="en-US"/>
        </w:rPr>
        <w:t xml:space="preserve">Todos os municípios contemplados com o objeto deste </w:t>
      </w:r>
      <w:r w:rsidR="00B81276">
        <w:rPr>
          <w:rFonts w:eastAsia="Calibri"/>
          <w:sz w:val="22"/>
          <w:szCs w:val="22"/>
          <w:lang w:eastAsia="en-US"/>
        </w:rPr>
        <w:t>edital</w:t>
      </w:r>
      <w:r w:rsidRPr="007F41B3">
        <w:rPr>
          <w:rFonts w:eastAsia="Calibri"/>
          <w:sz w:val="22"/>
          <w:szCs w:val="22"/>
          <w:lang w:eastAsia="en-US"/>
        </w:rPr>
        <w:t xml:space="preserve"> estão situados no Estado da Bahia, dentro da área de abrangência da 2ª Superintendência Regional da CODEVASF</w:t>
      </w:r>
      <w:r>
        <w:rPr>
          <w:rFonts w:eastAsia="Calibri"/>
          <w:sz w:val="22"/>
          <w:szCs w:val="22"/>
          <w:lang w:eastAsia="en-US"/>
        </w:rPr>
        <w:t>.</w:t>
      </w:r>
    </w:p>
    <w:p w:rsidR="00CF5771" w:rsidRPr="00CF5771" w:rsidRDefault="00CF5771" w:rsidP="00CF5771">
      <w:pPr>
        <w:pStyle w:val="Recuodecorpodetexto"/>
        <w:numPr>
          <w:ilvl w:val="3"/>
          <w:numId w:val="47"/>
        </w:numPr>
        <w:ind w:left="1134" w:hanging="1134"/>
        <w:rPr>
          <w:bCs/>
          <w:sz w:val="22"/>
          <w:szCs w:val="22"/>
        </w:rPr>
      </w:pPr>
      <w:r w:rsidRPr="007F41B3">
        <w:rPr>
          <w:rFonts w:eastAsia="Calibri"/>
          <w:sz w:val="22"/>
          <w:szCs w:val="22"/>
          <w:lang w:eastAsia="en-US"/>
        </w:rPr>
        <w:t xml:space="preserve">Área </w:t>
      </w:r>
      <w:r>
        <w:rPr>
          <w:rFonts w:eastAsia="Calibri"/>
          <w:sz w:val="22"/>
          <w:szCs w:val="22"/>
          <w:lang w:eastAsia="en-US"/>
        </w:rPr>
        <w:t>d</w:t>
      </w:r>
      <w:r w:rsidRPr="007F41B3">
        <w:rPr>
          <w:rFonts w:eastAsia="Calibri"/>
          <w:sz w:val="22"/>
          <w:szCs w:val="22"/>
          <w:lang w:eastAsia="en-US"/>
        </w:rPr>
        <w:t xml:space="preserve">e Atuação </w:t>
      </w:r>
      <w:r>
        <w:rPr>
          <w:rFonts w:eastAsia="Calibri"/>
          <w:sz w:val="22"/>
          <w:szCs w:val="22"/>
          <w:lang w:eastAsia="en-US"/>
        </w:rPr>
        <w:t>d</w:t>
      </w:r>
      <w:r w:rsidRPr="007F41B3">
        <w:rPr>
          <w:rFonts w:eastAsia="Calibri"/>
          <w:sz w:val="22"/>
          <w:szCs w:val="22"/>
          <w:lang w:eastAsia="en-US"/>
        </w:rPr>
        <w:t xml:space="preserve">a 2ª Superintendência Regional </w:t>
      </w:r>
      <w:r>
        <w:rPr>
          <w:rFonts w:eastAsia="Calibri"/>
          <w:sz w:val="22"/>
          <w:szCs w:val="22"/>
          <w:lang w:eastAsia="en-US"/>
        </w:rPr>
        <w:t>d</w:t>
      </w:r>
      <w:r w:rsidRPr="007F41B3">
        <w:rPr>
          <w:rFonts w:eastAsia="Calibri"/>
          <w:sz w:val="22"/>
          <w:szCs w:val="22"/>
          <w:lang w:eastAsia="en-US"/>
        </w:rPr>
        <w:t>a CODEVASF</w:t>
      </w:r>
      <w:r w:rsidR="00B81276">
        <w:rPr>
          <w:rFonts w:eastAsia="Calibri"/>
          <w:sz w:val="22"/>
          <w:szCs w:val="22"/>
          <w:lang w:eastAsia="en-US"/>
        </w:rPr>
        <w:t>.</w:t>
      </w:r>
    </w:p>
    <w:p w:rsidR="00CF5771" w:rsidRPr="00CF5771" w:rsidRDefault="00CF5771" w:rsidP="00CF5771">
      <w:pPr>
        <w:pStyle w:val="Recuodecorpodetexto"/>
        <w:ind w:left="1134" w:firstLine="0"/>
        <w:jc w:val="center"/>
        <w:rPr>
          <w:bCs/>
          <w:sz w:val="22"/>
          <w:szCs w:val="22"/>
        </w:rPr>
      </w:pPr>
      <w:r>
        <w:rPr>
          <w:noProof/>
          <w:sz w:val="22"/>
          <w:szCs w:val="22"/>
          <w:lang w:eastAsia="pt-BR"/>
        </w:rPr>
        <w:drawing>
          <wp:inline distT="0" distB="0" distL="0" distR="0">
            <wp:extent cx="4257675" cy="3971925"/>
            <wp:effectExtent l="19050" t="0" r="9525" b="0"/>
            <wp:docPr id="5" name="Imagem 5" descr="MAPA ÁREA DE ABRANGÊNCIA 2ª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PA ÁREA DE ABRANGÊNCIA 2ªSR"/>
                    <pic:cNvPicPr>
                      <a:picLocks noChangeAspect="1" noChangeArrowheads="1"/>
                    </pic:cNvPicPr>
                  </pic:nvPicPr>
                  <pic:blipFill>
                    <a:blip r:embed="rId12" cstate="print"/>
                    <a:srcRect/>
                    <a:stretch>
                      <a:fillRect/>
                    </a:stretch>
                  </pic:blipFill>
                  <pic:spPr bwMode="auto">
                    <a:xfrm>
                      <a:off x="0" y="0"/>
                      <a:ext cx="4257675" cy="3971925"/>
                    </a:xfrm>
                    <a:prstGeom prst="rect">
                      <a:avLst/>
                    </a:prstGeom>
                    <a:noFill/>
                    <a:ln w="9525">
                      <a:noFill/>
                      <a:miter lim="800000"/>
                      <a:headEnd/>
                      <a:tailEnd/>
                    </a:ln>
                  </pic:spPr>
                </pic:pic>
              </a:graphicData>
            </a:graphic>
          </wp:inline>
        </w:drawing>
      </w:r>
    </w:p>
    <w:p w:rsidR="00CF5771" w:rsidRPr="00300C97" w:rsidRDefault="00300C97" w:rsidP="00300C97">
      <w:pPr>
        <w:pStyle w:val="Recuodecorpodetexto"/>
        <w:numPr>
          <w:ilvl w:val="2"/>
          <w:numId w:val="47"/>
        </w:numPr>
        <w:tabs>
          <w:tab w:val="clear" w:pos="851"/>
          <w:tab w:val="num" w:pos="1134"/>
        </w:tabs>
        <w:ind w:left="1134" w:hanging="1134"/>
        <w:rPr>
          <w:bCs/>
          <w:sz w:val="22"/>
          <w:szCs w:val="22"/>
        </w:rPr>
      </w:pPr>
      <w:r w:rsidRPr="007F41B3">
        <w:rPr>
          <w:sz w:val="22"/>
          <w:szCs w:val="22"/>
        </w:rPr>
        <w:t xml:space="preserve">Municípios </w:t>
      </w:r>
      <w:r>
        <w:rPr>
          <w:sz w:val="22"/>
          <w:szCs w:val="22"/>
        </w:rPr>
        <w:t>d</w:t>
      </w:r>
      <w:r w:rsidRPr="007F41B3">
        <w:rPr>
          <w:sz w:val="22"/>
          <w:szCs w:val="22"/>
        </w:rPr>
        <w:t xml:space="preserve">a </w:t>
      </w:r>
      <w:r w:rsidR="00B81276">
        <w:rPr>
          <w:sz w:val="22"/>
          <w:szCs w:val="22"/>
        </w:rPr>
        <w:t>á</w:t>
      </w:r>
      <w:r w:rsidRPr="007F41B3">
        <w:rPr>
          <w:sz w:val="22"/>
          <w:szCs w:val="22"/>
        </w:rPr>
        <w:t xml:space="preserve">rea </w:t>
      </w:r>
      <w:r>
        <w:rPr>
          <w:sz w:val="22"/>
          <w:szCs w:val="22"/>
        </w:rPr>
        <w:t>d</w:t>
      </w:r>
      <w:r w:rsidRPr="007F41B3">
        <w:rPr>
          <w:sz w:val="22"/>
          <w:szCs w:val="22"/>
        </w:rPr>
        <w:t xml:space="preserve">e </w:t>
      </w:r>
      <w:r w:rsidR="00B81276">
        <w:rPr>
          <w:sz w:val="22"/>
          <w:szCs w:val="22"/>
        </w:rPr>
        <w:t>a</w:t>
      </w:r>
      <w:r w:rsidRPr="007F41B3">
        <w:rPr>
          <w:sz w:val="22"/>
          <w:szCs w:val="22"/>
        </w:rPr>
        <w:t xml:space="preserve">tuação </w:t>
      </w:r>
      <w:r>
        <w:rPr>
          <w:sz w:val="22"/>
          <w:szCs w:val="22"/>
        </w:rPr>
        <w:t>d</w:t>
      </w:r>
      <w:r w:rsidRPr="007F41B3">
        <w:rPr>
          <w:sz w:val="22"/>
          <w:szCs w:val="22"/>
        </w:rPr>
        <w:t xml:space="preserve">a 2ª Superintendência Regional </w:t>
      </w:r>
      <w:r>
        <w:rPr>
          <w:sz w:val="22"/>
          <w:szCs w:val="22"/>
        </w:rPr>
        <w:t>d</w:t>
      </w:r>
      <w:r w:rsidRPr="007F41B3">
        <w:rPr>
          <w:sz w:val="22"/>
          <w:szCs w:val="22"/>
        </w:rPr>
        <w:t>a CODEVASF</w:t>
      </w:r>
      <w:r>
        <w:rPr>
          <w:sz w:val="22"/>
          <w:szCs w:val="22"/>
        </w:rPr>
        <w:t>.</w:t>
      </w:r>
    </w:p>
    <w:p w:rsidR="00300C97" w:rsidRPr="00300C97" w:rsidRDefault="00300C97" w:rsidP="00300C97">
      <w:pPr>
        <w:pStyle w:val="Recuodecorpodetexto"/>
        <w:numPr>
          <w:ilvl w:val="3"/>
          <w:numId w:val="47"/>
        </w:numPr>
        <w:ind w:left="1134" w:hanging="1134"/>
        <w:rPr>
          <w:bCs/>
          <w:sz w:val="22"/>
          <w:szCs w:val="22"/>
        </w:rPr>
      </w:pPr>
      <w:r w:rsidRPr="007F41B3">
        <w:rPr>
          <w:sz w:val="22"/>
          <w:szCs w:val="22"/>
        </w:rPr>
        <w:t xml:space="preserve">A CODEVASF possui </w:t>
      </w:r>
      <w:r w:rsidR="00B81276">
        <w:rPr>
          <w:sz w:val="22"/>
          <w:szCs w:val="22"/>
        </w:rPr>
        <w:t>08 (</w:t>
      </w:r>
      <w:r w:rsidRPr="007F41B3">
        <w:rPr>
          <w:sz w:val="22"/>
          <w:szCs w:val="22"/>
        </w:rPr>
        <w:t>oito</w:t>
      </w:r>
      <w:r w:rsidR="00B81276">
        <w:rPr>
          <w:sz w:val="22"/>
          <w:szCs w:val="22"/>
        </w:rPr>
        <w:t>)</w:t>
      </w:r>
      <w:r w:rsidRPr="007F41B3">
        <w:rPr>
          <w:sz w:val="22"/>
          <w:szCs w:val="22"/>
        </w:rPr>
        <w:t xml:space="preserve"> Superintendências Regionais, a 2.ª Superintendência Regional está localizada na Avenida Manoel Novaes, s/nº, Bairro Centro, no município de Bom Jesus da Lapa/B</w:t>
      </w:r>
      <w:r w:rsidR="00B81276">
        <w:rPr>
          <w:sz w:val="22"/>
          <w:szCs w:val="22"/>
        </w:rPr>
        <w:t>A</w:t>
      </w:r>
      <w:r w:rsidRPr="007F41B3">
        <w:rPr>
          <w:sz w:val="22"/>
          <w:szCs w:val="22"/>
        </w:rPr>
        <w:t>, Estado da Bahia</w:t>
      </w:r>
      <w:r>
        <w:rPr>
          <w:sz w:val="22"/>
          <w:szCs w:val="22"/>
        </w:rPr>
        <w:t>.</w:t>
      </w:r>
    </w:p>
    <w:p w:rsidR="00300C97" w:rsidRPr="00300C97" w:rsidRDefault="00300C97" w:rsidP="00300C97">
      <w:pPr>
        <w:pStyle w:val="Recuodecorpodetexto"/>
        <w:numPr>
          <w:ilvl w:val="3"/>
          <w:numId w:val="47"/>
        </w:numPr>
        <w:ind w:left="1134" w:hanging="1134"/>
        <w:rPr>
          <w:bCs/>
          <w:sz w:val="22"/>
          <w:szCs w:val="22"/>
        </w:rPr>
      </w:pPr>
      <w:r w:rsidRPr="007F41B3">
        <w:rPr>
          <w:sz w:val="22"/>
          <w:szCs w:val="22"/>
        </w:rPr>
        <w:t>A área de atuação da 2ª SR é composta por 88 (oitenta e oito) municípios do Estado da Bahia, o que equivale a uma extensão territorial de aproximadamente 216.000 km²</w:t>
      </w:r>
      <w:r>
        <w:rPr>
          <w:sz w:val="22"/>
          <w:szCs w:val="22"/>
        </w:rPr>
        <w:t>.</w:t>
      </w:r>
    </w:p>
    <w:p w:rsidR="00300C97" w:rsidRPr="00190053" w:rsidRDefault="00190053" w:rsidP="00300C97">
      <w:pPr>
        <w:pStyle w:val="Recuodecorpodetexto"/>
        <w:numPr>
          <w:ilvl w:val="3"/>
          <w:numId w:val="47"/>
        </w:numPr>
        <w:ind w:left="1134" w:hanging="1134"/>
        <w:rPr>
          <w:bCs/>
          <w:sz w:val="22"/>
          <w:szCs w:val="22"/>
        </w:rPr>
      </w:pPr>
      <w:r w:rsidRPr="007F41B3">
        <w:rPr>
          <w:sz w:val="22"/>
          <w:szCs w:val="22"/>
        </w:rPr>
        <w:t>No Território compreendido pelos municípios inseridos na área de atuação da 2.ª Superintendência Regional da CODEVASF, a Bacia do Rio São Francisco recebe contribuições oriundas das sub-bacias hidrográficas do Rio</w:t>
      </w:r>
      <w:r w:rsidRPr="007F41B3">
        <w:rPr>
          <w:color w:val="FF0000"/>
          <w:sz w:val="22"/>
          <w:szCs w:val="22"/>
        </w:rPr>
        <w:t xml:space="preserve"> </w:t>
      </w:r>
      <w:r w:rsidRPr="007F41B3">
        <w:rPr>
          <w:sz w:val="22"/>
          <w:szCs w:val="22"/>
        </w:rPr>
        <w:t xml:space="preserve">Grande, do Corrente, do Carinhanha, do Verde, </w:t>
      </w:r>
      <w:proofErr w:type="gramStart"/>
      <w:r w:rsidRPr="007F41B3">
        <w:rPr>
          <w:sz w:val="22"/>
          <w:szCs w:val="22"/>
        </w:rPr>
        <w:t>do Carnaíba</w:t>
      </w:r>
      <w:proofErr w:type="gramEnd"/>
      <w:r w:rsidRPr="007F41B3">
        <w:rPr>
          <w:sz w:val="22"/>
          <w:szCs w:val="22"/>
        </w:rPr>
        <w:t xml:space="preserve"> de Dentro, do Paramirim, do Jacaré e etc</w:t>
      </w:r>
      <w:r>
        <w:rPr>
          <w:sz w:val="22"/>
          <w:szCs w:val="22"/>
        </w:rPr>
        <w:t>.</w:t>
      </w:r>
    </w:p>
    <w:p w:rsidR="00190053" w:rsidRPr="00300C97" w:rsidRDefault="00190053" w:rsidP="00190053">
      <w:pPr>
        <w:pStyle w:val="Recuodecorpodetexto"/>
        <w:ind w:left="1134" w:firstLine="0"/>
        <w:jc w:val="center"/>
        <w:rPr>
          <w:bCs/>
          <w:sz w:val="22"/>
          <w:szCs w:val="22"/>
        </w:rPr>
      </w:pPr>
      <w:r>
        <w:rPr>
          <w:noProof/>
          <w:sz w:val="22"/>
          <w:szCs w:val="22"/>
          <w:lang w:eastAsia="pt-BR"/>
        </w:rPr>
        <w:lastRenderedPageBreak/>
        <w:drawing>
          <wp:inline distT="0" distB="0" distL="0" distR="0">
            <wp:extent cx="3600450" cy="4276725"/>
            <wp:effectExtent l="19050" t="0" r="0" b="0"/>
            <wp:docPr id="8"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3" cstate="print"/>
                    <a:srcRect l="40472" t="26089" r="36359" b="16605"/>
                    <a:stretch>
                      <a:fillRect/>
                    </a:stretch>
                  </pic:blipFill>
                  <pic:spPr bwMode="auto">
                    <a:xfrm>
                      <a:off x="0" y="0"/>
                      <a:ext cx="3600450" cy="4276725"/>
                    </a:xfrm>
                    <a:prstGeom prst="rect">
                      <a:avLst/>
                    </a:prstGeom>
                    <a:noFill/>
                    <a:ln w="9525">
                      <a:noFill/>
                      <a:miter lim="800000"/>
                      <a:headEnd/>
                      <a:tailEnd/>
                    </a:ln>
                  </pic:spPr>
                </pic:pic>
              </a:graphicData>
            </a:graphic>
          </wp:inline>
        </w:drawing>
      </w:r>
    </w:p>
    <w:p w:rsidR="00300C97" w:rsidRPr="00B81276" w:rsidRDefault="00B81276" w:rsidP="00300C97">
      <w:pPr>
        <w:pStyle w:val="Recuodecorpodetexto"/>
        <w:numPr>
          <w:ilvl w:val="2"/>
          <w:numId w:val="47"/>
        </w:numPr>
        <w:tabs>
          <w:tab w:val="clear" w:pos="851"/>
          <w:tab w:val="num" w:pos="1134"/>
        </w:tabs>
        <w:ind w:left="1134" w:hanging="1134"/>
        <w:rPr>
          <w:bCs/>
          <w:sz w:val="22"/>
          <w:szCs w:val="22"/>
        </w:rPr>
      </w:pPr>
      <w:r w:rsidRPr="007F41B3">
        <w:rPr>
          <w:sz w:val="22"/>
          <w:szCs w:val="22"/>
        </w:rPr>
        <w:t xml:space="preserve">Informações </w:t>
      </w:r>
      <w:r>
        <w:rPr>
          <w:sz w:val="22"/>
          <w:szCs w:val="22"/>
        </w:rPr>
        <w:t>e</w:t>
      </w:r>
      <w:r w:rsidRPr="007F41B3">
        <w:rPr>
          <w:sz w:val="22"/>
          <w:szCs w:val="22"/>
        </w:rPr>
        <w:t xml:space="preserve"> Documentos Disponíveis</w:t>
      </w:r>
      <w:r>
        <w:rPr>
          <w:sz w:val="22"/>
          <w:szCs w:val="22"/>
        </w:rPr>
        <w:t>.</w:t>
      </w:r>
    </w:p>
    <w:p w:rsidR="00B81276" w:rsidRPr="00060828" w:rsidRDefault="00B81276" w:rsidP="00B81276">
      <w:pPr>
        <w:pStyle w:val="Recuodecorpodetexto"/>
        <w:numPr>
          <w:ilvl w:val="3"/>
          <w:numId w:val="47"/>
        </w:numPr>
        <w:ind w:left="1134" w:hanging="1134"/>
        <w:rPr>
          <w:bCs/>
          <w:sz w:val="22"/>
          <w:szCs w:val="22"/>
        </w:rPr>
      </w:pPr>
      <w:r w:rsidRPr="007F41B3">
        <w:rPr>
          <w:rFonts w:eastAsia="Calibri"/>
          <w:sz w:val="22"/>
          <w:szCs w:val="22"/>
          <w:lang w:eastAsia="en-US"/>
        </w:rPr>
        <w:t xml:space="preserve">Aos </w:t>
      </w:r>
      <w:r>
        <w:rPr>
          <w:rFonts w:eastAsia="Calibri"/>
          <w:sz w:val="22"/>
          <w:szCs w:val="22"/>
          <w:lang w:eastAsia="en-US"/>
        </w:rPr>
        <w:t>c</w:t>
      </w:r>
      <w:r w:rsidRPr="007F41B3">
        <w:rPr>
          <w:rFonts w:eastAsia="Calibri"/>
          <w:sz w:val="22"/>
          <w:szCs w:val="22"/>
          <w:lang w:eastAsia="en-US"/>
        </w:rPr>
        <w:t>oncorrentes interessados em participar do processo licitatório destinado a contratar empresa do ramo da engenharia, com experiência comprovada na realização de serviços de</w:t>
      </w:r>
      <w:r w:rsidRPr="007F41B3">
        <w:rPr>
          <w:sz w:val="22"/>
          <w:szCs w:val="22"/>
        </w:rPr>
        <w:t xml:space="preserve"> terraplanagem/recuperação, limpeza, manutenção e desassoreamento de aguadas</w:t>
      </w:r>
      <w:r w:rsidRPr="007F41B3">
        <w:rPr>
          <w:rFonts w:eastAsia="Calibri"/>
          <w:sz w:val="22"/>
          <w:szCs w:val="22"/>
          <w:lang w:eastAsia="en-US"/>
        </w:rPr>
        <w:t>, poderão entrar em contato com a CODEVASF para obtenção de informações e outros documentos técnicos correlacionados, os quais se encontram disponíveis no acervo da 2ª SR da CODEVASF, em Bom Jesus da Lapa - BA, para consulta pública</w:t>
      </w:r>
      <w:r>
        <w:rPr>
          <w:rFonts w:eastAsia="Calibri"/>
          <w:sz w:val="22"/>
          <w:szCs w:val="22"/>
          <w:lang w:eastAsia="en-US"/>
        </w:rPr>
        <w:t>.</w:t>
      </w:r>
    </w:p>
    <w:p w:rsidR="006D50C7" w:rsidRPr="00570DB9" w:rsidRDefault="006D50C7" w:rsidP="0050025F">
      <w:pPr>
        <w:pStyle w:val="Recuodecorpodetexto"/>
        <w:numPr>
          <w:ilvl w:val="0"/>
          <w:numId w:val="43"/>
        </w:numPr>
        <w:tabs>
          <w:tab w:val="clear" w:pos="851"/>
          <w:tab w:val="num" w:pos="1134"/>
        </w:tabs>
        <w:ind w:left="1134" w:hanging="1134"/>
        <w:rPr>
          <w:b/>
          <w:iCs/>
          <w:sz w:val="22"/>
          <w:szCs w:val="24"/>
        </w:rPr>
      </w:pPr>
      <w:r w:rsidRPr="0027188A">
        <w:rPr>
          <w:b/>
          <w:iCs/>
          <w:sz w:val="22"/>
          <w:szCs w:val="24"/>
        </w:rPr>
        <w:t>CONDIÇÕ</w:t>
      </w:r>
      <w:r w:rsidRPr="00570DB9">
        <w:rPr>
          <w:b/>
          <w:iCs/>
          <w:sz w:val="22"/>
          <w:szCs w:val="24"/>
        </w:rPr>
        <w:t>ES DE PARTICIPAÇÃO</w:t>
      </w:r>
    </w:p>
    <w:p w:rsidR="00C65DAF" w:rsidRPr="00C65DAF" w:rsidRDefault="00C65DAF" w:rsidP="0050025F">
      <w:pPr>
        <w:pStyle w:val="Recuodecorpodetexto"/>
        <w:numPr>
          <w:ilvl w:val="1"/>
          <w:numId w:val="46"/>
        </w:numPr>
        <w:tabs>
          <w:tab w:val="clear" w:pos="851"/>
          <w:tab w:val="num" w:pos="1134"/>
        </w:tabs>
        <w:ind w:left="1134" w:hanging="1134"/>
        <w:rPr>
          <w:iCs/>
          <w:sz w:val="22"/>
          <w:szCs w:val="24"/>
        </w:rPr>
      </w:pPr>
      <w:r w:rsidRPr="007F41B3">
        <w:rPr>
          <w:rFonts w:eastAsia="Calibri"/>
          <w:sz w:val="22"/>
          <w:szCs w:val="22"/>
          <w:lang w:eastAsia="en-US"/>
        </w:rPr>
        <w:t xml:space="preserve">Poderão participar desta licitação empresas do ramo da engenharia que satisfaçam às condições deste </w:t>
      </w:r>
      <w:r w:rsidR="00B55A41">
        <w:rPr>
          <w:rFonts w:eastAsia="Calibri"/>
          <w:sz w:val="22"/>
          <w:szCs w:val="22"/>
          <w:lang w:eastAsia="en-US"/>
        </w:rPr>
        <w:t>edital</w:t>
      </w:r>
      <w:r w:rsidRPr="007F41B3">
        <w:rPr>
          <w:rFonts w:eastAsia="Calibri"/>
          <w:sz w:val="22"/>
          <w:szCs w:val="22"/>
          <w:lang w:eastAsia="en-US"/>
        </w:rPr>
        <w:t xml:space="preserve"> e sejam devidamente inscritas e habilitadas pelo Conselho Regional de Engenharia e Agronomia (CREA) para a realização de serviços de Terraplenagem</w:t>
      </w:r>
      <w:r>
        <w:rPr>
          <w:rFonts w:eastAsia="Calibri"/>
          <w:sz w:val="22"/>
          <w:szCs w:val="22"/>
          <w:lang w:eastAsia="en-US"/>
        </w:rPr>
        <w:t>.</w:t>
      </w:r>
    </w:p>
    <w:p w:rsidR="00F51F22" w:rsidRPr="00F51F22" w:rsidRDefault="00C65DAF" w:rsidP="0050025F">
      <w:pPr>
        <w:pStyle w:val="Recuodecorpodetexto"/>
        <w:numPr>
          <w:ilvl w:val="1"/>
          <w:numId w:val="46"/>
        </w:numPr>
        <w:tabs>
          <w:tab w:val="clear" w:pos="851"/>
          <w:tab w:val="num" w:pos="1134"/>
        </w:tabs>
        <w:ind w:left="1134" w:hanging="1134"/>
        <w:rPr>
          <w:iCs/>
          <w:sz w:val="22"/>
          <w:szCs w:val="24"/>
        </w:rPr>
      </w:pPr>
      <w:r w:rsidRPr="00C65DAF">
        <w:rPr>
          <w:rFonts w:eastAsia="Calibri"/>
          <w:sz w:val="22"/>
          <w:szCs w:val="22"/>
          <w:lang w:eastAsia="en-US"/>
        </w:rPr>
        <w:t xml:space="preserve">Será exigida das </w:t>
      </w:r>
      <w:r w:rsidR="00B55A41">
        <w:rPr>
          <w:rFonts w:eastAsia="Calibri"/>
          <w:sz w:val="22"/>
          <w:szCs w:val="22"/>
          <w:lang w:eastAsia="en-US"/>
        </w:rPr>
        <w:t>l</w:t>
      </w:r>
      <w:r w:rsidRPr="00C65DAF">
        <w:rPr>
          <w:rFonts w:eastAsia="Calibri"/>
          <w:sz w:val="22"/>
          <w:szCs w:val="22"/>
          <w:lang w:eastAsia="en-US"/>
        </w:rPr>
        <w:t xml:space="preserve">icitantes a comprovação de possuir capital social mínimo no valor equivalente a 10% do orçamento básico da CODEVASF, que é </w:t>
      </w:r>
      <w:r w:rsidRPr="00C65DAF">
        <w:rPr>
          <w:rFonts w:eastAsia="Calibri"/>
          <w:b/>
          <w:sz w:val="22"/>
          <w:szCs w:val="22"/>
          <w:lang w:eastAsia="en-US"/>
        </w:rPr>
        <w:t>R$ 792.594,07 (setecentos e noventa e dois mil, quinhentos e noventa e quatro reais e sete centavos)</w:t>
      </w:r>
      <w:r w:rsidRPr="00C65DAF">
        <w:rPr>
          <w:rFonts w:eastAsia="Calibri"/>
          <w:sz w:val="22"/>
          <w:szCs w:val="22"/>
          <w:lang w:eastAsia="en-US"/>
        </w:rPr>
        <w:t>, para execução d</w:t>
      </w:r>
      <w:r w:rsidR="00B55A41">
        <w:rPr>
          <w:rFonts w:eastAsia="Calibri"/>
          <w:sz w:val="22"/>
          <w:szCs w:val="22"/>
          <w:lang w:eastAsia="en-US"/>
        </w:rPr>
        <w:t>a</w:t>
      </w:r>
      <w:r w:rsidRPr="00C65DAF">
        <w:rPr>
          <w:rFonts w:eastAsia="Calibri"/>
          <w:sz w:val="22"/>
          <w:szCs w:val="22"/>
          <w:lang w:eastAsia="en-US"/>
        </w:rPr>
        <w:t xml:space="preserve">s </w:t>
      </w:r>
      <w:r w:rsidR="00B55A41">
        <w:rPr>
          <w:rFonts w:eastAsia="Calibri"/>
          <w:sz w:val="22"/>
          <w:szCs w:val="22"/>
          <w:lang w:eastAsia="en-US"/>
        </w:rPr>
        <w:t>obras/</w:t>
      </w:r>
      <w:r w:rsidRPr="00C65DAF">
        <w:rPr>
          <w:rFonts w:eastAsia="Calibri"/>
          <w:sz w:val="22"/>
          <w:szCs w:val="22"/>
          <w:lang w:eastAsia="en-US"/>
        </w:rPr>
        <w:t>serviços que compõem este edita</w:t>
      </w:r>
      <w:r>
        <w:rPr>
          <w:rFonts w:eastAsia="Calibri"/>
          <w:sz w:val="22"/>
          <w:szCs w:val="22"/>
          <w:lang w:eastAsia="en-US"/>
        </w:rPr>
        <w:t>l.</w:t>
      </w:r>
    </w:p>
    <w:p w:rsidR="006D50C7" w:rsidRPr="00570DB9" w:rsidRDefault="006D50C7" w:rsidP="0050025F">
      <w:pPr>
        <w:pStyle w:val="Recuodecorpodetexto"/>
        <w:numPr>
          <w:ilvl w:val="1"/>
          <w:numId w:val="46"/>
        </w:numPr>
        <w:tabs>
          <w:tab w:val="clear" w:pos="851"/>
          <w:tab w:val="num" w:pos="1134"/>
        </w:tabs>
        <w:ind w:left="1134" w:hanging="1134"/>
        <w:rPr>
          <w:iCs/>
          <w:sz w:val="22"/>
          <w:szCs w:val="24"/>
        </w:rPr>
      </w:pPr>
      <w:r w:rsidRPr="006A794D">
        <w:rPr>
          <w:sz w:val="22"/>
        </w:rPr>
        <w:t xml:space="preserve">As </w:t>
      </w:r>
      <w:r w:rsidR="00561438" w:rsidRPr="006A794D">
        <w:rPr>
          <w:sz w:val="22"/>
        </w:rPr>
        <w:t>M</w:t>
      </w:r>
      <w:r w:rsidRPr="006A794D">
        <w:rPr>
          <w:sz w:val="22"/>
        </w:rPr>
        <w:t>icroempresas</w:t>
      </w:r>
      <w:r w:rsidRPr="00570DB9">
        <w:rPr>
          <w:sz w:val="22"/>
        </w:rPr>
        <w:t xml:space="preserve"> e </w:t>
      </w:r>
      <w:r w:rsidR="00561438" w:rsidRPr="00570DB9">
        <w:rPr>
          <w:sz w:val="22"/>
          <w:szCs w:val="24"/>
        </w:rPr>
        <w:t>E</w:t>
      </w:r>
      <w:r w:rsidRPr="00570DB9">
        <w:rPr>
          <w:sz w:val="22"/>
          <w:szCs w:val="24"/>
        </w:rPr>
        <w:t xml:space="preserve">mpresas de </w:t>
      </w:r>
      <w:r w:rsidR="00561438" w:rsidRPr="00570DB9">
        <w:rPr>
          <w:sz w:val="22"/>
          <w:szCs w:val="24"/>
        </w:rPr>
        <w:t>P</w:t>
      </w:r>
      <w:r w:rsidRPr="00570DB9">
        <w:rPr>
          <w:sz w:val="22"/>
          <w:szCs w:val="24"/>
        </w:rPr>
        <w:t xml:space="preserve">equeno </w:t>
      </w:r>
      <w:r w:rsidR="00561438" w:rsidRPr="00570DB9">
        <w:rPr>
          <w:sz w:val="22"/>
          <w:szCs w:val="24"/>
        </w:rPr>
        <w:t>P</w:t>
      </w:r>
      <w:r w:rsidRPr="00570DB9">
        <w:rPr>
          <w:sz w:val="22"/>
          <w:szCs w:val="24"/>
        </w:rPr>
        <w:t>orte poderão</w:t>
      </w:r>
      <w:r w:rsidRPr="00570DB9">
        <w:rPr>
          <w:sz w:val="22"/>
        </w:rPr>
        <w:t xml:space="preserve"> participar desta licitação em condições diferenciadas, na forma prescrita na Lei Complementar nº 123, de 14 de dezembro de 2006, devendo apresentar declaração comprobatória (Modelo constante do Anexo </w:t>
      </w:r>
      <w:r w:rsidR="00EB3BE0" w:rsidRPr="00570DB9">
        <w:rPr>
          <w:sz w:val="22"/>
        </w:rPr>
        <w:t>IV</w:t>
      </w:r>
      <w:r w:rsidRPr="00570DB9">
        <w:rPr>
          <w:sz w:val="22"/>
        </w:rPr>
        <w:t xml:space="preserve"> deste </w:t>
      </w:r>
      <w:r w:rsidR="0046102E">
        <w:rPr>
          <w:sz w:val="22"/>
        </w:rPr>
        <w:t>e</w:t>
      </w:r>
      <w:r w:rsidRPr="00570DB9">
        <w:rPr>
          <w:sz w:val="22"/>
        </w:rPr>
        <w:t>dital), sob as penas da Lei, que cumpre os requisitos estabelecidos em seu art. 3.º, e que está apta a usufruir do tratamento favorecido estabelecido nos artigos 42 a 49 da referida Lei Complementar, conforme estabelece a alínea “g” do subitem 4.2.2.1.</w:t>
      </w:r>
    </w:p>
    <w:p w:rsidR="006D50C7" w:rsidRPr="00570DB9" w:rsidRDefault="00F06D78" w:rsidP="0050025F">
      <w:pPr>
        <w:pStyle w:val="Recuodecorpodetexto"/>
        <w:numPr>
          <w:ilvl w:val="1"/>
          <w:numId w:val="46"/>
        </w:numPr>
        <w:tabs>
          <w:tab w:val="clear" w:pos="851"/>
          <w:tab w:val="num" w:pos="1134"/>
        </w:tabs>
        <w:ind w:left="1134" w:hanging="1134"/>
        <w:rPr>
          <w:sz w:val="22"/>
          <w:szCs w:val="22"/>
        </w:rPr>
      </w:pPr>
      <w:r w:rsidRPr="00570DB9">
        <w:rPr>
          <w:sz w:val="22"/>
          <w:szCs w:val="22"/>
        </w:rPr>
        <w:lastRenderedPageBreak/>
        <w:t xml:space="preserve">O </w:t>
      </w:r>
      <w:r w:rsidR="0027188A">
        <w:rPr>
          <w:sz w:val="22"/>
          <w:szCs w:val="22"/>
        </w:rPr>
        <w:t>e</w:t>
      </w:r>
      <w:r w:rsidRPr="00570DB9">
        <w:rPr>
          <w:sz w:val="22"/>
          <w:szCs w:val="22"/>
        </w:rPr>
        <w:t>dital e seus elementos constitutivos encontram-se disponíveis nos s</w:t>
      </w:r>
      <w:r w:rsidR="00AF6882" w:rsidRPr="00570DB9">
        <w:rPr>
          <w:sz w:val="22"/>
          <w:szCs w:val="22"/>
        </w:rPr>
        <w:t>ítios</w:t>
      </w:r>
      <w:r w:rsidRPr="00570DB9">
        <w:rPr>
          <w:sz w:val="22"/>
          <w:szCs w:val="22"/>
        </w:rPr>
        <w:t xml:space="preserve"> </w:t>
      </w:r>
      <w:hyperlink r:id="rId14" w:history="1">
        <w:r w:rsidRPr="00570DB9">
          <w:rPr>
            <w:sz w:val="22"/>
            <w:szCs w:val="22"/>
          </w:rPr>
          <w:t>www.codevasf.gov.br</w:t>
        </w:r>
      </w:hyperlink>
      <w:r w:rsidRPr="00570DB9">
        <w:rPr>
          <w:sz w:val="22"/>
          <w:szCs w:val="22"/>
        </w:rPr>
        <w:t xml:space="preserve"> e </w:t>
      </w:r>
      <w:hyperlink r:id="rId15" w:history="1">
        <w:r w:rsidRPr="00570DB9">
          <w:rPr>
            <w:sz w:val="22"/>
            <w:szCs w:val="22"/>
          </w:rPr>
          <w:t>www.</w:t>
        </w:r>
        <w:r w:rsidR="00C87824">
          <w:rPr>
            <w:sz w:val="22"/>
            <w:szCs w:val="22"/>
          </w:rPr>
          <w:t>comprasgovernamentais</w:t>
        </w:r>
        <w:r w:rsidRPr="00570DB9">
          <w:rPr>
            <w:sz w:val="22"/>
            <w:szCs w:val="22"/>
          </w:rPr>
          <w:t>.gov.br</w:t>
        </w:r>
      </w:hyperlink>
      <w:r w:rsidRPr="00570DB9">
        <w:rPr>
          <w:sz w:val="22"/>
          <w:szCs w:val="22"/>
        </w:rPr>
        <w:t xml:space="preserve">. Caso as licitantes não consigam fazer o download pelos sítios, o </w:t>
      </w:r>
      <w:r w:rsidR="0027188A">
        <w:rPr>
          <w:sz w:val="22"/>
          <w:szCs w:val="22"/>
        </w:rPr>
        <w:t>e</w:t>
      </w:r>
      <w:r w:rsidRPr="00570DB9">
        <w:rPr>
          <w:sz w:val="22"/>
          <w:szCs w:val="22"/>
        </w:rPr>
        <w:t>dital e seus anexos</w:t>
      </w:r>
      <w:r w:rsidR="004B4564" w:rsidRPr="00570DB9">
        <w:rPr>
          <w:sz w:val="22"/>
          <w:szCs w:val="22"/>
        </w:rPr>
        <w:t xml:space="preserve"> encontram-se</w:t>
      </w:r>
      <w:r w:rsidRPr="00570DB9">
        <w:rPr>
          <w:sz w:val="22"/>
          <w:szCs w:val="22"/>
        </w:rPr>
        <w:t xml:space="preserve"> à disposição dos interessados na sede da 2ª Superintendência Regional da CODEVASF</w:t>
      </w:r>
      <w:r w:rsidR="00E20851" w:rsidRPr="00570DB9">
        <w:rPr>
          <w:sz w:val="22"/>
          <w:szCs w:val="22"/>
        </w:rPr>
        <w:t xml:space="preserve"> na Av. Manoel Novaes, s/n, Centro, Bom Jesus da Lapa – BA,</w:t>
      </w:r>
      <w:r w:rsidRPr="00570DB9">
        <w:rPr>
          <w:sz w:val="22"/>
          <w:szCs w:val="22"/>
        </w:rPr>
        <w:t xml:space="preserve"> telefone (77) </w:t>
      </w:r>
      <w:r w:rsidR="00230013">
        <w:rPr>
          <w:sz w:val="22"/>
          <w:szCs w:val="22"/>
        </w:rPr>
        <w:t xml:space="preserve">3481-8012, </w:t>
      </w:r>
      <w:r w:rsidRPr="00570DB9">
        <w:rPr>
          <w:sz w:val="22"/>
          <w:szCs w:val="22"/>
        </w:rPr>
        <w:t>3481-801</w:t>
      </w:r>
      <w:r w:rsidR="00EF5942" w:rsidRPr="00570DB9">
        <w:rPr>
          <w:sz w:val="22"/>
          <w:szCs w:val="22"/>
        </w:rPr>
        <w:t>0</w:t>
      </w:r>
      <w:r w:rsidRPr="00570DB9">
        <w:rPr>
          <w:sz w:val="22"/>
          <w:szCs w:val="22"/>
        </w:rPr>
        <w:t xml:space="preserve"> e 3481-801</w:t>
      </w:r>
      <w:r w:rsidR="00EF5942" w:rsidRPr="00570DB9">
        <w:rPr>
          <w:sz w:val="22"/>
          <w:szCs w:val="22"/>
        </w:rPr>
        <w:t>1</w:t>
      </w:r>
      <w:r w:rsidRPr="00570DB9">
        <w:rPr>
          <w:sz w:val="22"/>
          <w:szCs w:val="22"/>
        </w:rPr>
        <w:t>, no horário local de 08h00min (oito horas) às 12h00min (doze horas) e de 14h00min (quatorze horas) às 18h00min (dezoito horas), de segunda a sexta-feira</w:t>
      </w:r>
      <w:r w:rsidR="006D50C7" w:rsidRPr="00570DB9">
        <w:rPr>
          <w:sz w:val="22"/>
          <w:szCs w:val="22"/>
        </w:rPr>
        <w:t>.</w:t>
      </w:r>
    </w:p>
    <w:p w:rsidR="006D50C7" w:rsidRPr="00570DB9" w:rsidRDefault="006D50C7" w:rsidP="0050025F">
      <w:pPr>
        <w:pStyle w:val="Recuodecorpodetexto"/>
        <w:numPr>
          <w:ilvl w:val="1"/>
          <w:numId w:val="46"/>
        </w:numPr>
        <w:tabs>
          <w:tab w:val="clear" w:pos="851"/>
          <w:tab w:val="num" w:pos="1134"/>
        </w:tabs>
        <w:ind w:left="1134" w:hanging="1134"/>
        <w:rPr>
          <w:sz w:val="22"/>
          <w:szCs w:val="22"/>
        </w:rPr>
      </w:pPr>
      <w:r w:rsidRPr="00570DB9">
        <w:rPr>
          <w:sz w:val="22"/>
          <w:szCs w:val="22"/>
        </w:rPr>
        <w:t xml:space="preserve">As empresas que retirarem o </w:t>
      </w:r>
      <w:r w:rsidR="0027188A">
        <w:rPr>
          <w:sz w:val="22"/>
          <w:szCs w:val="22"/>
        </w:rPr>
        <w:t>e</w:t>
      </w:r>
      <w:r w:rsidRPr="00570DB9">
        <w:rPr>
          <w:sz w:val="22"/>
          <w:szCs w:val="22"/>
        </w:rPr>
        <w:t xml:space="preserve">dital através da </w:t>
      </w:r>
      <w:r w:rsidR="00F7042A">
        <w:rPr>
          <w:sz w:val="22"/>
          <w:szCs w:val="22"/>
        </w:rPr>
        <w:t>i</w:t>
      </w:r>
      <w:r w:rsidRPr="00570DB9">
        <w:rPr>
          <w:sz w:val="22"/>
          <w:szCs w:val="22"/>
        </w:rPr>
        <w:t>nternet no s</w:t>
      </w:r>
      <w:r w:rsidR="0027188A">
        <w:rPr>
          <w:sz w:val="22"/>
          <w:szCs w:val="22"/>
        </w:rPr>
        <w:t>ítio</w:t>
      </w:r>
      <w:r w:rsidRPr="00570DB9">
        <w:rPr>
          <w:sz w:val="22"/>
          <w:szCs w:val="22"/>
        </w:rPr>
        <w:t xml:space="preserve"> </w:t>
      </w:r>
      <w:r w:rsidR="00F7042A">
        <w:rPr>
          <w:sz w:val="22"/>
          <w:szCs w:val="22"/>
        </w:rPr>
        <w:t>da CODEVASF</w:t>
      </w:r>
      <w:r w:rsidRPr="00570DB9">
        <w:rPr>
          <w:sz w:val="22"/>
          <w:szCs w:val="22"/>
        </w:rPr>
        <w:t xml:space="preserve"> deverão preencher a </w:t>
      </w:r>
      <w:r w:rsidRPr="00570DB9">
        <w:rPr>
          <w:b/>
          <w:sz w:val="22"/>
          <w:szCs w:val="22"/>
        </w:rPr>
        <w:t xml:space="preserve">Guia de Retirada de </w:t>
      </w:r>
      <w:r w:rsidRPr="002D576B">
        <w:rPr>
          <w:b/>
          <w:sz w:val="22"/>
          <w:szCs w:val="22"/>
        </w:rPr>
        <w:t>Edital</w:t>
      </w:r>
      <w:r w:rsidRPr="002D576B">
        <w:rPr>
          <w:sz w:val="22"/>
          <w:szCs w:val="22"/>
        </w:rPr>
        <w:t xml:space="preserve"> </w:t>
      </w:r>
      <w:r w:rsidRPr="002D576B">
        <w:rPr>
          <w:b/>
          <w:sz w:val="22"/>
          <w:szCs w:val="22"/>
        </w:rPr>
        <w:t xml:space="preserve">(Anexo </w:t>
      </w:r>
      <w:r w:rsidR="00C43B1F">
        <w:rPr>
          <w:b/>
          <w:sz w:val="22"/>
          <w:szCs w:val="22"/>
        </w:rPr>
        <w:t>VIII</w:t>
      </w:r>
      <w:r w:rsidRPr="002D576B">
        <w:rPr>
          <w:b/>
          <w:sz w:val="22"/>
          <w:szCs w:val="22"/>
        </w:rPr>
        <w:t xml:space="preserve">) </w:t>
      </w:r>
      <w:r w:rsidRPr="002D576B">
        <w:rPr>
          <w:sz w:val="22"/>
          <w:szCs w:val="22"/>
        </w:rPr>
        <w:t>que</w:t>
      </w:r>
      <w:r w:rsidRPr="00570DB9">
        <w:rPr>
          <w:sz w:val="22"/>
          <w:szCs w:val="22"/>
        </w:rPr>
        <w:t xml:space="preserve"> se encontra na última página deste documento, remetendo-a através do Fax (77) 3481-5299 ou e-mail: </w:t>
      </w:r>
      <w:proofErr w:type="gramStart"/>
      <w:r w:rsidRPr="00570DB9">
        <w:rPr>
          <w:sz w:val="22"/>
          <w:szCs w:val="22"/>
        </w:rPr>
        <w:t>2</w:t>
      </w:r>
      <w:r w:rsidR="00AB4A2A">
        <w:rPr>
          <w:sz w:val="22"/>
          <w:szCs w:val="22"/>
        </w:rPr>
        <w:t>a.</w:t>
      </w:r>
      <w:proofErr w:type="gramEnd"/>
      <w:r w:rsidRPr="00570DB9">
        <w:rPr>
          <w:sz w:val="22"/>
          <w:szCs w:val="22"/>
        </w:rPr>
        <w:t>sl@codevasf.gov.br. Os interessados ficam desde já notificados da necessidade de acessarem o s</w:t>
      </w:r>
      <w:r w:rsidR="00C963E3">
        <w:rPr>
          <w:sz w:val="22"/>
          <w:szCs w:val="22"/>
        </w:rPr>
        <w:t>í</w:t>
      </w:r>
      <w:r w:rsidR="00AF6882" w:rsidRPr="00570DB9">
        <w:rPr>
          <w:sz w:val="22"/>
          <w:szCs w:val="22"/>
        </w:rPr>
        <w:t>tio</w:t>
      </w:r>
      <w:r w:rsidRPr="00570DB9">
        <w:rPr>
          <w:sz w:val="22"/>
          <w:szCs w:val="22"/>
        </w:rPr>
        <w:t xml:space="preserve"> da CODEVASF para ciência de eventuais alterações e esclarecimentos.</w:t>
      </w:r>
    </w:p>
    <w:p w:rsidR="006D50C7" w:rsidRPr="00E74195" w:rsidRDefault="00015BCF" w:rsidP="0050025F">
      <w:pPr>
        <w:pStyle w:val="Recuodecorpodetexto"/>
        <w:numPr>
          <w:ilvl w:val="1"/>
          <w:numId w:val="46"/>
        </w:numPr>
        <w:tabs>
          <w:tab w:val="clear" w:pos="851"/>
          <w:tab w:val="num" w:pos="1134"/>
        </w:tabs>
        <w:ind w:left="1134" w:hanging="1134"/>
        <w:rPr>
          <w:sz w:val="22"/>
          <w:szCs w:val="22"/>
        </w:rPr>
      </w:pPr>
      <w:r w:rsidRPr="00BE725C">
        <w:rPr>
          <w:sz w:val="22"/>
          <w:szCs w:val="22"/>
        </w:rPr>
        <w:t xml:space="preserve">Às licitantes recomenda-se visitar os locais onde serão </w:t>
      </w:r>
      <w:r w:rsidR="003D0725" w:rsidRPr="00BE725C">
        <w:rPr>
          <w:sz w:val="22"/>
          <w:szCs w:val="22"/>
        </w:rPr>
        <w:t>executadas as obras/serviços e suas circunvizinhanças</w:t>
      </w:r>
      <w:r w:rsidRPr="00BE725C">
        <w:rPr>
          <w:sz w:val="22"/>
          <w:szCs w:val="22"/>
        </w:rPr>
        <w:t>, com a presença de pelo menos um técnico com conhecimento em serviços de engenharia civil, indicado pela licitante, ou de seu Representante Legal ou Responsável Técnico, para ter pleno conhecimento das condições e peculiaridades inerentes à natureza d</w:t>
      </w:r>
      <w:r w:rsidR="003D0725">
        <w:rPr>
          <w:sz w:val="22"/>
          <w:szCs w:val="22"/>
        </w:rPr>
        <w:t>a</w:t>
      </w:r>
      <w:r w:rsidRPr="00BE725C">
        <w:rPr>
          <w:sz w:val="22"/>
          <w:szCs w:val="22"/>
        </w:rPr>
        <w:t xml:space="preserve">s </w:t>
      </w:r>
      <w:r w:rsidR="003D0725">
        <w:rPr>
          <w:sz w:val="22"/>
          <w:szCs w:val="22"/>
        </w:rPr>
        <w:t>obras/</w:t>
      </w:r>
      <w:r w:rsidRPr="00BE725C">
        <w:rPr>
          <w:sz w:val="22"/>
          <w:szCs w:val="22"/>
        </w:rPr>
        <w:t>serviços a serem executados, avaliando os problemas futuros de modo que os custos propostos cubram quaisquer dificuldades decorrentes de sua execução, e obter, sob sua exclusiva responsabilidade, todas as informações que possam ser necessárias à elaboração da proposta e execução do contrato</w:t>
      </w:r>
      <w:r w:rsidR="007446D2" w:rsidRPr="00E74195">
        <w:rPr>
          <w:sz w:val="22"/>
          <w:szCs w:val="22"/>
        </w:rPr>
        <w:t>.</w:t>
      </w:r>
    </w:p>
    <w:p w:rsidR="006D50C7" w:rsidRDefault="003B455F" w:rsidP="0050025F">
      <w:pPr>
        <w:pStyle w:val="Recuodecorpodetexto"/>
        <w:numPr>
          <w:ilvl w:val="2"/>
          <w:numId w:val="47"/>
        </w:numPr>
        <w:tabs>
          <w:tab w:val="clear" w:pos="851"/>
          <w:tab w:val="num" w:pos="1134"/>
        </w:tabs>
        <w:ind w:left="1134" w:hanging="1134"/>
        <w:rPr>
          <w:sz w:val="22"/>
          <w:szCs w:val="22"/>
        </w:rPr>
      </w:pPr>
      <w:r w:rsidRPr="006256FB">
        <w:rPr>
          <w:sz w:val="22"/>
          <w:szCs w:val="22"/>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r w:rsidR="00400B30" w:rsidRPr="00E74195">
        <w:rPr>
          <w:sz w:val="22"/>
          <w:szCs w:val="22"/>
        </w:rPr>
        <w:t>.</w:t>
      </w:r>
    </w:p>
    <w:p w:rsidR="00735544" w:rsidRPr="00E74195" w:rsidRDefault="00735544" w:rsidP="0050025F">
      <w:pPr>
        <w:pStyle w:val="Recuodecorpodetexto"/>
        <w:numPr>
          <w:ilvl w:val="2"/>
          <w:numId w:val="47"/>
        </w:numPr>
        <w:tabs>
          <w:tab w:val="clear" w:pos="851"/>
          <w:tab w:val="num" w:pos="1134"/>
        </w:tabs>
        <w:ind w:left="1134" w:hanging="1134"/>
        <w:rPr>
          <w:sz w:val="22"/>
          <w:szCs w:val="22"/>
        </w:rPr>
      </w:pPr>
      <w:r w:rsidRPr="00CE077E">
        <w:rPr>
          <w:sz w:val="22"/>
          <w:szCs w:val="22"/>
        </w:rPr>
        <w:t>Caso a licitante opte por não realizar a visita aos locais das obras/serviços, esta deverá apresentar Declaração de que conhece as peculiaridades das obras/serviços a serem executados</w:t>
      </w:r>
      <w:r>
        <w:rPr>
          <w:szCs w:val="24"/>
        </w:rPr>
        <w:t>.</w:t>
      </w:r>
    </w:p>
    <w:p w:rsidR="00400B30" w:rsidRPr="00E74195" w:rsidRDefault="003B455F" w:rsidP="0050025F">
      <w:pPr>
        <w:pStyle w:val="Recuodecorpodetexto"/>
        <w:numPr>
          <w:ilvl w:val="2"/>
          <w:numId w:val="47"/>
        </w:numPr>
        <w:tabs>
          <w:tab w:val="clear" w:pos="851"/>
          <w:tab w:val="num" w:pos="1134"/>
        </w:tabs>
        <w:ind w:left="1134" w:hanging="1134"/>
        <w:rPr>
          <w:sz w:val="22"/>
          <w:szCs w:val="22"/>
        </w:rPr>
      </w:pPr>
      <w:r w:rsidRPr="006256FB">
        <w:rPr>
          <w:sz w:val="22"/>
          <w:szCs w:val="22"/>
        </w:rPr>
        <w:t>Os custos de visita aos locais d</w:t>
      </w:r>
      <w:r w:rsidR="0044117D">
        <w:rPr>
          <w:sz w:val="22"/>
          <w:szCs w:val="22"/>
        </w:rPr>
        <w:t>a</w:t>
      </w:r>
      <w:r w:rsidRPr="006256FB">
        <w:rPr>
          <w:sz w:val="22"/>
          <w:szCs w:val="22"/>
        </w:rPr>
        <w:t xml:space="preserve">s </w:t>
      </w:r>
      <w:r w:rsidR="0044117D">
        <w:rPr>
          <w:sz w:val="22"/>
          <w:szCs w:val="22"/>
        </w:rPr>
        <w:t>obras/</w:t>
      </w:r>
      <w:r w:rsidRPr="006256FB">
        <w:rPr>
          <w:sz w:val="22"/>
          <w:szCs w:val="22"/>
        </w:rPr>
        <w:t>serviços correrão por exclusiva conta das licitantes</w:t>
      </w:r>
      <w:r w:rsidR="00400B30" w:rsidRPr="00E74195">
        <w:rPr>
          <w:sz w:val="22"/>
          <w:szCs w:val="22"/>
        </w:rPr>
        <w:t>.</w:t>
      </w:r>
    </w:p>
    <w:p w:rsidR="00855F23" w:rsidRDefault="00CE077E" w:rsidP="0050025F">
      <w:pPr>
        <w:pStyle w:val="Recuodecorpodetexto"/>
        <w:numPr>
          <w:ilvl w:val="2"/>
          <w:numId w:val="47"/>
        </w:numPr>
        <w:tabs>
          <w:tab w:val="clear" w:pos="851"/>
          <w:tab w:val="num" w:pos="1134"/>
        </w:tabs>
        <w:ind w:left="1134" w:hanging="1134"/>
        <w:rPr>
          <w:sz w:val="22"/>
          <w:szCs w:val="22"/>
        </w:rPr>
      </w:pPr>
      <w:r w:rsidRPr="00CE077E">
        <w:rPr>
          <w:sz w:val="22"/>
          <w:szCs w:val="22"/>
        </w:rPr>
        <w:t xml:space="preserve">Em caso de dúvidas sobre a visita aos locais onde serão </w:t>
      </w:r>
      <w:r w:rsidR="009F6436" w:rsidRPr="00CE077E">
        <w:rPr>
          <w:sz w:val="22"/>
          <w:szCs w:val="22"/>
        </w:rPr>
        <w:t>executadas as obras/serviços</w:t>
      </w:r>
      <w:r w:rsidRPr="00CE077E">
        <w:rPr>
          <w:sz w:val="22"/>
          <w:szCs w:val="22"/>
        </w:rPr>
        <w:t xml:space="preserve"> as licitantes deverão contatar com a Gerência Regional de Infraestrutura da CODEVASF -2ª</w:t>
      </w:r>
      <w:r>
        <w:rPr>
          <w:sz w:val="22"/>
          <w:szCs w:val="22"/>
        </w:rPr>
        <w:t xml:space="preserve"> SR</w:t>
      </w:r>
      <w:r w:rsidRPr="00CE077E">
        <w:rPr>
          <w:sz w:val="22"/>
          <w:szCs w:val="22"/>
        </w:rPr>
        <w:t>/GRD, em Bom Jesus da Lapa, Estado da Bahia, Telefone (77) 3481-8021, Fax (77) 3481-4426.</w:t>
      </w:r>
      <w:r w:rsidR="00533A2F" w:rsidRPr="00533A2F">
        <w:rPr>
          <w:szCs w:val="24"/>
        </w:rPr>
        <w:t xml:space="preserve"> </w:t>
      </w:r>
      <w:r w:rsidR="00533A2F" w:rsidRPr="00533A2F">
        <w:rPr>
          <w:sz w:val="22"/>
          <w:szCs w:val="22"/>
        </w:rPr>
        <w:t>Tratar com o Eng°. Renato do Rosário Bittencourt Lopes (e-mail – renato.lopes@codevasf.gov.br)</w:t>
      </w:r>
      <w:r w:rsidR="00533A2F">
        <w:rPr>
          <w:sz w:val="22"/>
          <w:szCs w:val="22"/>
        </w:rPr>
        <w:t>.</w:t>
      </w:r>
    </w:p>
    <w:p w:rsidR="00764F20" w:rsidRPr="00666B17" w:rsidRDefault="00764F20" w:rsidP="0050025F">
      <w:pPr>
        <w:pStyle w:val="Recuodecorpodetexto"/>
        <w:numPr>
          <w:ilvl w:val="2"/>
          <w:numId w:val="47"/>
        </w:numPr>
        <w:tabs>
          <w:tab w:val="clear" w:pos="851"/>
          <w:tab w:val="num" w:pos="1134"/>
        </w:tabs>
        <w:ind w:left="1134" w:hanging="1134"/>
        <w:rPr>
          <w:sz w:val="22"/>
          <w:szCs w:val="22"/>
        </w:rPr>
      </w:pPr>
      <w:r w:rsidRPr="00666B17">
        <w:rPr>
          <w:sz w:val="22"/>
          <w:szCs w:val="22"/>
        </w:rPr>
        <w:t>Caso visitem os locais onde serão executad</w:t>
      </w:r>
      <w:r w:rsidR="003D0725">
        <w:rPr>
          <w:sz w:val="22"/>
          <w:szCs w:val="22"/>
        </w:rPr>
        <w:t>a</w:t>
      </w:r>
      <w:r w:rsidRPr="00666B17">
        <w:rPr>
          <w:sz w:val="22"/>
          <w:szCs w:val="22"/>
        </w:rPr>
        <w:t xml:space="preserve">s </w:t>
      </w:r>
      <w:r w:rsidR="003D0725">
        <w:rPr>
          <w:sz w:val="22"/>
          <w:szCs w:val="22"/>
        </w:rPr>
        <w:t>a</w:t>
      </w:r>
      <w:r w:rsidRPr="00666B17">
        <w:rPr>
          <w:sz w:val="22"/>
          <w:szCs w:val="22"/>
        </w:rPr>
        <w:t xml:space="preserve">s </w:t>
      </w:r>
      <w:r w:rsidR="003D0725">
        <w:rPr>
          <w:sz w:val="22"/>
          <w:szCs w:val="22"/>
        </w:rPr>
        <w:t>obras/</w:t>
      </w:r>
      <w:r w:rsidRPr="00666B17">
        <w:rPr>
          <w:sz w:val="22"/>
          <w:szCs w:val="22"/>
        </w:rPr>
        <w:t xml:space="preserve">serviços as licitantes deverão apresentar declaração de visita conforme modelo </w:t>
      </w:r>
      <w:r w:rsidRPr="00CE077E">
        <w:rPr>
          <w:sz w:val="22"/>
          <w:szCs w:val="22"/>
        </w:rPr>
        <w:t>Anexo IV</w:t>
      </w:r>
      <w:r w:rsidR="00CE077E">
        <w:rPr>
          <w:sz w:val="22"/>
          <w:szCs w:val="22"/>
        </w:rPr>
        <w:t xml:space="preserve"> se atentando às condições descritas no subitem 2.</w:t>
      </w:r>
      <w:r w:rsidR="00AB45D3">
        <w:rPr>
          <w:sz w:val="22"/>
          <w:szCs w:val="22"/>
        </w:rPr>
        <w:t>6</w:t>
      </w:r>
      <w:r w:rsidR="00CE077E">
        <w:rPr>
          <w:sz w:val="22"/>
          <w:szCs w:val="22"/>
        </w:rPr>
        <w:t>.2 acima.</w:t>
      </w:r>
    </w:p>
    <w:p w:rsidR="006D50C7" w:rsidRPr="00570DB9" w:rsidRDefault="006D50C7" w:rsidP="0050025F">
      <w:pPr>
        <w:pStyle w:val="Recuodecorpodetexto"/>
        <w:numPr>
          <w:ilvl w:val="1"/>
          <w:numId w:val="46"/>
        </w:numPr>
        <w:tabs>
          <w:tab w:val="clear" w:pos="851"/>
          <w:tab w:val="num" w:pos="1134"/>
        </w:tabs>
        <w:ind w:left="1134" w:hanging="1134"/>
        <w:rPr>
          <w:sz w:val="22"/>
          <w:szCs w:val="24"/>
        </w:rPr>
      </w:pPr>
      <w:r w:rsidRPr="00370964">
        <w:rPr>
          <w:sz w:val="22"/>
          <w:szCs w:val="24"/>
        </w:rPr>
        <w:t>Não será permitida a p</w:t>
      </w:r>
      <w:r w:rsidRPr="00570DB9">
        <w:rPr>
          <w:sz w:val="22"/>
          <w:szCs w:val="24"/>
        </w:rPr>
        <w:t>articipação de empresas:</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Em processo de recuperação judicial ou em processo de falência, sob concurso de credores, em dissolução ou em liquidação;</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Que estejam com o direito de licitar e contratar suspenso com a </w:t>
      </w:r>
      <w:r w:rsidR="00424234" w:rsidRPr="00570DB9">
        <w:rPr>
          <w:rFonts w:ascii="Times New Roman" w:eastAsia="Arial Unicode MS" w:hAnsi="Times New Roman"/>
          <w:color w:val="auto"/>
          <w:sz w:val="22"/>
          <w:szCs w:val="22"/>
        </w:rPr>
        <w:t xml:space="preserve">CODEVASF </w:t>
      </w:r>
      <w:r w:rsidRPr="00570DB9">
        <w:rPr>
          <w:rFonts w:ascii="Times New Roman" w:eastAsia="Arial Unicode MS" w:hAnsi="Times New Roman"/>
          <w:color w:val="auto"/>
          <w:sz w:val="22"/>
          <w:szCs w:val="22"/>
        </w:rPr>
        <w:t xml:space="preserve">e que tenham sido declaradas inidôneas, por órgão ou entidade da Administração Pública, </w:t>
      </w:r>
      <w:r w:rsidR="00997128">
        <w:rPr>
          <w:rFonts w:ascii="Times New Roman" w:eastAsia="Arial Unicode MS" w:hAnsi="Times New Roman"/>
          <w:color w:val="auto"/>
          <w:sz w:val="22"/>
          <w:szCs w:val="22"/>
        </w:rPr>
        <w:t>D</w:t>
      </w:r>
      <w:r w:rsidRPr="00570DB9">
        <w:rPr>
          <w:rFonts w:ascii="Times New Roman" w:eastAsia="Arial Unicode MS" w:hAnsi="Times New Roman"/>
          <w:color w:val="auto"/>
          <w:sz w:val="22"/>
          <w:szCs w:val="22"/>
        </w:rPr>
        <w:t xml:space="preserve">ireta ou </w:t>
      </w:r>
      <w:r w:rsidR="00997128">
        <w:rPr>
          <w:rFonts w:ascii="Times New Roman" w:eastAsia="Arial Unicode MS" w:hAnsi="Times New Roman"/>
          <w:color w:val="auto"/>
          <w:sz w:val="22"/>
          <w:szCs w:val="22"/>
        </w:rPr>
        <w:t>I</w:t>
      </w:r>
      <w:r w:rsidRPr="00570DB9">
        <w:rPr>
          <w:rFonts w:ascii="Times New Roman" w:eastAsia="Arial Unicode MS" w:hAnsi="Times New Roman"/>
          <w:color w:val="auto"/>
          <w:sz w:val="22"/>
          <w:szCs w:val="22"/>
        </w:rPr>
        <w:t xml:space="preserve">ndireta, </w:t>
      </w:r>
      <w:r w:rsidR="00997128">
        <w:rPr>
          <w:rFonts w:ascii="Times New Roman" w:eastAsia="Arial Unicode MS" w:hAnsi="Times New Roman"/>
          <w:color w:val="auto"/>
          <w:sz w:val="22"/>
          <w:szCs w:val="22"/>
        </w:rPr>
        <w:t>F</w:t>
      </w:r>
      <w:r w:rsidRPr="00570DB9">
        <w:rPr>
          <w:rFonts w:ascii="Times New Roman" w:eastAsia="Arial Unicode MS" w:hAnsi="Times New Roman"/>
          <w:color w:val="auto"/>
          <w:sz w:val="22"/>
          <w:szCs w:val="22"/>
        </w:rPr>
        <w:t xml:space="preserve">ederal, </w:t>
      </w:r>
      <w:r w:rsidR="00997128">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 xml:space="preserve">stadual, </w:t>
      </w:r>
      <w:r w:rsidR="00997128">
        <w:rPr>
          <w:rFonts w:ascii="Times New Roman" w:eastAsia="Arial Unicode MS" w:hAnsi="Times New Roman"/>
          <w:color w:val="auto"/>
          <w:sz w:val="22"/>
          <w:szCs w:val="22"/>
        </w:rPr>
        <w:t>M</w:t>
      </w:r>
      <w:r w:rsidRPr="00570DB9">
        <w:rPr>
          <w:rFonts w:ascii="Times New Roman" w:eastAsia="Arial Unicode MS" w:hAnsi="Times New Roman"/>
          <w:color w:val="auto"/>
          <w:sz w:val="22"/>
          <w:szCs w:val="22"/>
        </w:rPr>
        <w:t>unicipal ou do Distrito Federal;</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Cujos empregados, diretores, responsáveis técnicos ou sócios figurem como funcionários, empregados ou ocupantes de função gratificada na CODEVASF;</w:t>
      </w:r>
    </w:p>
    <w:p w:rsidR="00C05746" w:rsidRPr="00570DB9" w:rsidRDefault="00C05746"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Que possuam familiar de agente público que exerça cargo em comissão ou função de confiança na CODEVASF;</w:t>
      </w:r>
    </w:p>
    <w:p w:rsidR="00C05746" w:rsidRPr="00570DB9" w:rsidRDefault="00EE4B72" w:rsidP="0050025F">
      <w:pPr>
        <w:pStyle w:val="Default"/>
        <w:tabs>
          <w:tab w:val="left" w:pos="2268"/>
        </w:tabs>
        <w:spacing w:before="120" w:after="120"/>
        <w:ind w:left="2268" w:hanging="567"/>
        <w:jc w:val="both"/>
        <w:rPr>
          <w:rFonts w:ascii="Times New Roman" w:eastAsia="Arial Unicode MS" w:hAnsi="Times New Roman"/>
          <w:color w:val="auto"/>
          <w:sz w:val="22"/>
          <w:szCs w:val="22"/>
        </w:rPr>
      </w:pPr>
      <w:proofErr w:type="gramStart"/>
      <w:r>
        <w:rPr>
          <w:rFonts w:ascii="Times New Roman" w:eastAsia="Arial Unicode MS" w:hAnsi="Times New Roman"/>
          <w:color w:val="auto"/>
          <w:sz w:val="22"/>
          <w:szCs w:val="22"/>
        </w:rPr>
        <w:lastRenderedPageBreak/>
        <w:t>d.</w:t>
      </w:r>
      <w:proofErr w:type="gramEnd"/>
      <w:r w:rsidR="00C05746" w:rsidRPr="00570DB9">
        <w:rPr>
          <w:rFonts w:ascii="Times New Roman" w:eastAsia="Arial Unicode MS" w:hAnsi="Times New Roman"/>
          <w:color w:val="auto"/>
          <w:sz w:val="22"/>
          <w:szCs w:val="22"/>
        </w:rPr>
        <w:t>1)</w:t>
      </w:r>
      <w:r w:rsidR="003A0F06" w:rsidRPr="00570DB9">
        <w:rPr>
          <w:rFonts w:ascii="Times New Roman" w:eastAsia="Arial Unicode MS" w:hAnsi="Times New Roman"/>
          <w:color w:val="auto"/>
          <w:sz w:val="22"/>
          <w:szCs w:val="22"/>
        </w:rPr>
        <w:t xml:space="preserve"> </w:t>
      </w:r>
      <w:r w:rsidR="0050025F">
        <w:rPr>
          <w:rFonts w:ascii="Times New Roman" w:eastAsia="Arial Unicode MS" w:hAnsi="Times New Roman"/>
          <w:color w:val="auto"/>
          <w:sz w:val="22"/>
          <w:szCs w:val="22"/>
        </w:rPr>
        <w:tab/>
      </w:r>
      <w:r w:rsidR="00C05746" w:rsidRPr="00570DB9">
        <w:rPr>
          <w:rFonts w:ascii="Times New Roman" w:eastAsia="Arial Unicode MS" w:hAnsi="Times New Roman"/>
          <w:color w:val="auto"/>
          <w:sz w:val="22"/>
          <w:szCs w:val="22"/>
        </w:rPr>
        <w:t>Será considerado familiar o cônjuge, o companheiro ou o parente em linha reta ou colateral, por consang</w:t>
      </w:r>
      <w:r w:rsidR="00EB6E63">
        <w:rPr>
          <w:rFonts w:ascii="Times New Roman" w:eastAsia="Arial Unicode MS" w:hAnsi="Times New Roman"/>
          <w:color w:val="auto"/>
          <w:sz w:val="22"/>
          <w:szCs w:val="22"/>
        </w:rPr>
        <w:t>u</w:t>
      </w:r>
      <w:r w:rsidR="00C05746" w:rsidRPr="00570DB9">
        <w:rPr>
          <w:rFonts w:ascii="Times New Roman" w:eastAsia="Arial Unicode MS" w:hAnsi="Times New Roman"/>
          <w:color w:val="auto"/>
          <w:sz w:val="22"/>
          <w:szCs w:val="22"/>
        </w:rPr>
        <w:t>inidade ou afinidade, até o terceiro grau.</w:t>
      </w:r>
    </w:p>
    <w:p w:rsidR="006D50C7" w:rsidRPr="00570DB9"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Estrangeiras que não estejam autorizadas a operar no País;</w:t>
      </w:r>
    </w:p>
    <w:p w:rsidR="006D50C7" w:rsidRPr="00DD21ED" w:rsidRDefault="0044117D"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Pr>
          <w:rFonts w:ascii="Times New Roman" w:hAnsi="Times New Roman"/>
          <w:sz w:val="22"/>
          <w:szCs w:val="22"/>
        </w:rPr>
        <w:t>E</w:t>
      </w:r>
      <w:r w:rsidR="00DD21ED" w:rsidRPr="00DD21ED">
        <w:rPr>
          <w:rFonts w:ascii="Times New Roman" w:hAnsi="Times New Roman"/>
          <w:sz w:val="22"/>
          <w:szCs w:val="22"/>
        </w:rPr>
        <w:t>m consórcio</w:t>
      </w:r>
      <w:r w:rsidR="006D50C7" w:rsidRPr="00DD21ED">
        <w:rPr>
          <w:rFonts w:ascii="Times New Roman" w:eastAsia="Arial Unicode MS" w:hAnsi="Times New Roman"/>
          <w:color w:val="auto"/>
          <w:sz w:val="22"/>
          <w:szCs w:val="22"/>
        </w:rPr>
        <w:t>;</w:t>
      </w:r>
    </w:p>
    <w:p w:rsidR="006D50C7" w:rsidRDefault="006D50C7" w:rsidP="0050025F">
      <w:pPr>
        <w:pStyle w:val="Default"/>
        <w:numPr>
          <w:ilvl w:val="0"/>
          <w:numId w:val="4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Autora do projeto básico ou executivo, pessoa física ou jurídica, e a empresa, isoladamente ou em consórcio, responsável pela elaboração do Projeto Básico ou Executivo ou da qual o autor do projeto seja dirigente, gerente, acionista ou detentor de mais de 5% (cinco por cento) do capital com direito a voto ou controlador, responsável técnico ou subcontratado.</w:t>
      </w:r>
    </w:p>
    <w:p w:rsidR="006A6797" w:rsidRPr="006A6797" w:rsidRDefault="006A6797" w:rsidP="0050025F">
      <w:pPr>
        <w:pStyle w:val="Recuodecorpodetexto"/>
        <w:numPr>
          <w:ilvl w:val="1"/>
          <w:numId w:val="46"/>
        </w:numPr>
        <w:tabs>
          <w:tab w:val="clear" w:pos="851"/>
          <w:tab w:val="num" w:pos="1134"/>
        </w:tabs>
        <w:ind w:left="1134" w:hanging="1134"/>
        <w:rPr>
          <w:sz w:val="22"/>
          <w:szCs w:val="24"/>
        </w:rPr>
      </w:pPr>
      <w:r w:rsidRPr="007F41B3">
        <w:rPr>
          <w:rFonts w:eastAsia="Calibri"/>
          <w:sz w:val="22"/>
          <w:szCs w:val="22"/>
          <w:lang w:eastAsia="en-US"/>
        </w:rPr>
        <w:t xml:space="preserve">Será permitida a subcontratação de serviços de topografia, desde que atendido os limites legais e previamente aprovados pela CODEVASF </w:t>
      </w:r>
      <w:r w:rsidRPr="007F41B3">
        <w:rPr>
          <w:sz w:val="22"/>
          <w:szCs w:val="22"/>
        </w:rPr>
        <w:t>(Art. 72 da Lei 8.666/93)</w:t>
      </w:r>
      <w:r>
        <w:rPr>
          <w:sz w:val="22"/>
          <w:szCs w:val="22"/>
        </w:rPr>
        <w:t>.</w:t>
      </w:r>
    </w:p>
    <w:p w:rsidR="006A6797" w:rsidRPr="006A6797" w:rsidRDefault="006A6797" w:rsidP="006A6797">
      <w:pPr>
        <w:pStyle w:val="Recuodecorpodetexto"/>
        <w:numPr>
          <w:ilvl w:val="2"/>
          <w:numId w:val="46"/>
        </w:numPr>
        <w:ind w:left="1134" w:hanging="1134"/>
        <w:rPr>
          <w:sz w:val="22"/>
          <w:szCs w:val="24"/>
        </w:rPr>
      </w:pPr>
      <w:r w:rsidRPr="007F41B3">
        <w:rPr>
          <w:rFonts w:eastAsia="Calibri"/>
          <w:sz w:val="22"/>
          <w:szCs w:val="22"/>
          <w:lang w:eastAsia="en-US"/>
        </w:rPr>
        <w:t>Caso ocorra a subcontratação citada no subitem 15.3, deverá ser observado o privilégio estabelecido às microempresas e empresas de pequeno porte, quanto ao limite de até 30% (trinta por cento) do valor contratado, nos termos do art. 48, inciso II da Lei 123/06</w:t>
      </w:r>
      <w:r>
        <w:rPr>
          <w:rFonts w:eastAsia="Calibri"/>
          <w:sz w:val="22"/>
          <w:szCs w:val="22"/>
          <w:lang w:eastAsia="en-US"/>
        </w:rPr>
        <w:t>.</w:t>
      </w:r>
    </w:p>
    <w:p w:rsidR="006A6797" w:rsidRDefault="006A6797" w:rsidP="006A6797">
      <w:pPr>
        <w:pStyle w:val="Recuodecorpodetexto"/>
        <w:numPr>
          <w:ilvl w:val="2"/>
          <w:numId w:val="46"/>
        </w:numPr>
        <w:ind w:left="1134" w:hanging="1134"/>
        <w:rPr>
          <w:sz w:val="22"/>
          <w:szCs w:val="24"/>
        </w:rPr>
      </w:pPr>
      <w:r w:rsidRPr="007F41B3">
        <w:rPr>
          <w:sz w:val="22"/>
          <w:szCs w:val="22"/>
        </w:rPr>
        <w:t>Em hipótese nenhuma haverá relacionamento contratual ou legal da contratante (CODEVASF) com os subcontratados</w:t>
      </w:r>
      <w:r>
        <w:rPr>
          <w:sz w:val="22"/>
          <w:szCs w:val="22"/>
        </w:rPr>
        <w:t>.</w:t>
      </w:r>
    </w:p>
    <w:p w:rsidR="006D50C7"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a carteira de identidade.</w:t>
      </w:r>
    </w:p>
    <w:p w:rsidR="006D50C7" w:rsidRPr="00570DB9" w:rsidRDefault="00B668AE" w:rsidP="0050025F">
      <w:pPr>
        <w:pStyle w:val="Recuodecorpodetexto"/>
        <w:numPr>
          <w:ilvl w:val="2"/>
          <w:numId w:val="50"/>
        </w:numPr>
        <w:tabs>
          <w:tab w:val="clear" w:pos="851"/>
          <w:tab w:val="num" w:pos="1134"/>
        </w:tabs>
        <w:ind w:left="1134" w:hanging="1134"/>
        <w:rPr>
          <w:sz w:val="22"/>
          <w:szCs w:val="24"/>
        </w:rPr>
      </w:pPr>
      <w:r w:rsidRPr="00570DB9">
        <w:rPr>
          <w:sz w:val="22"/>
          <w:szCs w:val="24"/>
        </w:rPr>
        <w:t>Por documento hábil, entende-se:</w:t>
      </w:r>
    </w:p>
    <w:p w:rsidR="006D50C7" w:rsidRPr="00570DB9" w:rsidRDefault="006D50C7" w:rsidP="0050025F">
      <w:pPr>
        <w:pStyle w:val="Default"/>
        <w:numPr>
          <w:ilvl w:val="0"/>
          <w:numId w:val="4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Habilitação do representante mediante procuração </w:t>
      </w:r>
      <w:r w:rsidR="000448A1" w:rsidRPr="00570DB9">
        <w:rPr>
          <w:rFonts w:ascii="Times New Roman" w:eastAsia="Arial Unicode MS" w:hAnsi="Times New Roman"/>
          <w:color w:val="auto"/>
          <w:sz w:val="22"/>
          <w:szCs w:val="22"/>
        </w:rPr>
        <w:t>público-privada</w:t>
      </w:r>
      <w:r w:rsidRPr="00570DB9">
        <w:rPr>
          <w:rFonts w:ascii="Times New Roman" w:eastAsia="Arial Unicode MS" w:hAnsi="Times New Roman"/>
          <w:color w:val="auto"/>
          <w:sz w:val="22"/>
          <w:szCs w:val="22"/>
        </w:rPr>
        <w:t xml:space="preserve"> para participar de licitação, acompanhada de cópia do ato de investidura do outorgante, no qual declare expressamente, ter poderes para a devida outorga;</w:t>
      </w:r>
    </w:p>
    <w:p w:rsidR="006D50C7" w:rsidRPr="00570DB9" w:rsidRDefault="006D50C7" w:rsidP="0050025F">
      <w:pPr>
        <w:pStyle w:val="Default"/>
        <w:numPr>
          <w:ilvl w:val="0"/>
          <w:numId w:val="4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Quando titular da empresa, documento comprobatório de sua capacidade para representá-la.</w:t>
      </w:r>
    </w:p>
    <w:p w:rsidR="006D50C7" w:rsidRPr="00570DB9" w:rsidRDefault="006D50C7" w:rsidP="0050025F">
      <w:pPr>
        <w:pStyle w:val="Recuodecorpodetexto"/>
        <w:numPr>
          <w:ilvl w:val="2"/>
          <w:numId w:val="50"/>
        </w:numPr>
        <w:tabs>
          <w:tab w:val="clear" w:pos="851"/>
          <w:tab w:val="num" w:pos="1134"/>
        </w:tabs>
        <w:ind w:left="1134" w:hanging="1134"/>
        <w:rPr>
          <w:sz w:val="22"/>
          <w:szCs w:val="24"/>
        </w:rPr>
      </w:pPr>
      <w:r w:rsidRPr="00570DB9">
        <w:rPr>
          <w:sz w:val="22"/>
          <w:szCs w:val="24"/>
        </w:rPr>
        <w:t>A não apresentação do documento de credenciamento não inabilita a licitante, mas impedirá o representante de se manifestar, impugnar e responder pela mesma.</w:t>
      </w:r>
    </w:p>
    <w:p w:rsidR="006D50C7" w:rsidRDefault="006D50C7" w:rsidP="0050025F">
      <w:pPr>
        <w:pStyle w:val="Recuodecorpodetexto"/>
        <w:numPr>
          <w:ilvl w:val="2"/>
          <w:numId w:val="50"/>
        </w:numPr>
        <w:tabs>
          <w:tab w:val="clear" w:pos="851"/>
          <w:tab w:val="num" w:pos="1134"/>
        </w:tabs>
        <w:ind w:left="1134" w:hanging="1134"/>
        <w:rPr>
          <w:sz w:val="22"/>
          <w:szCs w:val="24"/>
        </w:rPr>
      </w:pPr>
      <w:r w:rsidRPr="00570DB9">
        <w:rPr>
          <w:sz w:val="22"/>
          <w:szCs w:val="24"/>
        </w:rPr>
        <w:t>O credenciado ou procurador não poderá representar mais de uma licitante, ficando expresso e ajustado que a inobservância desta exigência implicará a desclassificação automá</w:t>
      </w:r>
      <w:r w:rsidR="00DB461F" w:rsidRPr="00570DB9">
        <w:rPr>
          <w:sz w:val="22"/>
          <w:szCs w:val="24"/>
        </w:rPr>
        <w:t>tica das respectivas propostas.</w:t>
      </w:r>
    </w:p>
    <w:p w:rsidR="006D50C7" w:rsidRPr="001B6ADD" w:rsidRDefault="006D50C7" w:rsidP="0050025F">
      <w:pPr>
        <w:pStyle w:val="Recuodecorpodetexto"/>
        <w:numPr>
          <w:ilvl w:val="0"/>
          <w:numId w:val="43"/>
        </w:numPr>
        <w:tabs>
          <w:tab w:val="clear" w:pos="851"/>
          <w:tab w:val="num" w:pos="1134"/>
        </w:tabs>
        <w:ind w:left="1134" w:hanging="1134"/>
        <w:rPr>
          <w:b/>
          <w:iCs/>
          <w:sz w:val="22"/>
          <w:szCs w:val="24"/>
        </w:rPr>
      </w:pPr>
      <w:r w:rsidRPr="001B6ADD">
        <w:rPr>
          <w:b/>
          <w:iCs/>
          <w:sz w:val="22"/>
          <w:szCs w:val="24"/>
        </w:rPr>
        <w:t>INTERPRETAÇÃO E ESCLARECIMENTOS</w:t>
      </w:r>
      <w:r w:rsidR="005E5FAC" w:rsidRPr="001B6ADD">
        <w:rPr>
          <w:b/>
          <w:iCs/>
          <w:sz w:val="22"/>
          <w:szCs w:val="24"/>
        </w:rPr>
        <w:t>/IMPUGNAÇÃO</w:t>
      </w:r>
    </w:p>
    <w:p w:rsidR="006D50C7" w:rsidRPr="001B6ADD" w:rsidRDefault="006D50C7" w:rsidP="0050025F">
      <w:pPr>
        <w:pStyle w:val="Recuodecorpodetexto"/>
        <w:numPr>
          <w:ilvl w:val="1"/>
          <w:numId w:val="46"/>
        </w:numPr>
        <w:tabs>
          <w:tab w:val="clear" w:pos="851"/>
          <w:tab w:val="num" w:pos="1134"/>
        </w:tabs>
        <w:ind w:left="1134" w:hanging="1134"/>
        <w:rPr>
          <w:sz w:val="22"/>
        </w:rPr>
      </w:pPr>
      <w:r w:rsidRPr="001B6ADD">
        <w:rPr>
          <w:sz w:val="22"/>
        </w:rPr>
        <w:t xml:space="preserve">Quaisquer dúvidas de caráter técnico, formal ou legal na interpretação deste </w:t>
      </w:r>
      <w:r w:rsidR="00800FAD" w:rsidRPr="001B6ADD">
        <w:rPr>
          <w:sz w:val="22"/>
        </w:rPr>
        <w:t>e</w:t>
      </w:r>
      <w:r w:rsidRPr="001B6ADD">
        <w:rPr>
          <w:sz w:val="22"/>
        </w:rPr>
        <w:t xml:space="preserve">dital e seus anexos, serão </w:t>
      </w:r>
      <w:r w:rsidR="00C66F04" w:rsidRPr="001B6ADD">
        <w:rPr>
          <w:sz w:val="22"/>
        </w:rPr>
        <w:t>dirimidos</w:t>
      </w:r>
      <w:r w:rsidRPr="001B6ADD">
        <w:rPr>
          <w:sz w:val="22"/>
        </w:rPr>
        <w:t xml:space="preserve"> pela </w:t>
      </w:r>
      <w:r w:rsidR="00C66F04" w:rsidRPr="001B6ADD">
        <w:rPr>
          <w:sz w:val="22"/>
        </w:rPr>
        <w:t>S</w:t>
      </w:r>
      <w:r w:rsidRPr="001B6ADD">
        <w:rPr>
          <w:sz w:val="22"/>
        </w:rPr>
        <w:t xml:space="preserve">ecretaria </w:t>
      </w:r>
      <w:r w:rsidR="00F72B0E" w:rsidRPr="001B6ADD">
        <w:rPr>
          <w:sz w:val="22"/>
        </w:rPr>
        <w:t xml:space="preserve">Regional </w:t>
      </w:r>
      <w:r w:rsidRPr="001B6ADD">
        <w:rPr>
          <w:sz w:val="22"/>
        </w:rPr>
        <w:t xml:space="preserve">de Licitações – 2ª SR/SL, sala do Edifício Sede da 2ª Superintendência Regional da CODEVASF, localizado na Avenida Manoel Novaes, s/n, Centro, Bom Jesus da Lapa - BA, através do fax (77) 3481-5299 e/ou e-mail: </w:t>
      </w:r>
      <w:hyperlink r:id="rId16" w:history="1">
        <w:r w:rsidR="00AB4A2A" w:rsidRPr="001B6ADD">
          <w:rPr>
            <w:rStyle w:val="Hyperlink"/>
            <w:sz w:val="22"/>
          </w:rPr>
          <w:t>2a.sl@codevasf.gov.br</w:t>
        </w:r>
      </w:hyperlink>
      <w:r w:rsidRPr="001B6ADD">
        <w:rPr>
          <w:sz w:val="22"/>
        </w:rPr>
        <w:t xml:space="preserve">, ouvida a </w:t>
      </w:r>
      <w:r w:rsidR="00CE077E" w:rsidRPr="00CE077E">
        <w:rPr>
          <w:b/>
          <w:bCs/>
          <w:sz w:val="22"/>
          <w:szCs w:val="22"/>
          <w:lang w:eastAsia="pt-BR"/>
        </w:rPr>
        <w:t>Gerência Regional de Infraestrutura</w:t>
      </w:r>
      <w:r w:rsidR="00CE077E">
        <w:rPr>
          <w:b/>
          <w:bCs/>
          <w:sz w:val="22"/>
          <w:szCs w:val="22"/>
          <w:lang w:eastAsia="pt-BR"/>
        </w:rPr>
        <w:t xml:space="preserve"> da CODEVASF – 2ª SR/GRD</w:t>
      </w:r>
      <w:r w:rsidRPr="001B6ADD">
        <w:rPr>
          <w:sz w:val="22"/>
        </w:rPr>
        <w:t>, respeitado o prazo disposto no subitem 3.2 a seguir descrito.</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Os pedidos de esclarecimentos sobre quaisquer elementos somente serão atendidos quando solicitados por escrito até </w:t>
      </w:r>
      <w:r w:rsidR="00205E00" w:rsidRPr="00570DB9">
        <w:rPr>
          <w:sz w:val="22"/>
          <w:szCs w:val="24"/>
        </w:rPr>
        <w:t>05</w:t>
      </w:r>
      <w:r w:rsidR="00DA1CC3" w:rsidRPr="00570DB9">
        <w:rPr>
          <w:sz w:val="22"/>
          <w:szCs w:val="24"/>
        </w:rPr>
        <w:t xml:space="preserve"> </w:t>
      </w:r>
      <w:r w:rsidRPr="00570DB9">
        <w:rPr>
          <w:sz w:val="22"/>
          <w:szCs w:val="24"/>
        </w:rPr>
        <w:t>(</w:t>
      </w:r>
      <w:r w:rsidR="00205E00" w:rsidRPr="00570DB9">
        <w:rPr>
          <w:sz w:val="22"/>
          <w:szCs w:val="24"/>
        </w:rPr>
        <w:t>cinco</w:t>
      </w:r>
      <w:r w:rsidRPr="00570DB9">
        <w:rPr>
          <w:sz w:val="22"/>
          <w:szCs w:val="24"/>
        </w:rPr>
        <w:t xml:space="preserve">) dias </w:t>
      </w:r>
      <w:r w:rsidR="00E35EA8">
        <w:rPr>
          <w:sz w:val="22"/>
          <w:szCs w:val="24"/>
        </w:rPr>
        <w:t>úteis</w:t>
      </w:r>
      <w:r w:rsidR="00C14AD4">
        <w:rPr>
          <w:sz w:val="22"/>
          <w:szCs w:val="24"/>
        </w:rPr>
        <w:t xml:space="preserve"> </w:t>
      </w:r>
      <w:r w:rsidRPr="00570DB9">
        <w:rPr>
          <w:sz w:val="22"/>
          <w:szCs w:val="24"/>
        </w:rPr>
        <w:t>anteriores à data estabelecida para a abertura das propostas. As consultas formuladas fora deste prazo serão consideradas intempestivas.</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Analisando as consultas, a CODEVASF deverá esclarecê-las e, acatando-as, alterar ou adequar os elementos constantes do </w:t>
      </w:r>
      <w:r w:rsidR="004F36A9">
        <w:rPr>
          <w:sz w:val="22"/>
          <w:szCs w:val="24"/>
        </w:rPr>
        <w:t>e</w:t>
      </w:r>
      <w:r w:rsidRPr="00570DB9">
        <w:rPr>
          <w:sz w:val="22"/>
          <w:szCs w:val="24"/>
        </w:rPr>
        <w:t>dital e seus anexos, disponibilizando o conteúdo nos s</w:t>
      </w:r>
      <w:r w:rsidR="003A4D09" w:rsidRPr="00570DB9">
        <w:rPr>
          <w:sz w:val="22"/>
          <w:szCs w:val="24"/>
        </w:rPr>
        <w:t>ítios</w:t>
      </w:r>
      <w:r w:rsidRPr="00570DB9">
        <w:rPr>
          <w:sz w:val="22"/>
          <w:szCs w:val="24"/>
        </w:rPr>
        <w:t xml:space="preserve">: </w:t>
      </w:r>
      <w:hyperlink r:id="rId17" w:history="1">
        <w:r w:rsidRPr="00570DB9">
          <w:rPr>
            <w:rStyle w:val="Hyperlink"/>
            <w:color w:val="auto"/>
            <w:sz w:val="22"/>
            <w:szCs w:val="24"/>
          </w:rPr>
          <w:t>www.codevasf.gov.br</w:t>
        </w:r>
      </w:hyperlink>
      <w:r w:rsidRPr="00570DB9">
        <w:rPr>
          <w:sz w:val="22"/>
          <w:szCs w:val="24"/>
        </w:rPr>
        <w:t xml:space="preserve"> e </w:t>
      </w:r>
      <w:hyperlink r:id="rId18" w:history="1">
        <w:r w:rsidR="0099163B" w:rsidRPr="00A23E36">
          <w:rPr>
            <w:rStyle w:val="Hyperlink"/>
            <w:sz w:val="22"/>
            <w:szCs w:val="24"/>
          </w:rPr>
          <w:t>www.comprasgovernamentais.gov.br</w:t>
        </w:r>
      </w:hyperlink>
      <w:r w:rsidRPr="00570DB9">
        <w:rPr>
          <w:sz w:val="22"/>
          <w:szCs w:val="24"/>
        </w:rPr>
        <w:t xml:space="preserve">, comunicando sua decisão, também por escrito, às demais licitantes, passando tais notificações, adequações ou alterações a integrarem o </w:t>
      </w:r>
      <w:r w:rsidR="005251C9">
        <w:rPr>
          <w:sz w:val="22"/>
          <w:szCs w:val="24"/>
        </w:rPr>
        <w:t>e</w:t>
      </w:r>
      <w:r w:rsidRPr="00570DB9">
        <w:rPr>
          <w:sz w:val="22"/>
          <w:szCs w:val="24"/>
        </w:rPr>
        <w:t>dital. No caso de modificação do edital será prorrogada a data de apresentação das propostas, pelo prazo estabelecido em Lei, exceto quando inquestionavelmente não afetar a formulação das propostas.</w:t>
      </w:r>
    </w:p>
    <w:p w:rsidR="006D50C7" w:rsidRPr="00570DB9" w:rsidRDefault="006D50C7" w:rsidP="0050025F">
      <w:pPr>
        <w:pStyle w:val="Recuodecorpodetexto"/>
        <w:numPr>
          <w:ilvl w:val="1"/>
          <w:numId w:val="46"/>
        </w:numPr>
        <w:tabs>
          <w:tab w:val="clear" w:pos="851"/>
          <w:tab w:val="num" w:pos="1134"/>
        </w:tabs>
        <w:ind w:left="1134" w:hanging="1134"/>
        <w:rPr>
          <w:sz w:val="22"/>
        </w:rPr>
      </w:pPr>
      <w:r w:rsidRPr="00570DB9">
        <w:rPr>
          <w:sz w:val="22"/>
          <w:szCs w:val="24"/>
        </w:rPr>
        <w:t xml:space="preserve">As licitantes deverão estudar minuciosa e cuidadosamente a documentação, informando-se de todas as circunstâncias e detalhes que </w:t>
      </w:r>
      <w:r w:rsidR="003A4D09" w:rsidRPr="00570DB9">
        <w:rPr>
          <w:sz w:val="22"/>
          <w:szCs w:val="24"/>
        </w:rPr>
        <w:t>possam</w:t>
      </w:r>
      <w:r w:rsidRPr="00570DB9">
        <w:rPr>
          <w:sz w:val="22"/>
          <w:szCs w:val="24"/>
        </w:rPr>
        <w:t xml:space="preserve"> de algum modo, afetar a execução das obras/serviços, seus custos e prazos de execução.</w:t>
      </w:r>
    </w:p>
    <w:p w:rsidR="006D50C7"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 xml:space="preserve">A apresentação da proposta tornará evidente que a licitante examinou minuciosamente toda a documentação deste </w:t>
      </w:r>
      <w:r w:rsidR="004F36A9">
        <w:rPr>
          <w:sz w:val="22"/>
          <w:szCs w:val="24"/>
        </w:rPr>
        <w:t>e</w:t>
      </w:r>
      <w:r w:rsidRPr="00570DB9">
        <w:rPr>
          <w:sz w:val="22"/>
          <w:szCs w:val="24"/>
        </w:rPr>
        <w:t>dital e seus anexos e que a considerou correta. Evidenciará, também, que a licitante obteve da CODEVASF, satisfatoriamente, todas as informações e esclarecimentos solicitados, tudo resultando suficiente para a elaboração da proposta, logo implicando a aceitação plena de suas condições.</w:t>
      </w:r>
    </w:p>
    <w:p w:rsidR="005E5FAC" w:rsidRPr="005E5FAC" w:rsidRDefault="005E5FAC" w:rsidP="0050025F">
      <w:pPr>
        <w:pStyle w:val="Recuodecorpodetexto"/>
        <w:numPr>
          <w:ilvl w:val="1"/>
          <w:numId w:val="46"/>
        </w:numPr>
        <w:tabs>
          <w:tab w:val="clear" w:pos="851"/>
          <w:tab w:val="num" w:pos="1134"/>
        </w:tabs>
        <w:ind w:left="1134" w:hanging="1134"/>
        <w:rPr>
          <w:sz w:val="22"/>
          <w:szCs w:val="24"/>
        </w:rPr>
      </w:pPr>
      <w:r w:rsidRPr="002A7F7F">
        <w:rPr>
          <w:sz w:val="22"/>
          <w:szCs w:val="22"/>
          <w:lang w:eastAsia="pt-BR"/>
        </w:rPr>
        <w:t>Qualquer cidadão é parte legítima para impugnar edital de licitação por irregularidade na aplicação d</w:t>
      </w:r>
      <w:r>
        <w:rPr>
          <w:sz w:val="22"/>
          <w:szCs w:val="22"/>
          <w:lang w:eastAsia="pt-BR"/>
        </w:rPr>
        <w:t>a</w:t>
      </w:r>
      <w:r w:rsidRPr="002A7F7F">
        <w:rPr>
          <w:sz w:val="22"/>
          <w:szCs w:val="22"/>
          <w:lang w:eastAsia="pt-BR"/>
        </w:rPr>
        <w:t xml:space="preserve"> Lei</w:t>
      </w:r>
      <w:r>
        <w:rPr>
          <w:sz w:val="22"/>
          <w:szCs w:val="22"/>
          <w:lang w:eastAsia="pt-BR"/>
        </w:rPr>
        <w:t xml:space="preserve"> 8.666/93</w:t>
      </w:r>
      <w:r w:rsidRPr="002A7F7F">
        <w:rPr>
          <w:sz w:val="22"/>
          <w:szCs w:val="22"/>
          <w:lang w:eastAsia="pt-BR"/>
        </w:rPr>
        <w:t xml:space="preserve">, devendo protocolar o pedido até </w:t>
      </w:r>
      <w:proofErr w:type="gramStart"/>
      <w:r w:rsidRPr="002A7F7F">
        <w:rPr>
          <w:sz w:val="22"/>
          <w:szCs w:val="22"/>
          <w:lang w:eastAsia="pt-BR"/>
        </w:rPr>
        <w:t>5</w:t>
      </w:r>
      <w:proofErr w:type="gramEnd"/>
      <w:r w:rsidRPr="002A7F7F">
        <w:rPr>
          <w:sz w:val="22"/>
          <w:szCs w:val="22"/>
          <w:lang w:eastAsia="pt-BR"/>
        </w:rPr>
        <w:t xml:space="preserve"> (cinco) dias úteis antes da data fixada para a abertura dos envelopes de habilitação, devendo a Administração julgar e responder à impugnação em até 3 (três) dias úteis, sem prejuízo da faculdade prevista no § 1</w:t>
      </w:r>
      <w:r w:rsidRPr="002A7F7F">
        <w:rPr>
          <w:sz w:val="22"/>
          <w:szCs w:val="22"/>
          <w:u w:val="single"/>
          <w:lang w:eastAsia="pt-BR"/>
        </w:rPr>
        <w:t>o</w:t>
      </w:r>
      <w:r w:rsidRPr="002A7F7F">
        <w:rPr>
          <w:sz w:val="22"/>
          <w:szCs w:val="22"/>
          <w:lang w:eastAsia="pt-BR"/>
        </w:rPr>
        <w:t xml:space="preserve"> do art. 113</w:t>
      </w:r>
      <w:r>
        <w:rPr>
          <w:sz w:val="22"/>
          <w:szCs w:val="22"/>
          <w:lang w:eastAsia="pt-BR"/>
        </w:rPr>
        <w:t xml:space="preserve"> </w:t>
      </w:r>
      <w:r w:rsidRPr="002A7F7F">
        <w:rPr>
          <w:sz w:val="22"/>
          <w:szCs w:val="22"/>
          <w:lang w:eastAsia="pt-BR"/>
        </w:rPr>
        <w:t>da Lei 8.666/93</w:t>
      </w:r>
      <w:r>
        <w:rPr>
          <w:sz w:val="22"/>
          <w:szCs w:val="22"/>
          <w:lang w:eastAsia="pt-BR"/>
        </w:rPr>
        <w:t>.</w:t>
      </w:r>
    </w:p>
    <w:p w:rsidR="005E5FAC" w:rsidRPr="00570DB9" w:rsidRDefault="005E5FAC" w:rsidP="0050025F">
      <w:pPr>
        <w:pStyle w:val="Recuodecorpodetexto"/>
        <w:numPr>
          <w:ilvl w:val="2"/>
          <w:numId w:val="46"/>
        </w:numPr>
        <w:tabs>
          <w:tab w:val="num" w:pos="1134"/>
        </w:tabs>
        <w:ind w:left="1134" w:hanging="1134"/>
        <w:rPr>
          <w:sz w:val="22"/>
          <w:szCs w:val="24"/>
        </w:rPr>
      </w:pPr>
      <w:r w:rsidRPr="002A7F7F">
        <w:rPr>
          <w:sz w:val="22"/>
          <w:szCs w:val="22"/>
          <w:lang w:eastAsia="pt-BR"/>
        </w:rPr>
        <w:t>Decairá do direito de impugnar os termos do edital de licitação perante a administração o licitante que não o fizer até o segundo dia útil que anteceder a abertura dos envelopes de habilitação, as falhas ou irregularidades que viciariam esse edital, hipótese em que tal comunicação não terá efeito de recurso</w:t>
      </w:r>
      <w:r>
        <w:rPr>
          <w:sz w:val="22"/>
          <w:szCs w:val="22"/>
          <w:lang w:eastAsia="pt-BR"/>
        </w:rPr>
        <w:t>.</w:t>
      </w:r>
    </w:p>
    <w:p w:rsidR="006D50C7" w:rsidRPr="00570DB9" w:rsidRDefault="006D50C7" w:rsidP="0050025F">
      <w:pPr>
        <w:pStyle w:val="Recuodecorpodetexto"/>
        <w:numPr>
          <w:ilvl w:val="0"/>
          <w:numId w:val="43"/>
        </w:numPr>
        <w:tabs>
          <w:tab w:val="clear" w:pos="851"/>
          <w:tab w:val="num" w:pos="1134"/>
        </w:tabs>
        <w:ind w:left="1134" w:hanging="1134"/>
        <w:rPr>
          <w:b/>
          <w:iCs/>
          <w:sz w:val="22"/>
          <w:szCs w:val="24"/>
        </w:rPr>
      </w:pPr>
      <w:r w:rsidRPr="00570DB9">
        <w:rPr>
          <w:b/>
          <w:iCs/>
          <w:sz w:val="22"/>
          <w:szCs w:val="24"/>
        </w:rPr>
        <w:t>APRESENTAÇÃO DA DOCUMENTAÇÃO E PROPOSTAS</w:t>
      </w:r>
    </w:p>
    <w:p w:rsidR="006D50C7" w:rsidRPr="00570DB9" w:rsidRDefault="006D50C7" w:rsidP="0050025F">
      <w:pPr>
        <w:pStyle w:val="Recuodecorpodetexto"/>
        <w:numPr>
          <w:ilvl w:val="1"/>
          <w:numId w:val="46"/>
        </w:numPr>
        <w:tabs>
          <w:tab w:val="clear" w:pos="851"/>
          <w:tab w:val="num" w:pos="1134"/>
        </w:tabs>
        <w:ind w:left="1134" w:hanging="1134"/>
        <w:rPr>
          <w:sz w:val="22"/>
          <w:szCs w:val="24"/>
        </w:rPr>
      </w:pPr>
      <w:r w:rsidRPr="00570DB9">
        <w:rPr>
          <w:sz w:val="22"/>
          <w:szCs w:val="24"/>
        </w:rPr>
        <w:t xml:space="preserve">As licitantes deverão fazer entrega no dia, hora e local mencionados no “preâmbulo” deste </w:t>
      </w:r>
      <w:r w:rsidR="00845A92">
        <w:rPr>
          <w:sz w:val="22"/>
          <w:szCs w:val="24"/>
        </w:rPr>
        <w:t>e</w:t>
      </w:r>
      <w:r w:rsidRPr="00570DB9">
        <w:rPr>
          <w:sz w:val="22"/>
          <w:szCs w:val="24"/>
        </w:rPr>
        <w:t xml:space="preserve">dital, de 02 (dois) invólucros, </w:t>
      </w:r>
      <w:r w:rsidRPr="00570DB9">
        <w:rPr>
          <w:b/>
          <w:sz w:val="22"/>
          <w:szCs w:val="24"/>
        </w:rPr>
        <w:t>fechados e numerados</w:t>
      </w:r>
      <w:r w:rsidRPr="00570DB9">
        <w:rPr>
          <w:sz w:val="22"/>
          <w:szCs w:val="24"/>
        </w:rPr>
        <w:t>, contendo:</w:t>
      </w:r>
    </w:p>
    <w:p w:rsidR="006D50C7" w:rsidRPr="00570DB9" w:rsidRDefault="006D50C7" w:rsidP="0050025F">
      <w:pPr>
        <w:numPr>
          <w:ilvl w:val="0"/>
          <w:numId w:val="5"/>
        </w:numPr>
        <w:tabs>
          <w:tab w:val="clear" w:pos="360"/>
          <w:tab w:val="num" w:pos="1701"/>
        </w:tabs>
        <w:spacing w:before="120" w:after="120"/>
        <w:ind w:left="1701" w:hanging="567"/>
        <w:jc w:val="both"/>
        <w:rPr>
          <w:b/>
          <w:sz w:val="22"/>
          <w:szCs w:val="24"/>
          <w:vertAlign w:val="baseline"/>
        </w:rPr>
      </w:pPr>
      <w:r w:rsidRPr="00570DB9">
        <w:rPr>
          <w:b/>
          <w:sz w:val="22"/>
          <w:szCs w:val="24"/>
          <w:vertAlign w:val="baseline"/>
        </w:rPr>
        <w:t>Invólucro n.º 01 (um) – “Documentação”</w:t>
      </w:r>
    </w:p>
    <w:p w:rsidR="006D50C7" w:rsidRPr="00570DB9" w:rsidRDefault="006D50C7" w:rsidP="0050025F">
      <w:pPr>
        <w:numPr>
          <w:ilvl w:val="0"/>
          <w:numId w:val="5"/>
        </w:numPr>
        <w:tabs>
          <w:tab w:val="clear" w:pos="360"/>
          <w:tab w:val="num" w:pos="1701"/>
        </w:tabs>
        <w:spacing w:before="120" w:after="120"/>
        <w:ind w:left="1701" w:hanging="567"/>
        <w:jc w:val="both"/>
        <w:rPr>
          <w:sz w:val="22"/>
          <w:szCs w:val="24"/>
          <w:vertAlign w:val="baseline"/>
        </w:rPr>
      </w:pPr>
      <w:r w:rsidRPr="00570DB9">
        <w:rPr>
          <w:b/>
          <w:sz w:val="22"/>
          <w:szCs w:val="24"/>
          <w:vertAlign w:val="baseline"/>
        </w:rPr>
        <w:t>Invólucro n.º 02 (dois) – “Proposta Financeira”</w:t>
      </w:r>
    </w:p>
    <w:p w:rsidR="006D50C7"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Serão aceitas propostas </w:t>
      </w:r>
      <w:r w:rsidR="006A6797">
        <w:rPr>
          <w:sz w:val="22"/>
          <w:szCs w:val="24"/>
        </w:rPr>
        <w:t xml:space="preserve">entregues pessoalmente ou </w:t>
      </w:r>
      <w:r w:rsidRPr="00570DB9">
        <w:rPr>
          <w:sz w:val="22"/>
          <w:szCs w:val="24"/>
        </w:rPr>
        <w:t xml:space="preserve">encaminhadas por via postal, desde que sejam recebidas pela CODEVASF no endereço indicado no preâmbulo deste </w:t>
      </w:r>
      <w:r w:rsidR="00845A92">
        <w:rPr>
          <w:sz w:val="22"/>
          <w:szCs w:val="24"/>
        </w:rPr>
        <w:t>e</w:t>
      </w:r>
      <w:r w:rsidRPr="00570DB9">
        <w:rPr>
          <w:sz w:val="22"/>
          <w:szCs w:val="24"/>
        </w:rPr>
        <w:t>dital até o dia e hora estabelecidos para recebimento e abertura da documentação e propostas, não se admitindo sua apresentação via fax ou correio eletrônico (e-mail), ou ainda sua entrega em outro local.</w:t>
      </w:r>
    </w:p>
    <w:p w:rsidR="006A6797" w:rsidRPr="006A6797" w:rsidRDefault="006A6797" w:rsidP="006A6797">
      <w:pPr>
        <w:pStyle w:val="Recuodecorpodetexto"/>
        <w:numPr>
          <w:ilvl w:val="3"/>
          <w:numId w:val="51"/>
        </w:numPr>
        <w:ind w:left="1134" w:hanging="1134"/>
        <w:rPr>
          <w:sz w:val="22"/>
          <w:szCs w:val="24"/>
        </w:rPr>
      </w:pPr>
      <w:r w:rsidRPr="007F41B3">
        <w:rPr>
          <w:sz w:val="22"/>
          <w:szCs w:val="22"/>
        </w:rPr>
        <w:t xml:space="preserve">A </w:t>
      </w:r>
      <w:r>
        <w:rPr>
          <w:sz w:val="22"/>
          <w:szCs w:val="22"/>
        </w:rPr>
        <w:t>l</w:t>
      </w:r>
      <w:r w:rsidRPr="007F41B3">
        <w:rPr>
          <w:sz w:val="22"/>
          <w:szCs w:val="22"/>
        </w:rPr>
        <w:t xml:space="preserve">icitante que optar por entregar sua documentação e proposta diretamente na Sede da CODEVASF antes da data e horário estabelecidos para sua abertura poderá fazê-lo, desde que o faça diretamente na Secretaria </w:t>
      </w:r>
      <w:r>
        <w:rPr>
          <w:sz w:val="22"/>
          <w:szCs w:val="22"/>
        </w:rPr>
        <w:t xml:space="preserve">Regional </w:t>
      </w:r>
      <w:r w:rsidRPr="007F41B3">
        <w:rPr>
          <w:sz w:val="22"/>
          <w:szCs w:val="22"/>
        </w:rPr>
        <w:t xml:space="preserve">de Licitações, localizada no endereço indicado no preâmbulo do </w:t>
      </w:r>
      <w:r>
        <w:rPr>
          <w:sz w:val="22"/>
          <w:szCs w:val="22"/>
        </w:rPr>
        <w:t>e</w:t>
      </w:r>
      <w:r w:rsidRPr="007F41B3">
        <w:rPr>
          <w:sz w:val="22"/>
          <w:szCs w:val="22"/>
        </w:rPr>
        <w:t xml:space="preserve">dital </w:t>
      </w:r>
      <w:r>
        <w:rPr>
          <w:sz w:val="22"/>
          <w:szCs w:val="22"/>
        </w:rPr>
        <w:t>c</w:t>
      </w:r>
      <w:r w:rsidRPr="007F41B3">
        <w:rPr>
          <w:sz w:val="22"/>
          <w:szCs w:val="22"/>
        </w:rPr>
        <w:t>onvocatório, sob pena de ser considerada como não recebida</w:t>
      </w:r>
      <w:r>
        <w:rPr>
          <w:sz w:val="22"/>
          <w:szCs w:val="22"/>
        </w:rPr>
        <w:t>.</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É de inteira responsabilidade da licitante a entrega tempestiva da “Documentação” e “Propostas” enviadas por via postal, de forma que, caso venham a ser entregues após o horário estabelecido no “preâmbulo” deste </w:t>
      </w:r>
      <w:r w:rsidR="00845A92">
        <w:rPr>
          <w:sz w:val="22"/>
          <w:szCs w:val="24"/>
        </w:rPr>
        <w:t>e</w:t>
      </w:r>
      <w:r w:rsidRPr="00570DB9">
        <w:rPr>
          <w:sz w:val="22"/>
          <w:szCs w:val="24"/>
        </w:rPr>
        <w:t>dital, serão consideradas como não recebidas.</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A proposta, toda a correspondência e os documentos trocados entre a licitante e a CODEVASF serão escritos em português, e os preços deverão ser cotados em reais.</w:t>
      </w:r>
    </w:p>
    <w:p w:rsidR="006D50C7" w:rsidRPr="00BA45AC"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Na parte externa dos respectivos invólucros deverão constar as inscrições "Documentação" e "Proposta Financeira", o nome e endereço completo da licitante, o número e a indicação do presente </w:t>
      </w:r>
      <w:r w:rsidR="00845A92">
        <w:rPr>
          <w:sz w:val="22"/>
          <w:szCs w:val="24"/>
        </w:rPr>
        <w:t>e</w:t>
      </w:r>
      <w:r w:rsidRPr="00570DB9">
        <w:rPr>
          <w:sz w:val="22"/>
          <w:szCs w:val="24"/>
        </w:rPr>
        <w:t>dital</w:t>
      </w:r>
      <w:r w:rsidR="00450032" w:rsidRPr="00BA45AC">
        <w:rPr>
          <w:sz w:val="22"/>
          <w:szCs w:val="24"/>
        </w:rPr>
        <w:t>.</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lastRenderedPageBreak/>
        <w:t>A “Documentação”, no que couber, e a “Proposta Financeira” deverão estar datilografadas ou impressas por processo eletrônico em papel timbrado da empresa, em língua portuguesa, salvo quanto a expressões técnicas de uso corrente, com clareza, sem emendas, entrelinhas, rasuras ou borrões que dificultem o entendimento, e terão de estar numeradas seq</w:t>
      </w:r>
      <w:r w:rsidR="00EB6E63">
        <w:rPr>
          <w:sz w:val="22"/>
          <w:szCs w:val="24"/>
        </w:rPr>
        <w:t>u</w:t>
      </w:r>
      <w:r w:rsidRPr="00570DB9">
        <w:rPr>
          <w:sz w:val="22"/>
          <w:szCs w:val="24"/>
        </w:rPr>
        <w:t>encialmente e rubricadas em todas as suas folhas e assinada na última pelo representante legal da empresa.</w:t>
      </w:r>
    </w:p>
    <w:p w:rsidR="006D50C7" w:rsidRPr="00570DB9" w:rsidRDefault="006D50C7" w:rsidP="0050025F">
      <w:pPr>
        <w:pStyle w:val="Recuodecorpodetexto"/>
        <w:numPr>
          <w:ilvl w:val="3"/>
          <w:numId w:val="52"/>
        </w:numPr>
        <w:tabs>
          <w:tab w:val="clear" w:pos="851"/>
          <w:tab w:val="num" w:pos="1134"/>
        </w:tabs>
        <w:ind w:left="1134" w:hanging="1134"/>
        <w:rPr>
          <w:sz w:val="22"/>
          <w:szCs w:val="24"/>
        </w:rPr>
      </w:pPr>
      <w:r w:rsidRPr="00570DB9">
        <w:rPr>
          <w:sz w:val="22"/>
          <w:szCs w:val="24"/>
        </w:rPr>
        <w:t>Os documentos serão apresentados em original, por qualquer processo de cópia autenticada por cartório competente ou por servidor da Secretaria Regional de Licitações – 2ª SR/SL, ou ainda publicação em órgão da imprensa oficial.</w:t>
      </w:r>
    </w:p>
    <w:p w:rsidR="006D50C7" w:rsidRPr="00570DB9"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A comprovação de outorga de poderes para representação da empresa referida no subitem </w:t>
      </w:r>
      <w:r w:rsidR="000513E4" w:rsidRPr="00570DB9">
        <w:rPr>
          <w:sz w:val="22"/>
          <w:szCs w:val="24"/>
        </w:rPr>
        <w:t>2.</w:t>
      </w:r>
      <w:r w:rsidR="00296187">
        <w:rPr>
          <w:sz w:val="22"/>
          <w:szCs w:val="24"/>
        </w:rPr>
        <w:t>9</w:t>
      </w:r>
      <w:r w:rsidRPr="00570DB9">
        <w:rPr>
          <w:sz w:val="22"/>
          <w:szCs w:val="24"/>
        </w:rPr>
        <w:t xml:space="preserve"> deste </w:t>
      </w:r>
      <w:r w:rsidR="00845A92">
        <w:rPr>
          <w:sz w:val="22"/>
          <w:szCs w:val="24"/>
        </w:rPr>
        <w:t>e</w:t>
      </w:r>
      <w:r w:rsidRPr="00570DB9">
        <w:rPr>
          <w:sz w:val="22"/>
          <w:szCs w:val="24"/>
        </w:rPr>
        <w:t>dital, deverá se fazer pela apresentação de cópia do ato de sua investidura, nas modalidades previstas no subitem 2.</w:t>
      </w:r>
      <w:r w:rsidR="00296187">
        <w:rPr>
          <w:sz w:val="22"/>
          <w:szCs w:val="24"/>
        </w:rPr>
        <w:t>9</w:t>
      </w:r>
      <w:r w:rsidRPr="00570DB9">
        <w:rPr>
          <w:sz w:val="22"/>
          <w:szCs w:val="24"/>
        </w:rPr>
        <w:t>.1.</w:t>
      </w:r>
    </w:p>
    <w:p w:rsidR="006D50C7" w:rsidRDefault="006D50C7" w:rsidP="0050025F">
      <w:pPr>
        <w:pStyle w:val="Recuodecorpodetexto"/>
        <w:numPr>
          <w:ilvl w:val="2"/>
          <w:numId w:val="51"/>
        </w:numPr>
        <w:tabs>
          <w:tab w:val="clear" w:pos="851"/>
          <w:tab w:val="num" w:pos="1134"/>
        </w:tabs>
        <w:ind w:left="1134" w:hanging="1134"/>
        <w:rPr>
          <w:sz w:val="22"/>
          <w:szCs w:val="24"/>
        </w:rPr>
      </w:pPr>
      <w:r w:rsidRPr="00570DB9">
        <w:rPr>
          <w:sz w:val="22"/>
          <w:szCs w:val="24"/>
        </w:rPr>
        <w:t xml:space="preserve">As propostas deverão contemplar todas as obras/serviços que compõem o objeto deste </w:t>
      </w:r>
      <w:r w:rsidR="00845A92">
        <w:rPr>
          <w:sz w:val="22"/>
          <w:szCs w:val="24"/>
        </w:rPr>
        <w:t>e</w:t>
      </w:r>
      <w:r w:rsidRPr="00570DB9">
        <w:rPr>
          <w:sz w:val="22"/>
          <w:szCs w:val="24"/>
        </w:rPr>
        <w:t xml:space="preserve">dital, observando todas as descrições, características técnicas e demais </w:t>
      </w:r>
      <w:r w:rsidR="006A7BB8" w:rsidRPr="00570DB9">
        <w:rPr>
          <w:sz w:val="22"/>
          <w:szCs w:val="24"/>
        </w:rPr>
        <w:t>recomendações constantes n</w:t>
      </w:r>
      <w:r w:rsidR="00E35EA8">
        <w:rPr>
          <w:sz w:val="22"/>
          <w:szCs w:val="24"/>
        </w:rPr>
        <w:t>as</w:t>
      </w:r>
      <w:r w:rsidR="006A7BB8" w:rsidRPr="00570DB9">
        <w:rPr>
          <w:sz w:val="22"/>
          <w:szCs w:val="24"/>
        </w:rPr>
        <w:t xml:space="preserve"> </w:t>
      </w:r>
      <w:r w:rsidR="00E35EA8">
        <w:rPr>
          <w:sz w:val="22"/>
          <w:szCs w:val="24"/>
        </w:rPr>
        <w:t>Especificações Técnicas</w:t>
      </w:r>
      <w:r w:rsidR="00C26F7E">
        <w:rPr>
          <w:sz w:val="22"/>
          <w:szCs w:val="24"/>
        </w:rPr>
        <w:t xml:space="preserve"> </w:t>
      </w:r>
      <w:r w:rsidRPr="00570DB9">
        <w:rPr>
          <w:sz w:val="22"/>
          <w:szCs w:val="24"/>
        </w:rPr>
        <w:t xml:space="preserve">– </w:t>
      </w:r>
      <w:r w:rsidRPr="00204758">
        <w:rPr>
          <w:sz w:val="22"/>
          <w:szCs w:val="24"/>
        </w:rPr>
        <w:t xml:space="preserve">Anexo </w:t>
      </w:r>
      <w:r w:rsidR="002608BE" w:rsidRPr="00204758">
        <w:rPr>
          <w:sz w:val="22"/>
          <w:szCs w:val="24"/>
        </w:rPr>
        <w:t>I</w:t>
      </w:r>
      <w:r w:rsidR="0099589F" w:rsidRPr="00204758">
        <w:rPr>
          <w:sz w:val="22"/>
          <w:szCs w:val="24"/>
        </w:rPr>
        <w:t>I</w:t>
      </w:r>
      <w:r w:rsidRPr="00204758">
        <w:rPr>
          <w:sz w:val="22"/>
          <w:szCs w:val="24"/>
        </w:rPr>
        <w:t>, p</w:t>
      </w:r>
      <w:r w:rsidRPr="00570DB9">
        <w:rPr>
          <w:sz w:val="22"/>
          <w:szCs w:val="24"/>
        </w:rPr>
        <w:t xml:space="preserve">arte integrante deste </w:t>
      </w:r>
      <w:r w:rsidR="00845A92">
        <w:rPr>
          <w:sz w:val="22"/>
          <w:szCs w:val="24"/>
        </w:rPr>
        <w:t>e</w:t>
      </w:r>
      <w:r w:rsidRPr="00570DB9">
        <w:rPr>
          <w:sz w:val="22"/>
          <w:szCs w:val="24"/>
        </w:rPr>
        <w:t xml:space="preserve">dital. Não serão aceitas propostas que não apresentarem cotações para </w:t>
      </w:r>
      <w:proofErr w:type="gramStart"/>
      <w:r w:rsidRPr="00570DB9">
        <w:rPr>
          <w:sz w:val="22"/>
          <w:szCs w:val="24"/>
        </w:rPr>
        <w:t>todas as obras/serviços solicitados</w:t>
      </w:r>
      <w:proofErr w:type="gramEnd"/>
      <w:r w:rsidRPr="00570DB9">
        <w:rPr>
          <w:sz w:val="22"/>
          <w:szCs w:val="24"/>
        </w:rPr>
        <w:t>. Tais propostas serão desclassificadas.</w:t>
      </w:r>
    </w:p>
    <w:p w:rsidR="00296187" w:rsidRPr="00296187" w:rsidRDefault="00296187" w:rsidP="0050025F">
      <w:pPr>
        <w:pStyle w:val="Recuodecorpodetexto"/>
        <w:numPr>
          <w:ilvl w:val="2"/>
          <w:numId w:val="51"/>
        </w:numPr>
        <w:tabs>
          <w:tab w:val="clear" w:pos="851"/>
          <w:tab w:val="num" w:pos="1134"/>
        </w:tabs>
        <w:ind w:left="1134" w:hanging="1134"/>
        <w:rPr>
          <w:sz w:val="22"/>
          <w:szCs w:val="24"/>
        </w:rPr>
      </w:pPr>
      <w:r w:rsidRPr="007F41B3">
        <w:rPr>
          <w:sz w:val="22"/>
          <w:szCs w:val="22"/>
        </w:rPr>
        <w:t>Os envelopes acima referenciados deverão estar rotulados externamente com os seguintes informes</w:t>
      </w:r>
      <w:r>
        <w:rPr>
          <w:sz w:val="22"/>
          <w:szCs w:val="22"/>
        </w:rPr>
        <w:t>:</w:t>
      </w:r>
    </w:p>
    <w:p w:rsidR="00296187" w:rsidRPr="006E466C" w:rsidRDefault="006E466C" w:rsidP="001C1BD1">
      <w:pPr>
        <w:pStyle w:val="Recuodecorpodetexto"/>
        <w:numPr>
          <w:ilvl w:val="0"/>
          <w:numId w:val="102"/>
        </w:numPr>
        <w:ind w:left="1701" w:hanging="567"/>
        <w:rPr>
          <w:sz w:val="22"/>
          <w:szCs w:val="24"/>
        </w:rPr>
      </w:pPr>
      <w:r w:rsidRPr="007F41B3">
        <w:rPr>
          <w:sz w:val="22"/>
          <w:szCs w:val="22"/>
        </w:rPr>
        <w:t xml:space="preserve">Razão </w:t>
      </w:r>
      <w:r>
        <w:rPr>
          <w:sz w:val="22"/>
          <w:szCs w:val="22"/>
        </w:rPr>
        <w:t>s</w:t>
      </w:r>
      <w:r w:rsidRPr="007F41B3">
        <w:rPr>
          <w:sz w:val="22"/>
          <w:szCs w:val="22"/>
        </w:rPr>
        <w:t xml:space="preserve">ocial da </w:t>
      </w:r>
      <w:r>
        <w:rPr>
          <w:sz w:val="22"/>
          <w:szCs w:val="22"/>
        </w:rPr>
        <w:t>e</w:t>
      </w:r>
      <w:r w:rsidRPr="007F41B3">
        <w:rPr>
          <w:sz w:val="22"/>
          <w:szCs w:val="22"/>
        </w:rPr>
        <w:t xml:space="preserve">mpresa </w:t>
      </w:r>
      <w:r>
        <w:rPr>
          <w:sz w:val="22"/>
          <w:szCs w:val="22"/>
        </w:rPr>
        <w:t>l</w:t>
      </w:r>
      <w:r w:rsidRPr="007F41B3">
        <w:rPr>
          <w:sz w:val="22"/>
          <w:szCs w:val="22"/>
        </w:rPr>
        <w:t>icitante</w:t>
      </w:r>
      <w:r>
        <w:rPr>
          <w:sz w:val="22"/>
          <w:szCs w:val="22"/>
        </w:rPr>
        <w:t>;</w:t>
      </w:r>
    </w:p>
    <w:p w:rsidR="006E466C" w:rsidRPr="006E466C" w:rsidRDefault="006E466C" w:rsidP="001C1BD1">
      <w:pPr>
        <w:pStyle w:val="Recuodecorpodetexto"/>
        <w:numPr>
          <w:ilvl w:val="0"/>
          <w:numId w:val="102"/>
        </w:numPr>
        <w:ind w:left="1701" w:hanging="567"/>
        <w:rPr>
          <w:sz w:val="22"/>
          <w:szCs w:val="24"/>
        </w:rPr>
      </w:pPr>
      <w:r>
        <w:rPr>
          <w:sz w:val="22"/>
          <w:szCs w:val="22"/>
        </w:rPr>
        <w:t>Endereço, telefone, fax, e-mail</w:t>
      </w:r>
      <w:r w:rsidRPr="007F41B3">
        <w:rPr>
          <w:sz w:val="22"/>
          <w:szCs w:val="22"/>
        </w:rPr>
        <w:t xml:space="preserve"> etc.</w:t>
      </w:r>
      <w:r>
        <w:rPr>
          <w:sz w:val="22"/>
          <w:szCs w:val="22"/>
        </w:rPr>
        <w:t>;</w:t>
      </w:r>
    </w:p>
    <w:p w:rsidR="006E466C" w:rsidRPr="006E466C" w:rsidRDefault="006E466C" w:rsidP="001C1BD1">
      <w:pPr>
        <w:pStyle w:val="Recuodecorpodetexto"/>
        <w:numPr>
          <w:ilvl w:val="0"/>
          <w:numId w:val="102"/>
        </w:numPr>
        <w:ind w:left="1701" w:hanging="567"/>
        <w:rPr>
          <w:sz w:val="22"/>
          <w:szCs w:val="24"/>
        </w:rPr>
      </w:pPr>
      <w:r w:rsidRPr="007F41B3">
        <w:rPr>
          <w:sz w:val="22"/>
          <w:szCs w:val="22"/>
        </w:rPr>
        <w:t xml:space="preserve">O número do </w:t>
      </w:r>
      <w:r>
        <w:rPr>
          <w:sz w:val="22"/>
          <w:szCs w:val="22"/>
        </w:rPr>
        <w:t>e</w:t>
      </w:r>
      <w:r w:rsidRPr="007F41B3">
        <w:rPr>
          <w:sz w:val="22"/>
          <w:szCs w:val="22"/>
        </w:rPr>
        <w:t>dital</w:t>
      </w:r>
      <w:r>
        <w:rPr>
          <w:sz w:val="22"/>
          <w:szCs w:val="22"/>
        </w:rPr>
        <w:t>;</w:t>
      </w:r>
    </w:p>
    <w:p w:rsidR="006E466C" w:rsidRPr="00296187" w:rsidRDefault="006E466C" w:rsidP="001C1BD1">
      <w:pPr>
        <w:pStyle w:val="Recuodecorpodetexto"/>
        <w:numPr>
          <w:ilvl w:val="0"/>
          <w:numId w:val="102"/>
        </w:numPr>
        <w:ind w:left="1701" w:hanging="567"/>
        <w:rPr>
          <w:sz w:val="22"/>
          <w:szCs w:val="24"/>
        </w:rPr>
      </w:pPr>
      <w:r w:rsidRPr="007F41B3">
        <w:rPr>
          <w:sz w:val="22"/>
          <w:szCs w:val="22"/>
        </w:rPr>
        <w:t xml:space="preserve">Descrição sucinta do objeto da </w:t>
      </w:r>
      <w:r>
        <w:rPr>
          <w:sz w:val="22"/>
          <w:szCs w:val="22"/>
        </w:rPr>
        <w:t>l</w:t>
      </w:r>
      <w:r w:rsidRPr="007F41B3">
        <w:rPr>
          <w:sz w:val="22"/>
          <w:szCs w:val="22"/>
        </w:rPr>
        <w:t>icitação</w:t>
      </w:r>
      <w:r>
        <w:rPr>
          <w:sz w:val="22"/>
          <w:szCs w:val="22"/>
        </w:rPr>
        <w:t>.</w:t>
      </w:r>
    </w:p>
    <w:p w:rsidR="00296187" w:rsidRPr="006E466C" w:rsidRDefault="006E466C" w:rsidP="006E466C">
      <w:pPr>
        <w:pStyle w:val="Recuodecorpodetexto"/>
        <w:numPr>
          <w:ilvl w:val="3"/>
          <w:numId w:val="51"/>
        </w:numPr>
        <w:ind w:left="1134" w:hanging="1134"/>
        <w:rPr>
          <w:sz w:val="22"/>
          <w:szCs w:val="24"/>
        </w:rPr>
      </w:pPr>
      <w:r w:rsidRPr="007F41B3">
        <w:rPr>
          <w:sz w:val="22"/>
          <w:szCs w:val="22"/>
        </w:rPr>
        <w:t xml:space="preserve">Os documentos serão apresentados na ordem indicada no presente Termos de Referência, numerados sequencialmente e rubricados em todas as suas folhas pelo representante legal da </w:t>
      </w:r>
      <w:r w:rsidR="00833F0E">
        <w:rPr>
          <w:sz w:val="22"/>
          <w:szCs w:val="22"/>
        </w:rPr>
        <w:t>licitante</w:t>
      </w:r>
      <w:r w:rsidRPr="007F41B3">
        <w:rPr>
          <w:sz w:val="22"/>
          <w:szCs w:val="22"/>
        </w:rPr>
        <w:t xml:space="preserve"> ou seu procurador</w:t>
      </w:r>
      <w:r>
        <w:rPr>
          <w:sz w:val="22"/>
          <w:szCs w:val="22"/>
        </w:rPr>
        <w:t>.</w:t>
      </w:r>
    </w:p>
    <w:p w:rsidR="006E466C" w:rsidRPr="006E466C" w:rsidRDefault="006E466C" w:rsidP="006E466C">
      <w:pPr>
        <w:pStyle w:val="Recuodecorpodetexto"/>
        <w:numPr>
          <w:ilvl w:val="3"/>
          <w:numId w:val="51"/>
        </w:numPr>
        <w:ind w:left="1134" w:hanging="1134"/>
        <w:rPr>
          <w:sz w:val="22"/>
          <w:szCs w:val="24"/>
        </w:rPr>
      </w:pPr>
      <w:r w:rsidRPr="007F41B3">
        <w:rPr>
          <w:sz w:val="22"/>
          <w:szCs w:val="22"/>
        </w:rPr>
        <w:t>Em cada invólucro deverá ser apresentado um índice relacionado todos os documentos nele contidos</w:t>
      </w:r>
      <w:r>
        <w:rPr>
          <w:sz w:val="22"/>
          <w:szCs w:val="22"/>
        </w:rPr>
        <w:t>.</w:t>
      </w:r>
    </w:p>
    <w:p w:rsidR="006E466C" w:rsidRPr="006E466C" w:rsidRDefault="006E466C" w:rsidP="006E466C">
      <w:pPr>
        <w:pStyle w:val="Recuodecorpodetexto"/>
        <w:numPr>
          <w:ilvl w:val="3"/>
          <w:numId w:val="51"/>
        </w:numPr>
        <w:ind w:left="1134" w:hanging="1134"/>
        <w:rPr>
          <w:sz w:val="22"/>
          <w:szCs w:val="24"/>
        </w:rPr>
      </w:pPr>
      <w:r w:rsidRPr="007F41B3">
        <w:rPr>
          <w:sz w:val="22"/>
          <w:szCs w:val="22"/>
        </w:rPr>
        <w:t xml:space="preserve">Todos os documentos elaborados pelas </w:t>
      </w:r>
      <w:r w:rsidR="00833F0E">
        <w:rPr>
          <w:sz w:val="22"/>
          <w:szCs w:val="22"/>
        </w:rPr>
        <w:t>licitante</w:t>
      </w:r>
      <w:r w:rsidRPr="007F41B3">
        <w:rPr>
          <w:sz w:val="22"/>
          <w:szCs w:val="22"/>
        </w:rPr>
        <w:t xml:space="preserve">s (declarações, planilhas etc.) deverão ser apresentados devidamente assinados pelo representante da </w:t>
      </w:r>
      <w:r w:rsidR="00833F0E">
        <w:rPr>
          <w:sz w:val="22"/>
          <w:szCs w:val="22"/>
        </w:rPr>
        <w:t>empresa</w:t>
      </w:r>
      <w:r w:rsidRPr="007F41B3">
        <w:rPr>
          <w:sz w:val="22"/>
          <w:szCs w:val="22"/>
        </w:rPr>
        <w:t xml:space="preserve"> que participar do processo</w:t>
      </w:r>
      <w:r>
        <w:rPr>
          <w:sz w:val="22"/>
          <w:szCs w:val="22"/>
        </w:rPr>
        <w:t>.</w:t>
      </w:r>
    </w:p>
    <w:p w:rsidR="006D50C7" w:rsidRPr="00570DB9" w:rsidRDefault="006D50C7" w:rsidP="0050025F">
      <w:pPr>
        <w:pStyle w:val="Recuodecorpodetexto"/>
        <w:numPr>
          <w:ilvl w:val="1"/>
          <w:numId w:val="53"/>
        </w:numPr>
        <w:tabs>
          <w:tab w:val="clear" w:pos="851"/>
          <w:tab w:val="num" w:pos="1134"/>
        </w:tabs>
        <w:ind w:left="1134" w:hanging="1134"/>
        <w:rPr>
          <w:b/>
          <w:iCs/>
          <w:sz w:val="22"/>
          <w:szCs w:val="24"/>
        </w:rPr>
      </w:pPr>
      <w:r w:rsidRPr="00570DB9">
        <w:rPr>
          <w:b/>
          <w:iCs/>
          <w:sz w:val="22"/>
          <w:szCs w:val="24"/>
        </w:rPr>
        <w:t>DOCUMENTAÇÃO – INVÓLUCRO N.º 01 (UM)</w:t>
      </w:r>
    </w:p>
    <w:p w:rsidR="006D50C7" w:rsidRPr="00570DB9" w:rsidRDefault="006D50C7" w:rsidP="0050025F">
      <w:pPr>
        <w:pStyle w:val="Recuodecorpodetexto"/>
        <w:numPr>
          <w:ilvl w:val="2"/>
          <w:numId w:val="54"/>
        </w:numPr>
        <w:tabs>
          <w:tab w:val="clear" w:pos="851"/>
          <w:tab w:val="num" w:pos="1134"/>
        </w:tabs>
        <w:ind w:left="1134" w:hanging="1134"/>
        <w:rPr>
          <w:sz w:val="22"/>
          <w:szCs w:val="24"/>
        </w:rPr>
      </w:pPr>
      <w:r w:rsidRPr="00570DB9">
        <w:rPr>
          <w:sz w:val="22"/>
          <w:szCs w:val="24"/>
        </w:rPr>
        <w:t>Em invólucro fechado, que receberá a denominação de Invólucro nº 01 (um), será apresentada a "Documentação", em 02 (duas) vias distintas de igual teor, em volumes separados, devidamente encadernados ou grampeados, devendo ser evidenciado na respectiva capa de cada volume, as inscrições: "ORIGINAL" e "2ª VIA".</w:t>
      </w:r>
    </w:p>
    <w:p w:rsidR="006D50C7" w:rsidRDefault="006D50C7" w:rsidP="0050025F">
      <w:pPr>
        <w:pStyle w:val="Recuodecorpodetexto"/>
        <w:numPr>
          <w:ilvl w:val="3"/>
          <w:numId w:val="55"/>
        </w:numPr>
        <w:tabs>
          <w:tab w:val="clear" w:pos="851"/>
          <w:tab w:val="num" w:pos="1134"/>
        </w:tabs>
        <w:ind w:left="1134" w:hanging="1134"/>
        <w:rPr>
          <w:sz w:val="22"/>
          <w:szCs w:val="24"/>
        </w:rPr>
      </w:pPr>
      <w:r w:rsidRPr="00570DB9">
        <w:rPr>
          <w:sz w:val="22"/>
          <w:szCs w:val="24"/>
        </w:rPr>
        <w:t>No início de cada volume deverá ser apresentado um índice relacionando todos os documentos nele contidos.</w:t>
      </w:r>
    </w:p>
    <w:p w:rsidR="006D50C7" w:rsidRPr="00570DB9" w:rsidRDefault="006D50C7" w:rsidP="0050025F">
      <w:pPr>
        <w:pStyle w:val="Recuodecorpodetexto"/>
        <w:numPr>
          <w:ilvl w:val="3"/>
          <w:numId w:val="55"/>
        </w:numPr>
        <w:tabs>
          <w:tab w:val="clear" w:pos="851"/>
          <w:tab w:val="num" w:pos="1134"/>
        </w:tabs>
        <w:ind w:left="1134" w:hanging="1134"/>
        <w:rPr>
          <w:sz w:val="22"/>
          <w:szCs w:val="24"/>
        </w:rPr>
      </w:pPr>
      <w:r w:rsidRPr="00570DB9">
        <w:rPr>
          <w:sz w:val="22"/>
          <w:szCs w:val="24"/>
        </w:rPr>
        <w:t>Toda a documentação do volume “ORIGINAL” deverá ser apresentada em original ou em cópia autenticada, não sendo necessária à autenticação do volume “2ª VIA”.</w:t>
      </w:r>
    </w:p>
    <w:p w:rsidR="006D50C7" w:rsidRDefault="006D50C7" w:rsidP="0050025F">
      <w:pPr>
        <w:pStyle w:val="Recuodecorpodetexto"/>
        <w:numPr>
          <w:ilvl w:val="2"/>
          <w:numId w:val="54"/>
        </w:numPr>
        <w:tabs>
          <w:tab w:val="clear" w:pos="851"/>
          <w:tab w:val="num" w:pos="1134"/>
        </w:tabs>
        <w:ind w:left="1134" w:hanging="1134"/>
        <w:rPr>
          <w:sz w:val="22"/>
          <w:szCs w:val="24"/>
        </w:rPr>
      </w:pPr>
      <w:r w:rsidRPr="00795C40">
        <w:rPr>
          <w:sz w:val="22"/>
          <w:szCs w:val="24"/>
        </w:rPr>
        <w:t>A Documentação – Invólucro n.º 01 (um)</w:t>
      </w:r>
      <w:r w:rsidR="0099589F" w:rsidRPr="00795C40">
        <w:rPr>
          <w:sz w:val="22"/>
          <w:szCs w:val="24"/>
        </w:rPr>
        <w:t xml:space="preserve"> constitui-se</w:t>
      </w:r>
      <w:r w:rsidRPr="00795C40">
        <w:rPr>
          <w:sz w:val="22"/>
          <w:szCs w:val="24"/>
        </w:rPr>
        <w:t xml:space="preserve"> de:</w:t>
      </w:r>
    </w:p>
    <w:p w:rsidR="006D50C7" w:rsidRPr="00570DB9" w:rsidRDefault="006D50C7" w:rsidP="0050025F">
      <w:pPr>
        <w:pStyle w:val="Recuodecorpodetexto"/>
        <w:numPr>
          <w:ilvl w:val="3"/>
          <w:numId w:val="56"/>
        </w:numPr>
        <w:tabs>
          <w:tab w:val="num" w:pos="1134"/>
        </w:tabs>
        <w:ind w:left="1134" w:hanging="1134"/>
        <w:rPr>
          <w:b/>
          <w:sz w:val="22"/>
          <w:szCs w:val="24"/>
        </w:rPr>
      </w:pPr>
      <w:r w:rsidRPr="00570DB9">
        <w:rPr>
          <w:b/>
          <w:sz w:val="22"/>
          <w:szCs w:val="24"/>
        </w:rPr>
        <w:t>Habilitação Jurídica</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Registro comercial, no caso de empresa individual;</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lastRenderedPageBreak/>
        <w:t>Ato constitutivo, estatuto ou contrato social em vigor, devidamente registrado, em se tratando de sociedades comerciais, e, no caso de sociedades por ações, acompanhado de documentos de eleição de seus administradores;</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Inscrição do ato constitutivo, no caso de sociedades civis, acompanhada de prova de diretoria em exercício;</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Decreto de autorização, em se tratando de empresa ou sociedade estrangeira em funcionamento no país, e ato do registro de autorização para funcionamento expedido pelo órgão competente, quando a atividade assim o exigir;</w:t>
      </w:r>
    </w:p>
    <w:p w:rsidR="006D50C7" w:rsidRPr="00570DB9"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w:t>
      </w:r>
      <w:r w:rsidRPr="00204758">
        <w:rPr>
          <w:rFonts w:ascii="Times New Roman" w:eastAsia="Arial Unicode MS" w:hAnsi="Times New Roman"/>
          <w:color w:val="auto"/>
          <w:sz w:val="22"/>
          <w:szCs w:val="22"/>
        </w:rPr>
        <w:t>ANEXO IV,</w:t>
      </w:r>
      <w:r w:rsidRPr="00570DB9">
        <w:rPr>
          <w:rFonts w:ascii="Times New Roman" w:eastAsia="Arial Unicode MS" w:hAnsi="Times New Roman"/>
          <w:color w:val="auto"/>
          <w:sz w:val="22"/>
          <w:szCs w:val="22"/>
        </w:rPr>
        <w:t xml:space="preserve"> integrante deste </w:t>
      </w:r>
      <w:r w:rsidR="00845A92">
        <w:rPr>
          <w:rFonts w:ascii="Times New Roman" w:eastAsia="Arial Unicode MS" w:hAnsi="Times New Roman"/>
          <w:color w:val="auto"/>
          <w:sz w:val="22"/>
          <w:szCs w:val="22"/>
        </w:rPr>
        <w:t>e</w:t>
      </w:r>
      <w:r w:rsidRPr="00570DB9">
        <w:rPr>
          <w:rFonts w:ascii="Times New Roman" w:eastAsia="Arial Unicode MS" w:hAnsi="Times New Roman"/>
          <w:color w:val="auto"/>
          <w:sz w:val="22"/>
          <w:szCs w:val="22"/>
        </w:rPr>
        <w:t>dital</w:t>
      </w:r>
      <w:r w:rsidR="001F0496" w:rsidRPr="00570DB9">
        <w:rPr>
          <w:rFonts w:ascii="Times New Roman" w:eastAsia="Arial Unicode MS" w:hAnsi="Times New Roman"/>
          <w:color w:val="auto"/>
          <w:sz w:val="22"/>
          <w:szCs w:val="22"/>
        </w:rPr>
        <w:t>;</w:t>
      </w:r>
    </w:p>
    <w:p w:rsidR="006D50C7" w:rsidRPr="00B81543"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570DB9">
        <w:rPr>
          <w:rFonts w:ascii="Times New Roman" w:eastAsia="Arial Unicode MS" w:hAnsi="Times New Roman"/>
          <w:color w:val="auto"/>
          <w:sz w:val="22"/>
          <w:szCs w:val="22"/>
        </w:rPr>
        <w:t xml:space="preserve">Declaração de Elaboração Independente de Proposta, conforme modelo no Anexo </w:t>
      </w:r>
      <w:r w:rsidR="00570DB9" w:rsidRPr="00570DB9">
        <w:rPr>
          <w:rFonts w:ascii="Times New Roman" w:eastAsia="Arial Unicode MS" w:hAnsi="Times New Roman"/>
          <w:color w:val="auto"/>
          <w:sz w:val="22"/>
          <w:szCs w:val="22"/>
        </w:rPr>
        <w:t>IV</w:t>
      </w:r>
      <w:r w:rsidR="001F0496" w:rsidRPr="00B81543">
        <w:rPr>
          <w:rFonts w:ascii="Times New Roman" w:eastAsia="Arial Unicode MS" w:hAnsi="Times New Roman"/>
          <w:color w:val="auto"/>
          <w:sz w:val="22"/>
          <w:szCs w:val="22"/>
        </w:rPr>
        <w:t>;</w:t>
      </w:r>
    </w:p>
    <w:p w:rsidR="006D50C7" w:rsidRDefault="006D50C7" w:rsidP="0050025F">
      <w:pPr>
        <w:pStyle w:val="Default"/>
        <w:numPr>
          <w:ilvl w:val="0"/>
          <w:numId w:val="57"/>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B81543">
        <w:rPr>
          <w:rFonts w:ascii="Times New Roman" w:eastAsia="Arial Unicode MS" w:hAnsi="Times New Roman"/>
          <w:color w:val="auto"/>
          <w:sz w:val="22"/>
          <w:szCs w:val="22"/>
        </w:rPr>
        <w:t xml:space="preserve">Declaração, sob as penas da lei, no caso de ME ou EPP, de que cumpre os requisitos legais para a qualificação como </w:t>
      </w:r>
      <w:r w:rsidR="00561438">
        <w:rPr>
          <w:rFonts w:ascii="Times New Roman" w:eastAsia="Arial Unicode MS" w:hAnsi="Times New Roman"/>
          <w:color w:val="auto"/>
          <w:sz w:val="22"/>
          <w:szCs w:val="22"/>
        </w:rPr>
        <w:t>M</w:t>
      </w:r>
      <w:r w:rsidRPr="00B81543">
        <w:rPr>
          <w:rFonts w:ascii="Times New Roman" w:eastAsia="Arial Unicode MS" w:hAnsi="Times New Roman"/>
          <w:color w:val="auto"/>
          <w:sz w:val="22"/>
          <w:szCs w:val="22"/>
        </w:rPr>
        <w:t xml:space="preserve">icroempresa ou </w:t>
      </w:r>
      <w:r w:rsidR="00561438">
        <w:rPr>
          <w:rFonts w:ascii="Times New Roman" w:eastAsia="Arial Unicode MS" w:hAnsi="Times New Roman"/>
          <w:color w:val="auto"/>
          <w:sz w:val="22"/>
          <w:szCs w:val="22"/>
        </w:rPr>
        <w:t>E</w:t>
      </w:r>
      <w:r w:rsidRPr="00B81543">
        <w:rPr>
          <w:rFonts w:ascii="Times New Roman" w:eastAsia="Arial Unicode MS" w:hAnsi="Times New Roman"/>
          <w:color w:val="auto"/>
          <w:sz w:val="22"/>
          <w:szCs w:val="22"/>
        </w:rPr>
        <w:t xml:space="preserve">mpresa de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equeno </w:t>
      </w:r>
      <w:r w:rsidR="00561438">
        <w:rPr>
          <w:rFonts w:ascii="Times New Roman" w:eastAsia="Arial Unicode MS" w:hAnsi="Times New Roman"/>
          <w:color w:val="auto"/>
          <w:sz w:val="22"/>
          <w:szCs w:val="22"/>
        </w:rPr>
        <w:t>P</w:t>
      </w:r>
      <w:r w:rsidRPr="00B81543">
        <w:rPr>
          <w:rFonts w:ascii="Times New Roman" w:eastAsia="Arial Unicode MS" w:hAnsi="Times New Roman"/>
          <w:color w:val="auto"/>
          <w:sz w:val="22"/>
          <w:szCs w:val="22"/>
        </w:rPr>
        <w:t xml:space="preserve">orte, estando apta a usufruir </w:t>
      </w:r>
      <w:r w:rsidR="00B50AFF" w:rsidRPr="00B81543">
        <w:rPr>
          <w:rFonts w:ascii="Times New Roman" w:eastAsia="Arial Unicode MS" w:hAnsi="Times New Roman"/>
          <w:color w:val="auto"/>
          <w:sz w:val="22"/>
          <w:szCs w:val="22"/>
        </w:rPr>
        <w:t>d</w:t>
      </w:r>
      <w:r w:rsidRPr="00B81543">
        <w:rPr>
          <w:rFonts w:ascii="Times New Roman" w:eastAsia="Arial Unicode MS" w:hAnsi="Times New Roman"/>
          <w:color w:val="auto"/>
          <w:sz w:val="22"/>
          <w:szCs w:val="22"/>
        </w:rPr>
        <w:t xml:space="preserve">o tratamento diferenciado e favorecido estabelecido nos arts. 42 a 49 da Lei Complementar n.º 123/2006, com base no que preceitua </w:t>
      </w:r>
      <w:r w:rsidR="002F6F3F">
        <w:rPr>
          <w:rFonts w:ascii="Times New Roman" w:eastAsia="Arial Unicode MS" w:hAnsi="Times New Roman"/>
          <w:color w:val="auto"/>
          <w:sz w:val="22"/>
          <w:szCs w:val="22"/>
        </w:rPr>
        <w:t>n</w:t>
      </w:r>
      <w:r w:rsidRPr="00B81543">
        <w:rPr>
          <w:rFonts w:ascii="Times New Roman" w:eastAsia="Arial Unicode MS" w:hAnsi="Times New Roman"/>
          <w:color w:val="auto"/>
          <w:sz w:val="22"/>
          <w:szCs w:val="22"/>
        </w:rPr>
        <w:t>o</w:t>
      </w:r>
      <w:r w:rsidR="002F6F3F">
        <w:rPr>
          <w:rFonts w:ascii="Times New Roman" w:eastAsia="Arial Unicode MS" w:hAnsi="Times New Roman"/>
          <w:color w:val="auto"/>
          <w:sz w:val="22"/>
          <w:szCs w:val="22"/>
        </w:rPr>
        <w:t xml:space="preserve"> parágrafo I do</w:t>
      </w:r>
      <w:r w:rsidRPr="00B81543">
        <w:rPr>
          <w:rFonts w:ascii="Times New Roman" w:eastAsia="Arial Unicode MS" w:hAnsi="Times New Roman"/>
          <w:color w:val="auto"/>
          <w:sz w:val="22"/>
          <w:szCs w:val="22"/>
        </w:rPr>
        <w:t xml:space="preserve"> art. 1</w:t>
      </w:r>
      <w:r w:rsidR="002F6F3F">
        <w:rPr>
          <w:rFonts w:ascii="Times New Roman" w:eastAsia="Arial Unicode MS" w:hAnsi="Times New Roman"/>
          <w:color w:val="auto"/>
          <w:sz w:val="22"/>
          <w:szCs w:val="22"/>
        </w:rPr>
        <w:t>3</w:t>
      </w:r>
      <w:r w:rsidRPr="00B81543">
        <w:rPr>
          <w:rFonts w:ascii="Times New Roman" w:eastAsia="Arial Unicode MS" w:hAnsi="Times New Roman"/>
          <w:color w:val="auto"/>
          <w:sz w:val="22"/>
          <w:szCs w:val="22"/>
        </w:rPr>
        <w:t xml:space="preserve">º do Decreto n.º </w:t>
      </w:r>
      <w:r w:rsidR="002F6F3F" w:rsidRPr="002F6F3F">
        <w:rPr>
          <w:rFonts w:ascii="Times New Roman" w:eastAsia="Arial Unicode MS" w:hAnsi="Times New Roman"/>
          <w:color w:val="auto"/>
          <w:sz w:val="22"/>
          <w:szCs w:val="22"/>
        </w:rPr>
        <w:t>8.538, de 2015</w:t>
      </w:r>
      <w:r w:rsidRPr="00B81543">
        <w:rPr>
          <w:rFonts w:ascii="Times New Roman" w:eastAsia="Arial Unicode MS" w:hAnsi="Times New Roman"/>
          <w:color w:val="auto"/>
          <w:sz w:val="22"/>
          <w:szCs w:val="22"/>
        </w:rPr>
        <w:t>, ou ainda a certidão de que trata o art. 8.º da IN</w:t>
      </w:r>
      <w:r w:rsidR="00E85906" w:rsidRPr="00B81543">
        <w:rPr>
          <w:rFonts w:ascii="Times New Roman" w:eastAsia="Arial Unicode MS" w:hAnsi="Times New Roman"/>
          <w:color w:val="auto"/>
          <w:sz w:val="22"/>
          <w:szCs w:val="22"/>
        </w:rPr>
        <w:t xml:space="preserve"> </w:t>
      </w:r>
      <w:r w:rsidRPr="00B81543">
        <w:rPr>
          <w:rFonts w:ascii="Times New Roman" w:eastAsia="Arial Unicode MS" w:hAnsi="Times New Roman"/>
          <w:color w:val="auto"/>
          <w:sz w:val="22"/>
          <w:szCs w:val="22"/>
        </w:rPr>
        <w:t>103, do Departamento Nacional do Registro do Comércio – DNRC</w:t>
      </w:r>
      <w:r w:rsidR="00E41EC3">
        <w:rPr>
          <w:rFonts w:ascii="Times New Roman" w:eastAsia="Arial Unicode MS" w:hAnsi="Times New Roman"/>
          <w:color w:val="auto"/>
          <w:sz w:val="22"/>
          <w:szCs w:val="22"/>
        </w:rPr>
        <w:t>.</w:t>
      </w:r>
    </w:p>
    <w:p w:rsidR="006D50C7" w:rsidRPr="00717E67" w:rsidRDefault="006D50C7" w:rsidP="0050025F">
      <w:pPr>
        <w:pStyle w:val="Recuodecorpodetexto"/>
        <w:numPr>
          <w:ilvl w:val="3"/>
          <w:numId w:val="56"/>
        </w:numPr>
        <w:tabs>
          <w:tab w:val="clear" w:pos="0"/>
          <w:tab w:val="num" w:pos="1134"/>
        </w:tabs>
        <w:ind w:left="1134" w:hanging="1134"/>
        <w:rPr>
          <w:b/>
          <w:sz w:val="22"/>
          <w:szCs w:val="24"/>
        </w:rPr>
      </w:pPr>
      <w:r w:rsidRPr="00717E67">
        <w:rPr>
          <w:b/>
          <w:sz w:val="22"/>
          <w:szCs w:val="24"/>
        </w:rPr>
        <w:t>Regularidade Fiscal</w:t>
      </w:r>
      <w:r w:rsidR="00011BEB" w:rsidRPr="00717E67">
        <w:rPr>
          <w:b/>
          <w:sz w:val="22"/>
          <w:szCs w:val="24"/>
        </w:rPr>
        <w:t xml:space="preserve"> e Trabalhista</w:t>
      </w:r>
    </w:p>
    <w:p w:rsidR="006D50C7" w:rsidRPr="00C10FDF"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Prova de inscrição no Cadastro Nacional de Pessoa Jurídica do Ministério da Fazenda - CNPJ;</w:t>
      </w:r>
    </w:p>
    <w:p w:rsidR="006D50C7" w:rsidRPr="00C10FDF"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10FDF">
        <w:rPr>
          <w:rFonts w:ascii="Times New Roman" w:eastAsia="Arial Unicode MS" w:hAnsi="Times New Roman"/>
          <w:color w:val="auto"/>
          <w:sz w:val="22"/>
          <w:szCs w:val="22"/>
        </w:rPr>
        <w:t xml:space="preserve">Prova de inscrição no cadastro de contribuintes </w:t>
      </w:r>
      <w:r w:rsidR="00C66F04">
        <w:rPr>
          <w:rFonts w:ascii="Times New Roman" w:eastAsia="Arial Unicode MS" w:hAnsi="Times New Roman"/>
          <w:color w:val="auto"/>
          <w:sz w:val="22"/>
          <w:szCs w:val="22"/>
        </w:rPr>
        <w:t>E</w:t>
      </w:r>
      <w:r w:rsidRPr="00C10FDF">
        <w:rPr>
          <w:rFonts w:ascii="Times New Roman" w:eastAsia="Arial Unicode MS" w:hAnsi="Times New Roman"/>
          <w:color w:val="auto"/>
          <w:sz w:val="22"/>
          <w:szCs w:val="22"/>
        </w:rPr>
        <w:t xml:space="preserve">stadual e </w:t>
      </w:r>
      <w:r w:rsidR="00C66F04">
        <w:rPr>
          <w:rFonts w:ascii="Times New Roman" w:eastAsia="Arial Unicode MS" w:hAnsi="Times New Roman"/>
          <w:color w:val="auto"/>
          <w:sz w:val="22"/>
          <w:szCs w:val="22"/>
        </w:rPr>
        <w:t>M</w:t>
      </w:r>
      <w:r w:rsidRPr="00C10FDF">
        <w:rPr>
          <w:rFonts w:ascii="Times New Roman" w:eastAsia="Arial Unicode MS" w:hAnsi="Times New Roman"/>
          <w:color w:val="auto"/>
          <w:sz w:val="22"/>
          <w:szCs w:val="22"/>
        </w:rPr>
        <w:t xml:space="preserve">unicipal, se </w:t>
      </w:r>
      <w:proofErr w:type="gramStart"/>
      <w:r w:rsidR="00E85906" w:rsidRPr="00C10FDF">
        <w:rPr>
          <w:rFonts w:ascii="Times New Roman" w:eastAsia="Arial Unicode MS" w:hAnsi="Times New Roman"/>
          <w:color w:val="auto"/>
          <w:sz w:val="22"/>
          <w:szCs w:val="22"/>
        </w:rPr>
        <w:t>houver,</w:t>
      </w:r>
      <w:proofErr w:type="gramEnd"/>
      <w:r w:rsidRPr="00C10FDF">
        <w:rPr>
          <w:rFonts w:ascii="Times New Roman" w:eastAsia="Arial Unicode MS" w:hAnsi="Times New Roman"/>
          <w:color w:val="auto"/>
          <w:sz w:val="22"/>
          <w:szCs w:val="22"/>
        </w:rPr>
        <w:t xml:space="preserve"> relativo ao domicílio ou sede da licitante, pertinente a seu ramo de atividade e compatível com o objeto contratual;</w:t>
      </w:r>
    </w:p>
    <w:p w:rsidR="006D50C7"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para com as Fazendas Federal (Certidão Negativa Conjunta Quanto aos Tributos Federais e Quanto à Dívida Ativa da União), Estadual e Municipal do domicílio ou sede da licitante, ou outra equivalente na forma da lei, com validade em vigor;</w:t>
      </w:r>
    </w:p>
    <w:p w:rsidR="006D50C7"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regularidade relativa à Seguridade Social, demonstrando o cumprimento dos encargos sociais instituídos por lei, mediante Certidão Negativa de Débitos com a Previdência Social/Certidão Quanto à Dívida Ativa da União - (CND), com validade em vigor;</w:t>
      </w:r>
    </w:p>
    <w:p w:rsidR="00773E3A" w:rsidRPr="00897C1A" w:rsidRDefault="006D50C7"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situação regular perante o Fundo de Garantia por Tempo de Serviço - FGTS emitida pela Caixa Econômica Federal, com validade em vigor.</w:t>
      </w:r>
    </w:p>
    <w:p w:rsidR="00773E3A" w:rsidRDefault="00773E3A" w:rsidP="0050025F">
      <w:pPr>
        <w:pStyle w:val="Default"/>
        <w:numPr>
          <w:ilvl w:val="0"/>
          <w:numId w:val="58"/>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897C1A">
        <w:rPr>
          <w:rFonts w:ascii="Times New Roman" w:eastAsia="Arial Unicode MS" w:hAnsi="Times New Roman"/>
          <w:color w:val="auto"/>
          <w:sz w:val="22"/>
          <w:szCs w:val="22"/>
        </w:rPr>
        <w:t>Prova de inexistência de débitos inadimplidos perante a Justiça</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do Trabalho mediante a apresentação da Certidão Negativa de Débitos</w:t>
      </w:r>
      <w:r w:rsidR="003A6E3D">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Trabalhistas - CNDT, emitida pelo Banco Nacional de Devedores Trabalhistas</w:t>
      </w:r>
      <w:r w:rsidR="00B84BAB" w:rsidRPr="00897C1A">
        <w:rPr>
          <w:rFonts w:ascii="Times New Roman" w:eastAsia="Arial Unicode MS" w:hAnsi="Times New Roman"/>
          <w:color w:val="auto"/>
          <w:sz w:val="22"/>
          <w:szCs w:val="22"/>
        </w:rPr>
        <w:t xml:space="preserve"> </w:t>
      </w:r>
      <w:r w:rsidRPr="00897C1A">
        <w:rPr>
          <w:rFonts w:ascii="Times New Roman" w:eastAsia="Arial Unicode MS" w:hAnsi="Times New Roman"/>
          <w:color w:val="auto"/>
          <w:sz w:val="22"/>
          <w:szCs w:val="22"/>
        </w:rPr>
        <w:t xml:space="preserve">- BNDT, com </w:t>
      </w:r>
      <w:r w:rsidRPr="00854E19">
        <w:rPr>
          <w:rFonts w:ascii="Times New Roman" w:eastAsia="Arial Unicode MS" w:hAnsi="Times New Roman"/>
          <w:color w:val="auto"/>
          <w:sz w:val="22"/>
          <w:szCs w:val="22"/>
        </w:rPr>
        <w:t>prazo de validade em vigor.</w:t>
      </w:r>
    </w:p>
    <w:p w:rsidR="006D50C7" w:rsidRPr="009D0B9E" w:rsidRDefault="00CF0619" w:rsidP="0050025F">
      <w:pPr>
        <w:pStyle w:val="Recuodecorpodetexto"/>
        <w:numPr>
          <w:ilvl w:val="3"/>
          <w:numId w:val="56"/>
        </w:numPr>
        <w:tabs>
          <w:tab w:val="clear" w:pos="0"/>
          <w:tab w:val="num" w:pos="1134"/>
        </w:tabs>
        <w:ind w:left="1134" w:hanging="1134"/>
        <w:rPr>
          <w:b/>
          <w:sz w:val="22"/>
          <w:szCs w:val="22"/>
        </w:rPr>
      </w:pPr>
      <w:r w:rsidRPr="00A40BFA">
        <w:rPr>
          <w:b/>
          <w:sz w:val="22"/>
          <w:szCs w:val="22"/>
        </w:rPr>
        <w:t>Qualificação</w:t>
      </w:r>
      <w:r>
        <w:rPr>
          <w:b/>
          <w:sz w:val="22"/>
          <w:szCs w:val="22"/>
        </w:rPr>
        <w:t xml:space="preserve"> Técnica</w:t>
      </w:r>
      <w:r w:rsidR="009D0B9E">
        <w:rPr>
          <w:b/>
          <w:sz w:val="22"/>
          <w:szCs w:val="22"/>
        </w:rPr>
        <w:t xml:space="preserve"> </w:t>
      </w:r>
    </w:p>
    <w:p w:rsidR="00752AB8" w:rsidRPr="00A40BFA" w:rsidRDefault="00A40BFA" w:rsidP="00DA29AF">
      <w:pPr>
        <w:pStyle w:val="Default"/>
        <w:numPr>
          <w:ilvl w:val="4"/>
          <w:numId w:val="56"/>
        </w:numPr>
        <w:spacing w:before="120" w:after="120"/>
        <w:ind w:left="1134" w:hanging="1134"/>
        <w:jc w:val="both"/>
        <w:rPr>
          <w:rFonts w:ascii="Times New Roman" w:eastAsia="Arial Unicode MS" w:hAnsi="Times New Roman"/>
          <w:color w:val="auto"/>
          <w:sz w:val="22"/>
          <w:szCs w:val="22"/>
        </w:rPr>
      </w:pPr>
      <w:r w:rsidRPr="00A40BFA">
        <w:rPr>
          <w:rFonts w:ascii="Times New Roman" w:eastAsia="Calibri" w:hAnsi="Times New Roman"/>
          <w:sz w:val="22"/>
          <w:szCs w:val="22"/>
          <w:lang w:eastAsia="en-US"/>
        </w:rPr>
        <w:t xml:space="preserve">Comprovar possuir, em seu quadro permanente, na data de entrega da proposta, </w:t>
      </w:r>
      <w:proofErr w:type="gramStart"/>
      <w:r w:rsidRPr="00A40BFA">
        <w:rPr>
          <w:rFonts w:ascii="Times New Roman" w:eastAsia="Calibri" w:hAnsi="Times New Roman"/>
          <w:sz w:val="22"/>
          <w:szCs w:val="22"/>
          <w:lang w:eastAsia="en-US"/>
        </w:rPr>
        <w:t>1</w:t>
      </w:r>
      <w:proofErr w:type="gramEnd"/>
      <w:r w:rsidRPr="00A40BFA">
        <w:rPr>
          <w:rFonts w:ascii="Times New Roman" w:eastAsia="Calibri" w:hAnsi="Times New Roman"/>
          <w:sz w:val="22"/>
          <w:szCs w:val="22"/>
          <w:lang w:eastAsia="en-US"/>
        </w:rPr>
        <w:t xml:space="preserve"> (um) Engenheiro Civil, devidamente registrado no CREA como profissional e integrante do corpo técnico da </w:t>
      </w:r>
      <w:r w:rsidR="00134110">
        <w:rPr>
          <w:rFonts w:ascii="Times New Roman" w:eastAsia="Calibri" w:hAnsi="Times New Roman"/>
          <w:sz w:val="22"/>
          <w:szCs w:val="22"/>
          <w:lang w:eastAsia="en-US"/>
        </w:rPr>
        <w:t>l</w:t>
      </w:r>
      <w:r w:rsidRPr="00A40BFA">
        <w:rPr>
          <w:rFonts w:ascii="Times New Roman" w:eastAsia="Calibri" w:hAnsi="Times New Roman"/>
          <w:sz w:val="22"/>
          <w:szCs w:val="22"/>
          <w:lang w:eastAsia="en-US"/>
        </w:rPr>
        <w:t xml:space="preserve">icitante, detentor de Atestado de Responsabilidade Técnica, com o seu respectivo </w:t>
      </w:r>
      <w:r w:rsidRPr="00A40BFA">
        <w:rPr>
          <w:rFonts w:ascii="Times New Roman" w:eastAsia="Calibri" w:hAnsi="Times New Roman"/>
          <w:sz w:val="22"/>
          <w:szCs w:val="22"/>
          <w:lang w:eastAsia="en-US"/>
        </w:rPr>
        <w:lastRenderedPageBreak/>
        <w:t xml:space="preserve">CAT (Certificado de Acervo Técnico), por execução de </w:t>
      </w:r>
      <w:r w:rsidR="00134110">
        <w:rPr>
          <w:rFonts w:ascii="Times New Roman" w:eastAsia="Calibri" w:hAnsi="Times New Roman"/>
          <w:sz w:val="22"/>
          <w:szCs w:val="22"/>
          <w:lang w:eastAsia="en-US"/>
        </w:rPr>
        <w:t>obras/</w:t>
      </w:r>
      <w:r w:rsidRPr="00A40BFA">
        <w:rPr>
          <w:rFonts w:ascii="Times New Roman" w:eastAsia="Calibri" w:hAnsi="Times New Roman"/>
          <w:sz w:val="22"/>
          <w:szCs w:val="22"/>
          <w:lang w:eastAsia="en-US"/>
        </w:rPr>
        <w:t>serviços de características semelhantes ao objeto desta licitação</w:t>
      </w:r>
      <w:r w:rsidR="00DA29AF" w:rsidRPr="00A40BFA">
        <w:rPr>
          <w:rFonts w:ascii="Times New Roman" w:hAnsi="Times New Roman"/>
          <w:sz w:val="22"/>
          <w:szCs w:val="22"/>
        </w:rPr>
        <w:t>:</w:t>
      </w:r>
    </w:p>
    <w:p w:rsidR="00DA29AF" w:rsidRPr="00A40BFA" w:rsidRDefault="00A40BFA" w:rsidP="001C1BD1">
      <w:pPr>
        <w:pStyle w:val="Default"/>
        <w:numPr>
          <w:ilvl w:val="0"/>
          <w:numId w:val="104"/>
        </w:numPr>
        <w:spacing w:before="120" w:after="120"/>
        <w:ind w:left="1701" w:hanging="567"/>
        <w:jc w:val="both"/>
        <w:rPr>
          <w:rFonts w:ascii="Times New Roman" w:eastAsia="Arial Unicode MS" w:hAnsi="Times New Roman"/>
          <w:color w:val="auto"/>
          <w:sz w:val="22"/>
          <w:szCs w:val="22"/>
        </w:rPr>
      </w:pPr>
      <w:r w:rsidRPr="00A40BFA">
        <w:rPr>
          <w:rFonts w:ascii="Times New Roman" w:eastAsia="Calibri" w:hAnsi="Times New Roman"/>
          <w:sz w:val="22"/>
          <w:szCs w:val="22"/>
          <w:lang w:eastAsia="en-US"/>
        </w:rPr>
        <w:t>Entende-se como pertencente ao quadro permanente: empregado, sócio ou detentor de contrato de prestação de serviços</w:t>
      </w:r>
      <w:r w:rsidR="00DA29AF" w:rsidRPr="00A40BFA">
        <w:rPr>
          <w:rFonts w:ascii="Times New Roman" w:hAnsi="Times New Roman"/>
          <w:sz w:val="22"/>
          <w:szCs w:val="22"/>
        </w:rPr>
        <w:t>:</w:t>
      </w:r>
    </w:p>
    <w:p w:rsidR="00DA29AF" w:rsidRPr="00A40BFA" w:rsidRDefault="00A40BFA" w:rsidP="001C1BD1">
      <w:pPr>
        <w:pStyle w:val="Default"/>
        <w:numPr>
          <w:ilvl w:val="0"/>
          <w:numId w:val="105"/>
        </w:numPr>
        <w:spacing w:before="120" w:after="120"/>
        <w:ind w:left="2268" w:hanging="567"/>
        <w:jc w:val="both"/>
        <w:rPr>
          <w:rFonts w:ascii="Times New Roman" w:eastAsia="Arial Unicode MS" w:hAnsi="Times New Roman"/>
          <w:color w:val="auto"/>
          <w:sz w:val="22"/>
          <w:szCs w:val="22"/>
        </w:rPr>
      </w:pPr>
      <w:r w:rsidRPr="00A40BFA">
        <w:rPr>
          <w:rFonts w:ascii="Times New Roman" w:eastAsia="Calibri" w:hAnsi="Times New Roman"/>
          <w:sz w:val="22"/>
          <w:szCs w:val="22"/>
          <w:lang w:eastAsia="en-US"/>
        </w:rPr>
        <w:t>Quando se tratar de profissional contratado sob-regime de Prestação de Serviços, a comprovação se dará através de cópia autêntica do Contrato de Prestação de Serviços, regido pela Legislação Civil comum</w:t>
      </w:r>
      <w:r w:rsidRPr="00A40BFA">
        <w:rPr>
          <w:rFonts w:ascii="Times New Roman" w:hAnsi="Times New Roman"/>
          <w:sz w:val="22"/>
          <w:szCs w:val="22"/>
        </w:rPr>
        <w:t>;</w:t>
      </w:r>
    </w:p>
    <w:p w:rsidR="00DA29AF" w:rsidRPr="00A40BFA" w:rsidRDefault="00A40BFA" w:rsidP="001C1BD1">
      <w:pPr>
        <w:pStyle w:val="Default"/>
        <w:numPr>
          <w:ilvl w:val="0"/>
          <w:numId w:val="105"/>
        </w:numPr>
        <w:spacing w:before="120" w:after="120"/>
        <w:ind w:left="2268" w:hanging="567"/>
        <w:jc w:val="both"/>
        <w:rPr>
          <w:rFonts w:ascii="Times New Roman" w:eastAsia="Arial Unicode MS" w:hAnsi="Times New Roman"/>
          <w:color w:val="auto"/>
          <w:sz w:val="22"/>
          <w:szCs w:val="22"/>
        </w:rPr>
      </w:pPr>
      <w:r w:rsidRPr="00A40BFA">
        <w:rPr>
          <w:rFonts w:ascii="Times New Roman" w:eastAsia="Calibri" w:hAnsi="Times New Roman"/>
          <w:sz w:val="22"/>
          <w:szCs w:val="22"/>
          <w:lang w:eastAsia="en-US"/>
        </w:rPr>
        <w:t xml:space="preserve">A </w:t>
      </w:r>
      <w:r w:rsidR="00134110">
        <w:rPr>
          <w:rFonts w:ascii="Times New Roman" w:eastAsia="Calibri" w:hAnsi="Times New Roman"/>
          <w:sz w:val="22"/>
          <w:szCs w:val="22"/>
          <w:lang w:eastAsia="en-US"/>
        </w:rPr>
        <w:t>l</w:t>
      </w:r>
      <w:r w:rsidRPr="00A40BFA">
        <w:rPr>
          <w:rFonts w:ascii="Times New Roman" w:eastAsia="Calibri" w:hAnsi="Times New Roman"/>
          <w:sz w:val="22"/>
          <w:szCs w:val="22"/>
          <w:lang w:eastAsia="en-US"/>
        </w:rPr>
        <w:t xml:space="preserve">icitante deverá comprovar através da juntada de cópias da "ficha ou livro de </w:t>
      </w:r>
      <w:r w:rsidR="00134110" w:rsidRPr="00A40BFA">
        <w:rPr>
          <w:rFonts w:ascii="Times New Roman" w:eastAsia="Calibri" w:hAnsi="Times New Roman"/>
          <w:sz w:val="22"/>
          <w:szCs w:val="22"/>
          <w:lang w:eastAsia="en-US"/>
        </w:rPr>
        <w:t>registro de empregado” registrado na DRT, ou através de cópia da carteira de trabalho ou do contrato social</w:t>
      </w:r>
      <w:r w:rsidRPr="00A40BFA">
        <w:rPr>
          <w:rFonts w:ascii="Times New Roman" w:eastAsia="Calibri" w:hAnsi="Times New Roman"/>
          <w:sz w:val="22"/>
          <w:szCs w:val="22"/>
          <w:lang w:eastAsia="en-US"/>
        </w:rPr>
        <w:t xml:space="preserve"> de que o detentor do acervo técnico de que trata </w:t>
      </w:r>
      <w:r w:rsidR="00134110">
        <w:rPr>
          <w:rFonts w:ascii="Times New Roman" w:eastAsia="Calibri" w:hAnsi="Times New Roman"/>
          <w:sz w:val="22"/>
          <w:szCs w:val="22"/>
          <w:lang w:eastAsia="en-US"/>
        </w:rPr>
        <w:t>a</w:t>
      </w:r>
      <w:r w:rsidRPr="00A40BFA">
        <w:rPr>
          <w:rFonts w:ascii="Times New Roman" w:eastAsia="Calibri" w:hAnsi="Times New Roman"/>
          <w:sz w:val="22"/>
          <w:szCs w:val="22"/>
          <w:lang w:eastAsia="en-US"/>
        </w:rPr>
        <w:t xml:space="preserve"> </w:t>
      </w:r>
      <w:r w:rsidR="00134110">
        <w:rPr>
          <w:rFonts w:ascii="Times New Roman" w:eastAsia="Calibri" w:hAnsi="Times New Roman"/>
          <w:sz w:val="22"/>
          <w:szCs w:val="22"/>
          <w:lang w:eastAsia="en-US"/>
        </w:rPr>
        <w:t>alínea “a”</w:t>
      </w:r>
      <w:r w:rsidRPr="00A40BFA">
        <w:rPr>
          <w:rFonts w:ascii="Times New Roman" w:eastAsia="Calibri" w:hAnsi="Times New Roman"/>
          <w:sz w:val="22"/>
          <w:szCs w:val="22"/>
          <w:lang w:eastAsia="en-US"/>
        </w:rPr>
        <w:t xml:space="preserve"> acima, pertence ao seu quadro de pessoal na condição de empregado, prestador de serviços ou de sócio e de que está indicado para coordenar os serviços objeto desta licitação</w:t>
      </w:r>
      <w:r w:rsidRPr="00A40BFA">
        <w:rPr>
          <w:rFonts w:ascii="Times New Roman" w:hAnsi="Times New Roman"/>
          <w:sz w:val="22"/>
          <w:szCs w:val="22"/>
        </w:rPr>
        <w:t>;</w:t>
      </w:r>
    </w:p>
    <w:p w:rsidR="00A40BFA" w:rsidRPr="00A40BFA" w:rsidRDefault="00A40BFA" w:rsidP="001C1BD1">
      <w:pPr>
        <w:pStyle w:val="Default"/>
        <w:numPr>
          <w:ilvl w:val="0"/>
          <w:numId w:val="105"/>
        </w:numPr>
        <w:spacing w:before="120" w:after="120"/>
        <w:ind w:left="2268" w:hanging="567"/>
        <w:jc w:val="both"/>
        <w:rPr>
          <w:rFonts w:ascii="Times New Roman" w:eastAsia="Arial Unicode MS" w:hAnsi="Times New Roman"/>
          <w:color w:val="auto"/>
          <w:sz w:val="22"/>
          <w:szCs w:val="22"/>
        </w:rPr>
      </w:pPr>
      <w:r w:rsidRPr="00A40BFA">
        <w:rPr>
          <w:rFonts w:ascii="Times New Roman" w:eastAsia="Calibri" w:hAnsi="Times New Roman"/>
          <w:sz w:val="22"/>
          <w:szCs w:val="22"/>
          <w:lang w:eastAsia="en-US"/>
        </w:rPr>
        <w:t xml:space="preserve">Quando se tratar de dirigente ou sócio da </w:t>
      </w:r>
      <w:r w:rsidR="00134110">
        <w:rPr>
          <w:rFonts w:ascii="Times New Roman" w:eastAsia="Calibri" w:hAnsi="Times New Roman"/>
          <w:sz w:val="22"/>
          <w:szCs w:val="22"/>
          <w:lang w:eastAsia="en-US"/>
        </w:rPr>
        <w:t>l</w:t>
      </w:r>
      <w:r w:rsidRPr="00A40BFA">
        <w:rPr>
          <w:rFonts w:ascii="Times New Roman" w:eastAsia="Calibri" w:hAnsi="Times New Roman"/>
          <w:sz w:val="22"/>
          <w:szCs w:val="22"/>
          <w:lang w:eastAsia="en-US"/>
        </w:rPr>
        <w:t>icitante tal comprovação será através do ato constitutivo da mesma e certidão do CREA, devidamente atualizada;</w:t>
      </w:r>
    </w:p>
    <w:p w:rsidR="00A40BFA" w:rsidRPr="00A40BFA" w:rsidRDefault="00A40BFA" w:rsidP="001C1BD1">
      <w:pPr>
        <w:pStyle w:val="Default"/>
        <w:numPr>
          <w:ilvl w:val="0"/>
          <w:numId w:val="105"/>
        </w:numPr>
        <w:spacing w:before="120" w:after="120"/>
        <w:ind w:left="2268" w:hanging="567"/>
        <w:jc w:val="both"/>
        <w:rPr>
          <w:rFonts w:ascii="Times New Roman" w:eastAsia="Arial Unicode MS" w:hAnsi="Times New Roman"/>
          <w:color w:val="auto"/>
          <w:sz w:val="22"/>
          <w:szCs w:val="22"/>
        </w:rPr>
      </w:pPr>
      <w:r w:rsidRPr="00A40BFA">
        <w:rPr>
          <w:rFonts w:ascii="Times New Roman" w:hAnsi="Times New Roman"/>
          <w:sz w:val="22"/>
          <w:szCs w:val="22"/>
        </w:rPr>
        <w:t xml:space="preserve">Declaração de contratação futura do profissional responsável, acompanhada de anuência deste, e sua indicação para coordenar as obras/serviços, objeto deste </w:t>
      </w:r>
      <w:r w:rsidR="00134110">
        <w:rPr>
          <w:rFonts w:ascii="Times New Roman" w:hAnsi="Times New Roman"/>
          <w:sz w:val="22"/>
          <w:szCs w:val="22"/>
        </w:rPr>
        <w:t>edital</w:t>
      </w:r>
      <w:r w:rsidRPr="00A40BFA">
        <w:rPr>
          <w:rFonts w:ascii="Times New Roman" w:hAnsi="Times New Roman"/>
          <w:sz w:val="22"/>
          <w:szCs w:val="22"/>
        </w:rPr>
        <w:t>.</w:t>
      </w:r>
    </w:p>
    <w:p w:rsidR="00A40BFA" w:rsidRPr="00A40BFA" w:rsidRDefault="00A40BFA" w:rsidP="001C1BD1">
      <w:pPr>
        <w:pStyle w:val="Default"/>
        <w:numPr>
          <w:ilvl w:val="4"/>
          <w:numId w:val="105"/>
        </w:numPr>
        <w:spacing w:before="120" w:after="120"/>
        <w:ind w:left="1134"/>
        <w:jc w:val="both"/>
        <w:rPr>
          <w:rFonts w:ascii="Times New Roman" w:eastAsia="Arial Unicode MS" w:hAnsi="Times New Roman"/>
          <w:color w:val="auto"/>
          <w:sz w:val="22"/>
          <w:szCs w:val="22"/>
        </w:rPr>
      </w:pPr>
      <w:r w:rsidRPr="00A40BFA">
        <w:rPr>
          <w:rFonts w:ascii="Times New Roman" w:hAnsi="Times New Roman"/>
          <w:sz w:val="22"/>
          <w:szCs w:val="22"/>
        </w:rPr>
        <w:t>Para a qualificação técnica, conforme art. 30 da Lei nº 8.666, de 21 de junho de 1993, as licitantes deverão apresentar:</w:t>
      </w:r>
    </w:p>
    <w:p w:rsidR="00204758" w:rsidRPr="00A40BFA" w:rsidRDefault="00A40BFA" w:rsidP="001C1BD1">
      <w:pPr>
        <w:pStyle w:val="Default"/>
        <w:numPr>
          <w:ilvl w:val="0"/>
          <w:numId w:val="109"/>
        </w:numPr>
        <w:spacing w:before="120" w:after="120"/>
        <w:ind w:left="1701" w:hanging="567"/>
        <w:jc w:val="both"/>
        <w:rPr>
          <w:rFonts w:ascii="Times New Roman" w:hAnsi="Times New Roman"/>
          <w:sz w:val="22"/>
          <w:szCs w:val="22"/>
        </w:rPr>
      </w:pPr>
      <w:r w:rsidRPr="00A40BFA">
        <w:rPr>
          <w:rFonts w:ascii="Times New Roman" w:hAnsi="Times New Roman"/>
          <w:sz w:val="22"/>
          <w:szCs w:val="22"/>
        </w:rPr>
        <w:t>Empresa:</w:t>
      </w:r>
    </w:p>
    <w:p w:rsidR="00DA29AF" w:rsidRPr="00A40BFA" w:rsidRDefault="00A40BFA" w:rsidP="001C1BD1">
      <w:pPr>
        <w:pStyle w:val="Default"/>
        <w:numPr>
          <w:ilvl w:val="0"/>
          <w:numId w:val="103"/>
        </w:numPr>
        <w:spacing w:before="120" w:after="120"/>
        <w:ind w:left="2268" w:hanging="567"/>
        <w:jc w:val="both"/>
        <w:rPr>
          <w:rFonts w:ascii="Times New Roman" w:hAnsi="Times New Roman"/>
          <w:sz w:val="22"/>
          <w:szCs w:val="22"/>
        </w:rPr>
      </w:pPr>
      <w:r w:rsidRPr="00A40BFA">
        <w:rPr>
          <w:rFonts w:ascii="Times New Roman" w:hAnsi="Times New Roman"/>
          <w:sz w:val="22"/>
          <w:szCs w:val="22"/>
        </w:rPr>
        <w:t xml:space="preserve">Registro ou inscrição da licitante no Conselho Profissional que regula as atividades profissionais da empresa (CREA), demonstrando o ramo de atividade em serviços similares aos conceituados neste </w:t>
      </w:r>
      <w:r w:rsidR="00134110">
        <w:rPr>
          <w:rFonts w:ascii="Times New Roman" w:hAnsi="Times New Roman"/>
          <w:sz w:val="22"/>
          <w:szCs w:val="22"/>
        </w:rPr>
        <w:t>edital</w:t>
      </w:r>
      <w:r w:rsidRPr="00A40BFA">
        <w:rPr>
          <w:rFonts w:ascii="Times New Roman" w:hAnsi="Times New Roman"/>
          <w:sz w:val="22"/>
          <w:szCs w:val="22"/>
        </w:rPr>
        <w:t>;</w:t>
      </w:r>
    </w:p>
    <w:p w:rsidR="00DA29AF" w:rsidRPr="00A40BFA" w:rsidRDefault="00316E9E" w:rsidP="001C1BD1">
      <w:pPr>
        <w:pStyle w:val="Default"/>
        <w:numPr>
          <w:ilvl w:val="0"/>
          <w:numId w:val="103"/>
        </w:numPr>
        <w:spacing w:before="120" w:after="120"/>
        <w:ind w:left="2268" w:hanging="567"/>
        <w:jc w:val="both"/>
        <w:rPr>
          <w:rFonts w:ascii="Times New Roman" w:hAnsi="Times New Roman"/>
          <w:sz w:val="22"/>
          <w:szCs w:val="22"/>
        </w:rPr>
      </w:pPr>
      <w:r w:rsidRPr="00315E95">
        <w:rPr>
          <w:rFonts w:ascii="Times New Roman" w:hAnsi="Times New Roman"/>
          <w:sz w:val="22"/>
          <w:szCs w:val="22"/>
        </w:rPr>
        <w:t>Atestado em nome da licitante que comprova ela ter realizado obras/serviços similares ao objeto da licitação</w:t>
      </w:r>
      <w:r w:rsidR="00A40BFA" w:rsidRPr="00A40BFA">
        <w:rPr>
          <w:rFonts w:ascii="Times New Roman" w:hAnsi="Times New Roman"/>
          <w:sz w:val="22"/>
          <w:szCs w:val="22"/>
        </w:rPr>
        <w:t>.</w:t>
      </w:r>
    </w:p>
    <w:p w:rsidR="00CA5E70" w:rsidRPr="00A40BFA" w:rsidRDefault="00A40BFA" w:rsidP="001C1BD1">
      <w:pPr>
        <w:pStyle w:val="Default"/>
        <w:numPr>
          <w:ilvl w:val="0"/>
          <w:numId w:val="109"/>
        </w:numPr>
        <w:spacing w:before="120" w:after="120"/>
        <w:ind w:left="1701" w:hanging="567"/>
        <w:jc w:val="both"/>
        <w:rPr>
          <w:rFonts w:ascii="Times New Roman" w:eastAsia="Arial Unicode MS" w:hAnsi="Times New Roman"/>
          <w:color w:val="auto"/>
          <w:sz w:val="22"/>
          <w:szCs w:val="22"/>
        </w:rPr>
      </w:pPr>
      <w:r w:rsidRPr="00A40BFA">
        <w:rPr>
          <w:rFonts w:ascii="Times New Roman" w:hAnsi="Times New Roman"/>
          <w:sz w:val="22"/>
          <w:szCs w:val="22"/>
        </w:rPr>
        <w:t>Profissional:</w:t>
      </w:r>
    </w:p>
    <w:p w:rsidR="0050156E" w:rsidRPr="00BB313E" w:rsidRDefault="00A40BFA" w:rsidP="001C1BD1">
      <w:pPr>
        <w:pStyle w:val="PargrafodaLista"/>
        <w:numPr>
          <w:ilvl w:val="0"/>
          <w:numId w:val="88"/>
        </w:numPr>
        <w:tabs>
          <w:tab w:val="left" w:pos="2268"/>
        </w:tabs>
        <w:spacing w:before="120" w:after="120"/>
        <w:ind w:left="2268" w:hanging="567"/>
        <w:jc w:val="both"/>
        <w:rPr>
          <w:sz w:val="22"/>
          <w:szCs w:val="22"/>
          <w:vertAlign w:val="baseline"/>
        </w:rPr>
      </w:pPr>
      <w:r w:rsidRPr="00A40BFA">
        <w:rPr>
          <w:sz w:val="22"/>
          <w:szCs w:val="22"/>
          <w:vertAlign w:val="baseline"/>
        </w:rPr>
        <w:t xml:space="preserve">Atestado(s) de capacidade técnica, expedido por pessoas jurídicas de direito público ou privado, acompanhadas das respectivas Certidões de Acervo Técnico (CAT) ou documento </w:t>
      </w:r>
      <w:r w:rsidR="00B0759F" w:rsidRPr="00A40BFA">
        <w:rPr>
          <w:sz w:val="22"/>
          <w:szCs w:val="22"/>
          <w:vertAlign w:val="baseline"/>
        </w:rPr>
        <w:t>similar emitido pelo Conselho Profissiona</w:t>
      </w:r>
      <w:r w:rsidR="00B0759F">
        <w:rPr>
          <w:sz w:val="22"/>
          <w:szCs w:val="22"/>
          <w:vertAlign w:val="baseline"/>
        </w:rPr>
        <w:t>l</w:t>
      </w:r>
      <w:r w:rsidR="00B0759F" w:rsidRPr="00A40BFA">
        <w:rPr>
          <w:sz w:val="22"/>
          <w:szCs w:val="22"/>
          <w:vertAlign w:val="baseline"/>
        </w:rPr>
        <w:t xml:space="preserve"> competente, comprovando a execução de serviços</w:t>
      </w:r>
      <w:r w:rsidR="00300FEB" w:rsidRPr="00BB313E">
        <w:rPr>
          <w:sz w:val="22"/>
          <w:szCs w:val="22"/>
          <w:vertAlign w:val="baseline"/>
        </w:rPr>
        <w:t>;</w:t>
      </w:r>
    </w:p>
    <w:p w:rsidR="005E15C5" w:rsidRDefault="00A40BFA" w:rsidP="001C1BD1">
      <w:pPr>
        <w:pStyle w:val="PargrafodaLista"/>
        <w:numPr>
          <w:ilvl w:val="0"/>
          <w:numId w:val="88"/>
        </w:numPr>
        <w:tabs>
          <w:tab w:val="left" w:pos="2268"/>
        </w:tabs>
        <w:spacing w:before="120" w:after="120"/>
        <w:ind w:left="2268" w:hanging="567"/>
        <w:jc w:val="both"/>
        <w:rPr>
          <w:sz w:val="22"/>
          <w:szCs w:val="22"/>
          <w:vertAlign w:val="baseline"/>
        </w:rPr>
      </w:pPr>
      <w:r w:rsidRPr="00A40BFA">
        <w:rPr>
          <w:sz w:val="22"/>
          <w:szCs w:val="22"/>
          <w:vertAlign w:val="baseline"/>
        </w:rPr>
        <w:t>Deverão constar do(s) atestado(s) de capacidade técnica registrados no Conselho Profissiona</w:t>
      </w:r>
      <w:r w:rsidR="00B0759F">
        <w:rPr>
          <w:sz w:val="22"/>
          <w:szCs w:val="22"/>
          <w:vertAlign w:val="baseline"/>
        </w:rPr>
        <w:t>l</w:t>
      </w:r>
      <w:r w:rsidRPr="00A40BFA">
        <w:rPr>
          <w:sz w:val="22"/>
          <w:szCs w:val="22"/>
          <w:vertAlign w:val="baseline"/>
        </w:rPr>
        <w:t>, os seguintes dados</w:t>
      </w:r>
      <w:r>
        <w:rPr>
          <w:sz w:val="22"/>
          <w:szCs w:val="22"/>
          <w:vertAlign w:val="baseline"/>
        </w:rPr>
        <w:t>:</w:t>
      </w:r>
    </w:p>
    <w:p w:rsidR="00A40BFA" w:rsidRPr="00A40BFA" w:rsidRDefault="00A40BFA" w:rsidP="001C1BD1">
      <w:pPr>
        <w:pStyle w:val="PargrafodaLista"/>
        <w:numPr>
          <w:ilvl w:val="0"/>
          <w:numId w:val="106"/>
        </w:numPr>
        <w:tabs>
          <w:tab w:val="left" w:pos="2835"/>
        </w:tabs>
        <w:spacing w:before="120" w:after="120"/>
        <w:ind w:left="2835" w:hanging="567"/>
        <w:jc w:val="both"/>
        <w:rPr>
          <w:sz w:val="22"/>
          <w:szCs w:val="22"/>
          <w:vertAlign w:val="baseline"/>
        </w:rPr>
      </w:pPr>
      <w:r w:rsidRPr="00A40BFA">
        <w:rPr>
          <w:sz w:val="22"/>
          <w:szCs w:val="22"/>
          <w:vertAlign w:val="baseline"/>
        </w:rPr>
        <w:t>Local de execução;</w:t>
      </w:r>
    </w:p>
    <w:p w:rsidR="00A40BFA" w:rsidRPr="00A40BFA" w:rsidRDefault="00A40BFA" w:rsidP="001C1BD1">
      <w:pPr>
        <w:pStyle w:val="PargrafodaLista"/>
        <w:numPr>
          <w:ilvl w:val="0"/>
          <w:numId w:val="106"/>
        </w:numPr>
        <w:tabs>
          <w:tab w:val="left" w:pos="2835"/>
        </w:tabs>
        <w:spacing w:before="120" w:after="120"/>
        <w:ind w:left="2835" w:hanging="567"/>
        <w:jc w:val="both"/>
        <w:rPr>
          <w:sz w:val="22"/>
          <w:szCs w:val="22"/>
          <w:vertAlign w:val="baseline"/>
        </w:rPr>
      </w:pPr>
      <w:r w:rsidRPr="00A40BFA">
        <w:rPr>
          <w:sz w:val="22"/>
          <w:szCs w:val="22"/>
          <w:vertAlign w:val="baseline"/>
        </w:rPr>
        <w:t>Nome da contratante e da contratada;</w:t>
      </w:r>
    </w:p>
    <w:p w:rsidR="00A40BFA" w:rsidRPr="00A40BFA" w:rsidRDefault="00A40BFA" w:rsidP="001C1BD1">
      <w:pPr>
        <w:pStyle w:val="PargrafodaLista"/>
        <w:numPr>
          <w:ilvl w:val="0"/>
          <w:numId w:val="106"/>
        </w:numPr>
        <w:tabs>
          <w:tab w:val="left" w:pos="2835"/>
        </w:tabs>
        <w:spacing w:before="120" w:after="120"/>
        <w:ind w:left="2835" w:hanging="567"/>
        <w:jc w:val="both"/>
        <w:rPr>
          <w:sz w:val="22"/>
          <w:szCs w:val="22"/>
          <w:vertAlign w:val="baseline"/>
        </w:rPr>
      </w:pPr>
      <w:r w:rsidRPr="00A40BFA">
        <w:rPr>
          <w:sz w:val="22"/>
          <w:szCs w:val="22"/>
          <w:vertAlign w:val="baseline"/>
        </w:rPr>
        <w:t>Nome (s) do(s) responsável</w:t>
      </w:r>
      <w:r w:rsidR="00B0759F">
        <w:rPr>
          <w:sz w:val="22"/>
          <w:szCs w:val="22"/>
          <w:vertAlign w:val="baseline"/>
        </w:rPr>
        <w:t xml:space="preserve"> </w:t>
      </w:r>
      <w:r w:rsidRPr="00A40BFA">
        <w:rPr>
          <w:sz w:val="22"/>
          <w:szCs w:val="22"/>
          <w:vertAlign w:val="baseline"/>
        </w:rPr>
        <w:t>(eis) técnico(s), seu(s) título(s) profissional</w:t>
      </w:r>
      <w:r w:rsidR="00B0759F">
        <w:rPr>
          <w:sz w:val="22"/>
          <w:szCs w:val="22"/>
          <w:vertAlign w:val="baseline"/>
        </w:rPr>
        <w:t xml:space="preserve"> </w:t>
      </w:r>
      <w:r w:rsidRPr="00A40BFA">
        <w:rPr>
          <w:sz w:val="22"/>
          <w:szCs w:val="22"/>
          <w:vertAlign w:val="baseline"/>
        </w:rPr>
        <w:t>(is); e,</w:t>
      </w:r>
    </w:p>
    <w:p w:rsidR="00A40BFA" w:rsidRDefault="00A40BFA" w:rsidP="001C1BD1">
      <w:pPr>
        <w:pStyle w:val="PargrafodaLista"/>
        <w:numPr>
          <w:ilvl w:val="0"/>
          <w:numId w:val="106"/>
        </w:numPr>
        <w:tabs>
          <w:tab w:val="left" w:pos="2835"/>
        </w:tabs>
        <w:spacing w:before="120" w:after="120"/>
        <w:ind w:left="2835" w:hanging="567"/>
        <w:jc w:val="both"/>
        <w:rPr>
          <w:sz w:val="22"/>
          <w:szCs w:val="22"/>
          <w:vertAlign w:val="baseline"/>
        </w:rPr>
      </w:pPr>
      <w:r w:rsidRPr="00A40BFA">
        <w:rPr>
          <w:sz w:val="22"/>
          <w:szCs w:val="22"/>
          <w:vertAlign w:val="baseline"/>
        </w:rPr>
        <w:t>A relação d</w:t>
      </w:r>
      <w:r w:rsidR="00B0759F">
        <w:rPr>
          <w:sz w:val="22"/>
          <w:szCs w:val="22"/>
          <w:vertAlign w:val="baseline"/>
        </w:rPr>
        <w:t>a</w:t>
      </w:r>
      <w:r w:rsidRPr="00A40BFA">
        <w:rPr>
          <w:sz w:val="22"/>
          <w:szCs w:val="22"/>
          <w:vertAlign w:val="baseline"/>
        </w:rPr>
        <w:t xml:space="preserve">s </w:t>
      </w:r>
      <w:r w:rsidR="00B0759F">
        <w:rPr>
          <w:sz w:val="22"/>
          <w:szCs w:val="22"/>
          <w:vertAlign w:val="baseline"/>
        </w:rPr>
        <w:t>obras/</w:t>
      </w:r>
      <w:r w:rsidRPr="00A40BFA">
        <w:rPr>
          <w:sz w:val="22"/>
          <w:szCs w:val="22"/>
          <w:vertAlign w:val="baseline"/>
        </w:rPr>
        <w:t>serviços executados.</w:t>
      </w:r>
    </w:p>
    <w:p w:rsidR="00A40BFA" w:rsidRPr="00316E9E" w:rsidRDefault="00316E9E" w:rsidP="001C1BD1">
      <w:pPr>
        <w:pStyle w:val="PargrafodaLista"/>
        <w:numPr>
          <w:ilvl w:val="0"/>
          <w:numId w:val="107"/>
        </w:numPr>
        <w:tabs>
          <w:tab w:val="left" w:pos="3402"/>
        </w:tabs>
        <w:spacing w:before="120" w:after="120"/>
        <w:ind w:left="3402" w:hanging="567"/>
        <w:jc w:val="both"/>
        <w:rPr>
          <w:sz w:val="22"/>
          <w:szCs w:val="22"/>
          <w:vertAlign w:val="baseline"/>
        </w:rPr>
      </w:pPr>
      <w:r w:rsidRPr="00316E9E">
        <w:rPr>
          <w:sz w:val="22"/>
          <w:szCs w:val="22"/>
          <w:vertAlign w:val="baseline"/>
        </w:rPr>
        <w:t xml:space="preserve">Escavação, carga e transporte de material de 1ª categoria – </w:t>
      </w:r>
      <w:r w:rsidRPr="00316E9E">
        <w:rPr>
          <w:b/>
          <w:sz w:val="22"/>
          <w:szCs w:val="22"/>
          <w:vertAlign w:val="baseline"/>
        </w:rPr>
        <w:t>500.000,00 m³</w:t>
      </w:r>
      <w:r w:rsidR="00A40BFA" w:rsidRPr="00316E9E">
        <w:rPr>
          <w:b/>
          <w:sz w:val="22"/>
          <w:szCs w:val="22"/>
          <w:vertAlign w:val="baseline"/>
        </w:rPr>
        <w:t>.</w:t>
      </w:r>
    </w:p>
    <w:p w:rsidR="00316E9E" w:rsidRPr="00316E9E" w:rsidRDefault="00316E9E" w:rsidP="001C1BD1">
      <w:pPr>
        <w:pStyle w:val="PargrafodaLista"/>
        <w:numPr>
          <w:ilvl w:val="0"/>
          <w:numId w:val="107"/>
        </w:numPr>
        <w:tabs>
          <w:tab w:val="left" w:pos="3402"/>
        </w:tabs>
        <w:spacing w:before="120" w:after="120"/>
        <w:ind w:left="3402" w:hanging="567"/>
        <w:jc w:val="both"/>
        <w:rPr>
          <w:sz w:val="22"/>
          <w:szCs w:val="22"/>
          <w:vertAlign w:val="baseline"/>
        </w:rPr>
      </w:pPr>
      <w:r w:rsidRPr="00316E9E">
        <w:rPr>
          <w:sz w:val="22"/>
          <w:szCs w:val="22"/>
          <w:vertAlign w:val="baseline"/>
        </w:rPr>
        <w:t xml:space="preserve">Espalhamento e compactação de material de 1ª categoria em talude com ou sem controle do grau de compactação </w:t>
      </w:r>
      <w:r w:rsidRPr="00316E9E">
        <w:rPr>
          <w:b/>
          <w:sz w:val="22"/>
          <w:szCs w:val="22"/>
          <w:vertAlign w:val="baseline"/>
        </w:rPr>
        <w:t>– 200.000,00 m³.</w:t>
      </w:r>
    </w:p>
    <w:p w:rsidR="00A40BFA" w:rsidRPr="00A40BFA" w:rsidRDefault="00A40BFA" w:rsidP="00A40BFA">
      <w:pPr>
        <w:pStyle w:val="PargrafodaLista"/>
        <w:tabs>
          <w:tab w:val="left" w:pos="2835"/>
        </w:tabs>
        <w:spacing w:before="120" w:after="120"/>
        <w:ind w:left="2835" w:hanging="567"/>
        <w:jc w:val="both"/>
        <w:rPr>
          <w:sz w:val="22"/>
          <w:szCs w:val="22"/>
          <w:vertAlign w:val="baseline"/>
        </w:rPr>
      </w:pPr>
      <w:proofErr w:type="gramStart"/>
      <w:r w:rsidRPr="00316E9E">
        <w:rPr>
          <w:sz w:val="22"/>
          <w:szCs w:val="22"/>
          <w:vertAlign w:val="baseline"/>
        </w:rPr>
        <w:lastRenderedPageBreak/>
        <w:t>II-1)</w:t>
      </w:r>
      <w:proofErr w:type="gramEnd"/>
      <w:r w:rsidRPr="00316E9E">
        <w:rPr>
          <w:sz w:val="22"/>
          <w:szCs w:val="22"/>
          <w:vertAlign w:val="baseline"/>
        </w:rPr>
        <w:t xml:space="preserve"> </w:t>
      </w:r>
      <w:r w:rsidRPr="00316E9E">
        <w:rPr>
          <w:sz w:val="22"/>
          <w:szCs w:val="22"/>
          <w:vertAlign w:val="baseline"/>
        </w:rPr>
        <w:tab/>
      </w:r>
      <w:r w:rsidR="00316E9E" w:rsidRPr="00316E9E">
        <w:rPr>
          <w:szCs w:val="24"/>
          <w:vertAlign w:val="baseline"/>
        </w:rPr>
        <w:t>Os quantitativos mínimos exigidos poderão ser comprovados mediante a apresentação de atestados diversos para efeito de comprovação de qualificação técnica. Poderão ser apresentados também atestados distintos para serviços distintos, por exemplo, atestados para escavação</w:t>
      </w:r>
      <w:r w:rsidR="00316E9E" w:rsidRPr="00316E9E">
        <w:rPr>
          <w:vertAlign w:val="baseline"/>
        </w:rPr>
        <w:t>, para carga e para transporte</w:t>
      </w:r>
      <w:r w:rsidR="00316E9E" w:rsidRPr="00316E9E">
        <w:rPr>
          <w:szCs w:val="24"/>
          <w:vertAlign w:val="baseline"/>
        </w:rPr>
        <w:t xml:space="preserve"> de material de 1ª categoria (que perfaçam o total de 500.000 m³), e atestados para </w:t>
      </w:r>
      <w:r w:rsidR="00316E9E" w:rsidRPr="00316E9E">
        <w:rPr>
          <w:vertAlign w:val="baseline"/>
        </w:rPr>
        <w:t>espalhamento e para compactação de material de 1ª categoria em talude com ou sem controle do Grau de Compactação</w:t>
      </w:r>
      <w:r w:rsidR="00316E9E" w:rsidRPr="00316E9E">
        <w:rPr>
          <w:szCs w:val="24"/>
          <w:vertAlign w:val="baseline"/>
        </w:rPr>
        <w:t xml:space="preserve"> (que perfaçam o total de 200.000 m³)</w:t>
      </w:r>
      <w:r w:rsidRPr="00316E9E">
        <w:rPr>
          <w:sz w:val="22"/>
          <w:szCs w:val="22"/>
          <w:vertAlign w:val="baseline"/>
        </w:rPr>
        <w:t>.</w:t>
      </w:r>
    </w:p>
    <w:p w:rsidR="00214AB0" w:rsidRDefault="00C809A5" w:rsidP="001C1BD1">
      <w:pPr>
        <w:pStyle w:val="PargrafodaLista"/>
        <w:numPr>
          <w:ilvl w:val="0"/>
          <w:numId w:val="110"/>
        </w:numPr>
        <w:tabs>
          <w:tab w:val="left" w:pos="3120"/>
        </w:tabs>
        <w:spacing w:before="120" w:after="120"/>
        <w:ind w:left="1701" w:hanging="567"/>
        <w:jc w:val="both"/>
        <w:rPr>
          <w:sz w:val="22"/>
          <w:szCs w:val="22"/>
          <w:vertAlign w:val="baseline"/>
        </w:rPr>
      </w:pPr>
      <w:r w:rsidRPr="00C809A5">
        <w:rPr>
          <w:sz w:val="22"/>
          <w:szCs w:val="22"/>
          <w:vertAlign w:val="baseline"/>
        </w:rPr>
        <w:t>Definem-se como obras similares: às obras de movimentação de terra, especialmente no campo da engenharia de terraplanagem, incluindo barragens, pavimentação de estradas, construção de barraginhas, canais, diques e açudes</w:t>
      </w:r>
      <w:r>
        <w:rPr>
          <w:sz w:val="22"/>
          <w:szCs w:val="22"/>
          <w:vertAlign w:val="baseline"/>
        </w:rPr>
        <w:t>;</w:t>
      </w:r>
    </w:p>
    <w:p w:rsidR="00C809A5" w:rsidRPr="001C2533" w:rsidRDefault="00C809A5" w:rsidP="001C1BD1">
      <w:pPr>
        <w:pStyle w:val="PargrafodaLista"/>
        <w:numPr>
          <w:ilvl w:val="0"/>
          <w:numId w:val="110"/>
        </w:numPr>
        <w:tabs>
          <w:tab w:val="left" w:pos="3120"/>
        </w:tabs>
        <w:spacing w:before="120" w:after="120"/>
        <w:ind w:left="1701" w:hanging="567"/>
        <w:jc w:val="both"/>
        <w:rPr>
          <w:sz w:val="22"/>
          <w:szCs w:val="22"/>
          <w:vertAlign w:val="baseline"/>
        </w:rPr>
      </w:pPr>
      <w:r w:rsidRPr="001C2533">
        <w:rPr>
          <w:sz w:val="22"/>
          <w:szCs w:val="22"/>
          <w:vertAlign w:val="baseline"/>
        </w:rPr>
        <w:t xml:space="preserve">Definem-se como obras de porte e complexidade similar aquelas que apresentam grandezas e características técnicas semelhantes às descritas nas </w:t>
      </w:r>
      <w:r w:rsidR="001170B8">
        <w:rPr>
          <w:sz w:val="22"/>
          <w:szCs w:val="22"/>
          <w:vertAlign w:val="baseline"/>
        </w:rPr>
        <w:t>E</w:t>
      </w:r>
      <w:r w:rsidRPr="001C2533">
        <w:rPr>
          <w:sz w:val="22"/>
          <w:szCs w:val="22"/>
          <w:vertAlign w:val="baseline"/>
        </w:rPr>
        <w:t xml:space="preserve">specificações </w:t>
      </w:r>
      <w:r w:rsidR="001170B8">
        <w:rPr>
          <w:sz w:val="22"/>
          <w:szCs w:val="22"/>
          <w:vertAlign w:val="baseline"/>
        </w:rPr>
        <w:t>T</w:t>
      </w:r>
      <w:r w:rsidRPr="001C2533">
        <w:rPr>
          <w:sz w:val="22"/>
          <w:szCs w:val="22"/>
          <w:vertAlign w:val="baseline"/>
        </w:rPr>
        <w:t>écnicas</w:t>
      </w:r>
      <w:r w:rsidR="001170B8">
        <w:rPr>
          <w:sz w:val="22"/>
          <w:szCs w:val="22"/>
          <w:vertAlign w:val="baseline"/>
        </w:rPr>
        <w:t xml:space="preserve"> (Anexo II)</w:t>
      </w:r>
      <w:r w:rsidRPr="001C2533">
        <w:rPr>
          <w:sz w:val="22"/>
          <w:szCs w:val="22"/>
          <w:vertAlign w:val="baseline"/>
        </w:rPr>
        <w:t xml:space="preserve"> e </w:t>
      </w:r>
      <w:r w:rsidR="001170B8" w:rsidRPr="001C2533">
        <w:rPr>
          <w:sz w:val="22"/>
          <w:szCs w:val="22"/>
          <w:vertAlign w:val="baseline"/>
        </w:rPr>
        <w:t>Planilhas Orçamentárias</w:t>
      </w:r>
      <w:r w:rsidR="001170B8">
        <w:rPr>
          <w:sz w:val="22"/>
          <w:szCs w:val="22"/>
          <w:vertAlign w:val="baseline"/>
        </w:rPr>
        <w:t xml:space="preserve"> (Anexo I)</w:t>
      </w:r>
      <w:r w:rsidRPr="001C2533">
        <w:rPr>
          <w:sz w:val="22"/>
          <w:szCs w:val="22"/>
          <w:vertAlign w:val="baseline"/>
        </w:rPr>
        <w:t xml:space="preserve">, anexos deste </w:t>
      </w:r>
      <w:r w:rsidR="001170B8">
        <w:rPr>
          <w:sz w:val="22"/>
          <w:szCs w:val="22"/>
          <w:vertAlign w:val="baseline"/>
        </w:rPr>
        <w:t>edital</w:t>
      </w:r>
      <w:r w:rsidRPr="001C2533">
        <w:rPr>
          <w:sz w:val="22"/>
          <w:szCs w:val="22"/>
          <w:vertAlign w:val="baseline"/>
        </w:rPr>
        <w:t>;</w:t>
      </w:r>
    </w:p>
    <w:p w:rsidR="00C809A5" w:rsidRPr="001C2533" w:rsidRDefault="00C809A5" w:rsidP="001C1BD1">
      <w:pPr>
        <w:pStyle w:val="PargrafodaLista"/>
        <w:numPr>
          <w:ilvl w:val="0"/>
          <w:numId w:val="110"/>
        </w:numPr>
        <w:tabs>
          <w:tab w:val="left" w:pos="3120"/>
        </w:tabs>
        <w:spacing w:before="120" w:after="120"/>
        <w:ind w:left="1701" w:hanging="567"/>
        <w:jc w:val="both"/>
        <w:rPr>
          <w:sz w:val="22"/>
          <w:szCs w:val="22"/>
          <w:vertAlign w:val="baseline"/>
        </w:rPr>
      </w:pPr>
      <w:r w:rsidRPr="001C2533">
        <w:rPr>
          <w:sz w:val="22"/>
          <w:szCs w:val="22"/>
          <w:vertAlign w:val="baseline"/>
        </w:rPr>
        <w:t xml:space="preserve">No caso de duas ou mais </w:t>
      </w:r>
      <w:r w:rsidR="001170B8">
        <w:rPr>
          <w:sz w:val="22"/>
          <w:szCs w:val="22"/>
          <w:vertAlign w:val="baseline"/>
        </w:rPr>
        <w:t>l</w:t>
      </w:r>
      <w:r w:rsidRPr="001C2533">
        <w:rPr>
          <w:sz w:val="22"/>
          <w:szCs w:val="22"/>
          <w:vertAlign w:val="baseline"/>
        </w:rPr>
        <w:t>icitantes apresentarem atestados de um mesmo profissional como responsável técnico, como comprovação de qualificação técnica, ambas serão inabilitadas, não cabendo qualquer alegação ou recurso;</w:t>
      </w:r>
    </w:p>
    <w:p w:rsidR="00C809A5" w:rsidRPr="001C2533" w:rsidRDefault="00C809A5" w:rsidP="001C1BD1">
      <w:pPr>
        <w:pStyle w:val="PargrafodaLista"/>
        <w:numPr>
          <w:ilvl w:val="0"/>
          <w:numId w:val="110"/>
        </w:numPr>
        <w:tabs>
          <w:tab w:val="left" w:pos="3120"/>
        </w:tabs>
        <w:spacing w:before="120" w:after="120"/>
        <w:ind w:left="1701" w:hanging="567"/>
        <w:jc w:val="both"/>
        <w:rPr>
          <w:sz w:val="22"/>
          <w:szCs w:val="22"/>
          <w:vertAlign w:val="baseline"/>
        </w:rPr>
      </w:pPr>
      <w:r w:rsidRPr="001C2533">
        <w:rPr>
          <w:sz w:val="22"/>
          <w:szCs w:val="22"/>
          <w:vertAlign w:val="baseline"/>
        </w:rPr>
        <w:t>Declaração formal da própria licitante, caso não visitem, assinada pelo responsável técnico acerca do conhecimento pleno das condições e peculiaridades da obra, conforme modelo do Anexo IV;</w:t>
      </w:r>
    </w:p>
    <w:p w:rsidR="00C809A5" w:rsidRPr="00316E9E" w:rsidRDefault="00C809A5" w:rsidP="001C1BD1">
      <w:pPr>
        <w:pStyle w:val="PargrafodaLista"/>
        <w:numPr>
          <w:ilvl w:val="0"/>
          <w:numId w:val="110"/>
        </w:numPr>
        <w:tabs>
          <w:tab w:val="left" w:pos="3120"/>
        </w:tabs>
        <w:spacing w:before="120" w:after="120"/>
        <w:ind w:left="1701" w:hanging="567"/>
        <w:jc w:val="both"/>
        <w:rPr>
          <w:sz w:val="22"/>
          <w:szCs w:val="22"/>
          <w:vertAlign w:val="baseline"/>
        </w:rPr>
      </w:pPr>
      <w:r w:rsidRPr="00316E9E">
        <w:rPr>
          <w:sz w:val="22"/>
          <w:szCs w:val="22"/>
          <w:vertAlign w:val="baseline"/>
        </w:rPr>
        <w:t xml:space="preserve">A </w:t>
      </w:r>
      <w:r w:rsidR="00D35BD6" w:rsidRPr="00316E9E">
        <w:rPr>
          <w:sz w:val="22"/>
          <w:szCs w:val="22"/>
          <w:vertAlign w:val="baseline"/>
        </w:rPr>
        <w:t>l</w:t>
      </w:r>
      <w:r w:rsidRPr="00316E9E">
        <w:rPr>
          <w:sz w:val="22"/>
          <w:szCs w:val="22"/>
          <w:vertAlign w:val="baseline"/>
        </w:rPr>
        <w:t>icitante deverá apresentar uma declaração de que recebeu os documentos e conheceu todas as informações e condições do objeto da licitação, nos termos do art. 40, VI c/c art. 30, III, da Lei n° 8.666/93;</w:t>
      </w:r>
    </w:p>
    <w:p w:rsidR="00C809A5" w:rsidRPr="001C2533" w:rsidRDefault="001C2533" w:rsidP="001C1BD1">
      <w:pPr>
        <w:pStyle w:val="PargrafodaLista"/>
        <w:numPr>
          <w:ilvl w:val="0"/>
          <w:numId w:val="110"/>
        </w:numPr>
        <w:tabs>
          <w:tab w:val="left" w:pos="3120"/>
        </w:tabs>
        <w:spacing w:before="120" w:after="120"/>
        <w:ind w:left="1701" w:hanging="567"/>
        <w:jc w:val="both"/>
        <w:rPr>
          <w:sz w:val="22"/>
          <w:szCs w:val="22"/>
          <w:vertAlign w:val="baseline"/>
        </w:rPr>
      </w:pPr>
      <w:r w:rsidRPr="00316E9E">
        <w:rPr>
          <w:sz w:val="22"/>
          <w:szCs w:val="22"/>
          <w:vertAlign w:val="baseline"/>
        </w:rPr>
        <w:t xml:space="preserve">A </w:t>
      </w:r>
      <w:r w:rsidR="00D35BD6" w:rsidRPr="00316E9E">
        <w:rPr>
          <w:sz w:val="22"/>
          <w:szCs w:val="22"/>
          <w:vertAlign w:val="baseline"/>
        </w:rPr>
        <w:t>l</w:t>
      </w:r>
      <w:r w:rsidRPr="00316E9E">
        <w:rPr>
          <w:sz w:val="22"/>
          <w:szCs w:val="22"/>
          <w:vertAlign w:val="baseline"/>
        </w:rPr>
        <w:t xml:space="preserve">icitante deverá apresentar declaração, sobre pena de </w:t>
      </w:r>
      <w:r w:rsidR="00D35BD6" w:rsidRPr="00316E9E">
        <w:rPr>
          <w:sz w:val="22"/>
          <w:szCs w:val="22"/>
          <w:vertAlign w:val="baseline"/>
        </w:rPr>
        <w:t>inabilitação</w:t>
      </w:r>
      <w:r w:rsidRPr="00316E9E">
        <w:rPr>
          <w:sz w:val="22"/>
          <w:szCs w:val="22"/>
          <w:vertAlign w:val="baseline"/>
        </w:rPr>
        <w:t>, d</w:t>
      </w:r>
      <w:r w:rsidRPr="001C2533">
        <w:rPr>
          <w:sz w:val="22"/>
          <w:szCs w:val="22"/>
          <w:vertAlign w:val="baseline"/>
        </w:rPr>
        <w:t>e que disporá para realização d</w:t>
      </w:r>
      <w:r w:rsidR="001E4CAC">
        <w:rPr>
          <w:sz w:val="22"/>
          <w:szCs w:val="22"/>
          <w:vertAlign w:val="baseline"/>
        </w:rPr>
        <w:t>a</w:t>
      </w:r>
      <w:r w:rsidRPr="001C2533">
        <w:rPr>
          <w:sz w:val="22"/>
          <w:szCs w:val="22"/>
          <w:vertAlign w:val="baseline"/>
        </w:rPr>
        <w:t xml:space="preserve">s </w:t>
      </w:r>
      <w:r w:rsidR="001E4CAC">
        <w:rPr>
          <w:sz w:val="22"/>
          <w:szCs w:val="22"/>
          <w:vertAlign w:val="baseline"/>
        </w:rPr>
        <w:t>obras/</w:t>
      </w:r>
      <w:r w:rsidRPr="001C2533">
        <w:rPr>
          <w:sz w:val="22"/>
          <w:szCs w:val="22"/>
          <w:vertAlign w:val="baseline"/>
        </w:rPr>
        <w:t xml:space="preserve">serviços, de no mínimo, um conjunto dos equipamentos que permitirão que o objeto da licitação seja cumprido dentro do prazo especificado no item </w:t>
      </w:r>
      <w:r w:rsidR="00D6129A">
        <w:rPr>
          <w:sz w:val="22"/>
          <w:szCs w:val="22"/>
          <w:vertAlign w:val="baseline"/>
        </w:rPr>
        <w:t>5</w:t>
      </w:r>
      <w:r w:rsidRPr="001C2533">
        <w:rPr>
          <w:sz w:val="22"/>
          <w:szCs w:val="22"/>
          <w:vertAlign w:val="baseline"/>
        </w:rPr>
        <w:t>.1., composto por:</w:t>
      </w:r>
    </w:p>
    <w:p w:rsidR="001C2533" w:rsidRPr="001C2533" w:rsidRDefault="001C2533" w:rsidP="001C1BD1">
      <w:pPr>
        <w:pStyle w:val="PargrafodaLista"/>
        <w:numPr>
          <w:ilvl w:val="0"/>
          <w:numId w:val="108"/>
        </w:numPr>
        <w:tabs>
          <w:tab w:val="left" w:pos="2268"/>
        </w:tabs>
        <w:spacing w:before="120" w:after="120"/>
        <w:ind w:left="2268" w:hanging="567"/>
        <w:jc w:val="both"/>
        <w:rPr>
          <w:sz w:val="22"/>
          <w:szCs w:val="22"/>
          <w:vertAlign w:val="baseline"/>
        </w:rPr>
      </w:pPr>
      <w:r w:rsidRPr="001C2533">
        <w:rPr>
          <w:sz w:val="22"/>
          <w:szCs w:val="22"/>
          <w:vertAlign w:val="baseline"/>
        </w:rPr>
        <w:t>01 escavadeira hidráulica, com potência mínima de 110 HP, peso operacional de 17 T e capacidade de 0,8 m³, ou outro equipamento similar com capacidade operacional igual ou superior;</w:t>
      </w:r>
    </w:p>
    <w:p w:rsidR="001C2533" w:rsidRPr="001C2533" w:rsidRDefault="001C2533" w:rsidP="001C1BD1">
      <w:pPr>
        <w:pStyle w:val="PargrafodaLista"/>
        <w:numPr>
          <w:ilvl w:val="0"/>
          <w:numId w:val="108"/>
        </w:numPr>
        <w:tabs>
          <w:tab w:val="left" w:pos="2268"/>
        </w:tabs>
        <w:spacing w:before="120" w:after="120"/>
        <w:ind w:left="2268" w:hanging="567"/>
        <w:jc w:val="both"/>
        <w:rPr>
          <w:sz w:val="22"/>
          <w:szCs w:val="22"/>
          <w:vertAlign w:val="baseline"/>
        </w:rPr>
      </w:pPr>
      <w:r w:rsidRPr="001C2533">
        <w:rPr>
          <w:sz w:val="22"/>
          <w:szCs w:val="22"/>
          <w:vertAlign w:val="baseline"/>
        </w:rPr>
        <w:t>01 trator de esteira, com lâmina e escarificador, potência mínima de 150 HP, ou outro equipamento similar com capacidade operacional igual ou superior;</w:t>
      </w:r>
    </w:p>
    <w:p w:rsidR="001C2533" w:rsidRPr="001C2533" w:rsidRDefault="001C2533" w:rsidP="001C1BD1">
      <w:pPr>
        <w:pStyle w:val="PargrafodaLista"/>
        <w:numPr>
          <w:ilvl w:val="0"/>
          <w:numId w:val="108"/>
        </w:numPr>
        <w:tabs>
          <w:tab w:val="left" w:pos="2268"/>
        </w:tabs>
        <w:spacing w:before="120" w:after="120"/>
        <w:ind w:left="2268" w:hanging="567"/>
        <w:jc w:val="both"/>
        <w:rPr>
          <w:sz w:val="22"/>
          <w:szCs w:val="22"/>
          <w:vertAlign w:val="baseline"/>
        </w:rPr>
      </w:pPr>
      <w:r w:rsidRPr="001C2533">
        <w:rPr>
          <w:sz w:val="22"/>
          <w:szCs w:val="22"/>
          <w:vertAlign w:val="baseline"/>
        </w:rPr>
        <w:t xml:space="preserve">01 caminhão caçamba, com capacidade mínima de </w:t>
      </w:r>
      <w:proofErr w:type="gramStart"/>
      <w:r w:rsidRPr="001C2533">
        <w:rPr>
          <w:sz w:val="22"/>
          <w:szCs w:val="22"/>
          <w:vertAlign w:val="baseline"/>
        </w:rPr>
        <w:t>6</w:t>
      </w:r>
      <w:proofErr w:type="gramEnd"/>
      <w:r w:rsidRPr="001C2533">
        <w:rPr>
          <w:sz w:val="22"/>
          <w:szCs w:val="22"/>
          <w:vertAlign w:val="baseline"/>
        </w:rPr>
        <w:t xml:space="preserve"> m³ e potência de 180 CV, ou outro equipamento similar com capacidade operacional igual ou superior.</w:t>
      </w:r>
    </w:p>
    <w:p w:rsidR="006D50C7" w:rsidRPr="00080460" w:rsidRDefault="006D50C7" w:rsidP="001C1BD1">
      <w:pPr>
        <w:pStyle w:val="Recuodecorpodetexto"/>
        <w:numPr>
          <w:ilvl w:val="3"/>
          <w:numId w:val="105"/>
        </w:numPr>
        <w:ind w:left="1134" w:hanging="1134"/>
        <w:rPr>
          <w:b/>
          <w:sz w:val="22"/>
          <w:szCs w:val="24"/>
        </w:rPr>
      </w:pPr>
      <w:r w:rsidRPr="00080460">
        <w:rPr>
          <w:b/>
          <w:sz w:val="22"/>
          <w:szCs w:val="24"/>
        </w:rPr>
        <w:t>Qu</w:t>
      </w:r>
      <w:r w:rsidR="00CF0619" w:rsidRPr="00080460">
        <w:rPr>
          <w:b/>
          <w:sz w:val="22"/>
          <w:szCs w:val="24"/>
        </w:rPr>
        <w:t>alificação Econômico-Financeira</w:t>
      </w:r>
      <w:r w:rsidR="004E286F" w:rsidRPr="00080460">
        <w:rPr>
          <w:b/>
          <w:sz w:val="22"/>
          <w:szCs w:val="24"/>
        </w:rPr>
        <w:t xml:space="preserve"> </w:t>
      </w:r>
    </w:p>
    <w:p w:rsidR="004268B6" w:rsidRPr="008703E5" w:rsidRDefault="006B0759" w:rsidP="00A855F6">
      <w:pPr>
        <w:pStyle w:val="Default"/>
        <w:numPr>
          <w:ilvl w:val="0"/>
          <w:numId w:val="5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6B0759">
        <w:rPr>
          <w:rFonts w:ascii="Times New Roman" w:hAnsi="Times New Roman"/>
          <w:sz w:val="22"/>
          <w:szCs w:val="22"/>
        </w:rPr>
        <w:t xml:space="preserve">Cada licitante deverá comprovar na apresentação das propostas, </w:t>
      </w:r>
      <w:r w:rsidR="001B298D" w:rsidRPr="004268B6">
        <w:rPr>
          <w:sz w:val="22"/>
          <w:szCs w:val="22"/>
        </w:rPr>
        <w:t xml:space="preserve">o </w:t>
      </w:r>
      <w:r w:rsidR="001B298D" w:rsidRPr="001B298D">
        <w:rPr>
          <w:rFonts w:ascii="Times New Roman" w:hAnsi="Times New Roman"/>
          <w:sz w:val="22"/>
          <w:szCs w:val="22"/>
        </w:rPr>
        <w:t xml:space="preserve">capital social mínimo </w:t>
      </w:r>
      <w:r w:rsidR="00DA4042">
        <w:rPr>
          <w:rFonts w:ascii="Times New Roman" w:hAnsi="Times New Roman"/>
          <w:sz w:val="22"/>
          <w:szCs w:val="22"/>
        </w:rPr>
        <w:t xml:space="preserve">exigido </w:t>
      </w:r>
      <w:r w:rsidR="00E41EC3">
        <w:rPr>
          <w:rFonts w:ascii="Times New Roman" w:hAnsi="Times New Roman"/>
          <w:sz w:val="22"/>
          <w:szCs w:val="22"/>
        </w:rPr>
        <w:t>n</w:t>
      </w:r>
      <w:r w:rsidR="00DA4042">
        <w:rPr>
          <w:rFonts w:ascii="Times New Roman" w:hAnsi="Times New Roman"/>
          <w:sz w:val="22"/>
          <w:szCs w:val="22"/>
        </w:rPr>
        <w:t>o subitem 2.</w:t>
      </w:r>
      <w:r w:rsidR="00134110">
        <w:rPr>
          <w:rFonts w:ascii="Times New Roman" w:hAnsi="Times New Roman"/>
          <w:sz w:val="22"/>
          <w:szCs w:val="22"/>
        </w:rPr>
        <w:t>2</w:t>
      </w:r>
      <w:r w:rsidR="00DA4042">
        <w:rPr>
          <w:rFonts w:ascii="Times New Roman" w:hAnsi="Times New Roman"/>
          <w:sz w:val="22"/>
          <w:szCs w:val="22"/>
        </w:rPr>
        <w:t xml:space="preserve"> deste edital</w:t>
      </w:r>
      <w:r w:rsidR="004268B6" w:rsidRPr="00C87824">
        <w:rPr>
          <w:rFonts w:ascii="Times New Roman" w:hAnsi="Times New Roman"/>
          <w:sz w:val="22"/>
          <w:szCs w:val="22"/>
        </w:rPr>
        <w:t>.</w:t>
      </w:r>
    </w:p>
    <w:p w:rsidR="006D50C7" w:rsidRDefault="001D26A8" w:rsidP="00A855F6">
      <w:pPr>
        <w:pStyle w:val="Default"/>
        <w:numPr>
          <w:ilvl w:val="0"/>
          <w:numId w:val="5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Certidão Negativa de Falência ou Recuperação Judicial ou Extrajudicial, expedida pelos distribuidores de todos os cartórios da sede da pessoa jurídica, ou de execução patrimonial, expedida no domicílio da pessoa física</w:t>
      </w:r>
      <w:r w:rsidR="006D50C7" w:rsidRPr="00C249F3">
        <w:rPr>
          <w:rFonts w:ascii="Times New Roman" w:eastAsia="Arial Unicode MS" w:hAnsi="Times New Roman"/>
          <w:color w:val="auto"/>
          <w:sz w:val="22"/>
          <w:szCs w:val="22"/>
        </w:rPr>
        <w:t>;</w:t>
      </w:r>
    </w:p>
    <w:p w:rsidR="006D50C7" w:rsidRPr="00C249F3" w:rsidRDefault="006D50C7" w:rsidP="00A855F6">
      <w:pPr>
        <w:pStyle w:val="Default"/>
        <w:numPr>
          <w:ilvl w:val="0"/>
          <w:numId w:val="59"/>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C249F3">
        <w:rPr>
          <w:rFonts w:ascii="Times New Roman" w:eastAsia="Arial Unicode MS" w:hAnsi="Times New Roman"/>
          <w:color w:val="auto"/>
          <w:sz w:val="22"/>
          <w:szCs w:val="22"/>
        </w:rPr>
        <w:t xml:space="preserve">Balanço patrimonial e demonstrações contábeis do último exercício social, já exigíveis e apresentados na forma da lei, que comprovem a boa situação financeira da empresa, vedada a sua substituição por balancetes ou balanços provisórios, podendo ser </w:t>
      </w:r>
      <w:r w:rsidRPr="00C249F3">
        <w:rPr>
          <w:rFonts w:ascii="Times New Roman" w:eastAsia="Arial Unicode MS" w:hAnsi="Times New Roman"/>
          <w:color w:val="auto"/>
          <w:sz w:val="22"/>
          <w:szCs w:val="22"/>
        </w:rPr>
        <w:lastRenderedPageBreak/>
        <w:t xml:space="preserve">atualizados, quando encerrados há mais de </w:t>
      </w:r>
      <w:proofErr w:type="gramStart"/>
      <w:r w:rsidRPr="00C249F3">
        <w:rPr>
          <w:rFonts w:ascii="Times New Roman" w:eastAsia="Arial Unicode MS" w:hAnsi="Times New Roman"/>
          <w:color w:val="auto"/>
          <w:sz w:val="22"/>
          <w:szCs w:val="22"/>
        </w:rPr>
        <w:t>3</w:t>
      </w:r>
      <w:proofErr w:type="gramEnd"/>
      <w:r w:rsidRPr="00C249F3">
        <w:rPr>
          <w:rFonts w:ascii="Times New Roman" w:eastAsia="Arial Unicode MS" w:hAnsi="Times New Roman"/>
          <w:color w:val="auto"/>
          <w:sz w:val="22"/>
          <w:szCs w:val="22"/>
        </w:rPr>
        <w:t xml:space="preserve"> (três) meses da data de apresentação da proposta, tomando como base a variação, ocorrida no período, do ÍNDICE GERAL DE PREÇOS – DISPONIBILIDADE INTERNA - IGP-DI, publicado pela Fundação Getúlio Vargas - FGV ou de outro i</w:t>
      </w:r>
      <w:r w:rsidR="00AD3B6C" w:rsidRPr="00C249F3">
        <w:rPr>
          <w:rFonts w:ascii="Times New Roman" w:eastAsia="Arial Unicode MS" w:hAnsi="Times New Roman"/>
          <w:color w:val="auto"/>
          <w:sz w:val="22"/>
          <w:szCs w:val="22"/>
        </w:rPr>
        <w:t>ndicador que o venha substituir;</w:t>
      </w:r>
    </w:p>
    <w:p w:rsidR="006D50C7" w:rsidRPr="00D0738C" w:rsidRDefault="004268B6" w:rsidP="0050025F">
      <w:pPr>
        <w:tabs>
          <w:tab w:val="left" w:pos="2268"/>
        </w:tabs>
        <w:spacing w:before="120" w:after="120"/>
        <w:ind w:left="2268" w:hanging="567"/>
        <w:jc w:val="both"/>
        <w:rPr>
          <w:sz w:val="22"/>
          <w:szCs w:val="24"/>
          <w:vertAlign w:val="baseline"/>
        </w:rPr>
      </w:pPr>
      <w:proofErr w:type="gramStart"/>
      <w:r>
        <w:rPr>
          <w:sz w:val="22"/>
          <w:szCs w:val="24"/>
          <w:vertAlign w:val="baseline"/>
        </w:rPr>
        <w:t>c</w:t>
      </w:r>
      <w:r w:rsidR="000B4B13">
        <w:rPr>
          <w:sz w:val="22"/>
          <w:szCs w:val="24"/>
          <w:vertAlign w:val="baseline"/>
        </w:rPr>
        <w:t>.</w:t>
      </w:r>
      <w:proofErr w:type="gramEnd"/>
      <w:r w:rsidR="006D50C7" w:rsidRPr="00D0738C">
        <w:rPr>
          <w:sz w:val="22"/>
          <w:szCs w:val="24"/>
          <w:vertAlign w:val="baseline"/>
        </w:rPr>
        <w:t>1)</w:t>
      </w:r>
      <w:r w:rsidR="00A64FD2" w:rsidRPr="00D0738C">
        <w:rPr>
          <w:sz w:val="22"/>
          <w:szCs w:val="24"/>
          <w:vertAlign w:val="baseline"/>
        </w:rPr>
        <w:t xml:space="preserve"> </w:t>
      </w:r>
      <w:r w:rsidR="00E41EC3">
        <w:rPr>
          <w:sz w:val="22"/>
          <w:szCs w:val="24"/>
          <w:vertAlign w:val="baseline"/>
        </w:rPr>
        <w:tab/>
      </w:r>
      <w:r w:rsidR="006D50C7" w:rsidRPr="00D0738C">
        <w:rPr>
          <w:sz w:val="22"/>
          <w:szCs w:val="24"/>
          <w:vertAlign w:val="baseline"/>
        </w:rPr>
        <w:t>Observações: serão considerados aceitos como na forma da lei o balanço patrimonial e</w:t>
      </w:r>
      <w:r w:rsidR="00E05A53" w:rsidRPr="00D0738C">
        <w:rPr>
          <w:sz w:val="22"/>
          <w:szCs w:val="24"/>
          <w:vertAlign w:val="baseline"/>
        </w:rPr>
        <w:t xml:space="preserve"> </w:t>
      </w:r>
      <w:r w:rsidR="006D50C7" w:rsidRPr="00D0738C">
        <w:rPr>
          <w:sz w:val="22"/>
          <w:szCs w:val="24"/>
          <w:vertAlign w:val="baseline"/>
        </w:rPr>
        <w:t>demonstrações contábeis assim apresentados:</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1.1)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regidas pela Lei nº 6.404/76 (sociedade anônima):</w:t>
      </w:r>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Publicados em Diário Oficial; ou</w:t>
      </w:r>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Publicados em jornal de grande circulação; ou,</w:t>
      </w:r>
    </w:p>
    <w:p w:rsidR="006D50C7" w:rsidRPr="00717E67" w:rsidRDefault="006D50C7" w:rsidP="0050025F">
      <w:pPr>
        <w:numPr>
          <w:ilvl w:val="0"/>
          <w:numId w:val="6"/>
        </w:numPr>
        <w:tabs>
          <w:tab w:val="clear" w:pos="3272"/>
          <w:tab w:val="num" w:pos="3402"/>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Por fotocópia registrada ou autenticada na Junta Comercial da sede ou domicílio da 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1.2)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ociedades por cota de responsabilidade limitada (LTDA):</w:t>
      </w:r>
    </w:p>
    <w:p w:rsidR="006D50C7" w:rsidRPr="00717E67" w:rsidRDefault="006D50C7" w:rsidP="0050025F">
      <w:pPr>
        <w:numPr>
          <w:ilvl w:val="0"/>
          <w:numId w:val="7"/>
        </w:numPr>
        <w:tabs>
          <w:tab w:val="clear" w:pos="720"/>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autenticada na Junta Comercial da sede ou domicílio da licitante ou em outro órgão equivalente; ou</w:t>
      </w:r>
    </w:p>
    <w:p w:rsidR="006D50C7" w:rsidRPr="00717E67" w:rsidRDefault="006D50C7" w:rsidP="0050025F">
      <w:pPr>
        <w:numPr>
          <w:ilvl w:val="0"/>
          <w:numId w:val="7"/>
        </w:numPr>
        <w:tabs>
          <w:tab w:val="clear" w:pos="720"/>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 xml:space="preserve">Fotocópia do Balanço e das Demonstrações Contábeis devidamente registradas ou autenticadas na Junta Comercial da sede ou domicílio da </w:t>
      </w:r>
      <w:r w:rsidR="00E41EC3">
        <w:rPr>
          <w:sz w:val="22"/>
          <w:szCs w:val="19"/>
          <w:vertAlign w:val="baseline"/>
          <w:lang w:eastAsia="pt-BR"/>
        </w:rPr>
        <w:t>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1.3)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 xml:space="preserve">ociedades sujeitas ao regime estabelecido na Lei Complementar nº. 123, de 14 de dezembro de 2006 - estatuto das </w:t>
      </w:r>
      <w:r w:rsidR="00561438">
        <w:rPr>
          <w:sz w:val="22"/>
          <w:szCs w:val="19"/>
          <w:vertAlign w:val="baseline"/>
          <w:lang w:eastAsia="pt-BR"/>
        </w:rPr>
        <w:t>M</w:t>
      </w:r>
      <w:r w:rsidR="006D50C7" w:rsidRPr="00717E67">
        <w:rPr>
          <w:sz w:val="22"/>
          <w:szCs w:val="19"/>
          <w:vertAlign w:val="baseline"/>
          <w:lang w:eastAsia="pt-BR"/>
        </w:rPr>
        <w:t>icroempresas e das Empresas de Pequeno Porte “SIMPLES”:</w:t>
      </w:r>
    </w:p>
    <w:p w:rsidR="006D50C7" w:rsidRPr="00717E67" w:rsidRDefault="006D50C7" w:rsidP="0050025F">
      <w:pPr>
        <w:numPr>
          <w:ilvl w:val="0"/>
          <w:numId w:val="8"/>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Por fotocópia do livro Diário, inclusive com os Termos de Abertura e de Encerramento, devidamente autenticado na Junta Comercial da sede ou domicílio da licitante ou em outro órgão equivalente; ou</w:t>
      </w:r>
    </w:p>
    <w:p w:rsidR="006D50C7" w:rsidRDefault="006D50C7" w:rsidP="0050025F">
      <w:pPr>
        <w:numPr>
          <w:ilvl w:val="0"/>
          <w:numId w:val="8"/>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Fotocópia do Balanço e das Demonstrações Contábeis devidamente registradas ou autenticadas na Junta Comercial da sede ou domicí</w:t>
      </w:r>
      <w:r w:rsidR="00E41EC3">
        <w:rPr>
          <w:sz w:val="22"/>
          <w:szCs w:val="19"/>
          <w:vertAlign w:val="baseline"/>
          <w:lang w:eastAsia="pt-BR"/>
        </w:rPr>
        <w:t>lio da licitante.</w:t>
      </w:r>
    </w:p>
    <w:p w:rsidR="006D50C7" w:rsidRPr="00717E67" w:rsidRDefault="004268B6" w:rsidP="0050025F">
      <w:pPr>
        <w:suppressAutoHyphens w:val="0"/>
        <w:autoSpaceDE w:val="0"/>
        <w:autoSpaceDN w:val="0"/>
        <w:adjustRightInd w:val="0"/>
        <w:spacing w:before="120" w:after="120"/>
        <w:ind w:left="2835" w:hanging="567"/>
        <w:jc w:val="both"/>
        <w:rPr>
          <w:sz w:val="22"/>
          <w:szCs w:val="19"/>
          <w:vertAlign w:val="baseline"/>
          <w:lang w:eastAsia="pt-BR"/>
        </w:rPr>
      </w:pPr>
      <w:proofErr w:type="gramStart"/>
      <w:r>
        <w:rPr>
          <w:sz w:val="22"/>
          <w:szCs w:val="19"/>
          <w:vertAlign w:val="baseline"/>
          <w:lang w:eastAsia="pt-BR"/>
        </w:rPr>
        <w:t>c</w:t>
      </w:r>
      <w:r w:rsidR="006D50C7" w:rsidRPr="00717E67">
        <w:rPr>
          <w:sz w:val="22"/>
          <w:szCs w:val="19"/>
          <w:vertAlign w:val="baseline"/>
          <w:lang w:eastAsia="pt-BR"/>
        </w:rPr>
        <w:t>.</w:t>
      </w:r>
      <w:proofErr w:type="gramEnd"/>
      <w:r w:rsidR="006D50C7" w:rsidRPr="00717E67">
        <w:rPr>
          <w:sz w:val="22"/>
          <w:szCs w:val="19"/>
          <w:vertAlign w:val="baseline"/>
          <w:lang w:eastAsia="pt-BR"/>
        </w:rPr>
        <w:t xml:space="preserve">1.4) </w:t>
      </w:r>
      <w:r w:rsidR="00E41EC3">
        <w:rPr>
          <w:sz w:val="22"/>
          <w:szCs w:val="19"/>
          <w:vertAlign w:val="baseline"/>
          <w:lang w:eastAsia="pt-BR"/>
        </w:rPr>
        <w:tab/>
      </w:r>
      <w:r w:rsidR="00C66F04">
        <w:rPr>
          <w:sz w:val="22"/>
          <w:szCs w:val="19"/>
          <w:vertAlign w:val="baseline"/>
          <w:lang w:eastAsia="pt-BR"/>
        </w:rPr>
        <w:t>S</w:t>
      </w:r>
      <w:r w:rsidR="006D50C7" w:rsidRPr="00717E67">
        <w:rPr>
          <w:sz w:val="22"/>
          <w:szCs w:val="19"/>
          <w:vertAlign w:val="baseline"/>
          <w:lang w:eastAsia="pt-BR"/>
        </w:rPr>
        <w:t>ociedade criada no exercício em curso:</w:t>
      </w:r>
    </w:p>
    <w:p w:rsidR="006D50C7" w:rsidRPr="00717E67" w:rsidRDefault="006D50C7" w:rsidP="002B6B04">
      <w:pPr>
        <w:numPr>
          <w:ilvl w:val="0"/>
          <w:numId w:val="9"/>
        </w:numPr>
        <w:tabs>
          <w:tab w:val="clear" w:pos="1429"/>
        </w:tabs>
        <w:suppressAutoHyphens w:val="0"/>
        <w:autoSpaceDE w:val="0"/>
        <w:autoSpaceDN w:val="0"/>
        <w:adjustRightInd w:val="0"/>
        <w:spacing w:before="120" w:after="120"/>
        <w:ind w:left="3402" w:hanging="567"/>
        <w:jc w:val="both"/>
        <w:rPr>
          <w:sz w:val="22"/>
          <w:szCs w:val="19"/>
          <w:vertAlign w:val="baseline"/>
          <w:lang w:eastAsia="pt-BR"/>
        </w:rPr>
      </w:pPr>
      <w:r w:rsidRPr="00717E67">
        <w:rPr>
          <w:sz w:val="22"/>
          <w:szCs w:val="19"/>
          <w:vertAlign w:val="baseline"/>
          <w:lang w:eastAsia="pt-BR"/>
        </w:rPr>
        <w:t>Fotocópia do Balanço de Abertura, devidamente registrado ou autenticado na Junta Comercial da sede ou domicílio da licitante;</w:t>
      </w:r>
    </w:p>
    <w:p w:rsidR="006D50C7" w:rsidRPr="00717E67" w:rsidRDefault="006D50C7" w:rsidP="002B6B04">
      <w:pPr>
        <w:numPr>
          <w:ilvl w:val="0"/>
          <w:numId w:val="9"/>
        </w:numPr>
        <w:tabs>
          <w:tab w:val="clear" w:pos="1429"/>
        </w:tabs>
        <w:suppressAutoHyphens w:val="0"/>
        <w:autoSpaceDE w:val="0"/>
        <w:autoSpaceDN w:val="0"/>
        <w:adjustRightInd w:val="0"/>
        <w:spacing w:before="120" w:after="120"/>
        <w:ind w:left="3402" w:hanging="567"/>
        <w:jc w:val="both"/>
        <w:rPr>
          <w:sz w:val="22"/>
          <w:vertAlign w:val="baseline"/>
          <w:lang w:eastAsia="pt-BR"/>
        </w:rPr>
      </w:pPr>
      <w:r w:rsidRPr="00717E67">
        <w:rPr>
          <w:sz w:val="22"/>
          <w:vertAlign w:val="baseline"/>
          <w:lang w:eastAsia="pt-BR"/>
        </w:rPr>
        <w:t xml:space="preserve">O balanço patrimonial e as demonstrações contábeis deverão estar </w:t>
      </w:r>
      <w:r w:rsidR="00F4134B" w:rsidRPr="00717E67">
        <w:rPr>
          <w:sz w:val="22"/>
          <w:vertAlign w:val="baseline"/>
          <w:lang w:eastAsia="pt-BR"/>
        </w:rPr>
        <w:t>assinados</w:t>
      </w:r>
      <w:r w:rsidRPr="00717E67">
        <w:rPr>
          <w:sz w:val="22"/>
          <w:vertAlign w:val="baseline"/>
          <w:lang w:eastAsia="pt-BR"/>
        </w:rPr>
        <w:t xml:space="preserve"> por Contador ou por outro profissional equivalente, devidamente registrado no Conselho Regional de Contabilidade.</w:t>
      </w:r>
    </w:p>
    <w:p w:rsidR="006D50C7" w:rsidRPr="00CC2466" w:rsidRDefault="004268B6" w:rsidP="002B6B04">
      <w:pPr>
        <w:tabs>
          <w:tab w:val="left" w:pos="2268"/>
        </w:tabs>
        <w:suppressAutoHyphens w:val="0"/>
        <w:autoSpaceDE w:val="0"/>
        <w:autoSpaceDN w:val="0"/>
        <w:adjustRightInd w:val="0"/>
        <w:spacing w:before="120" w:after="120"/>
        <w:ind w:left="2268" w:hanging="567"/>
        <w:jc w:val="both"/>
        <w:rPr>
          <w:sz w:val="22"/>
          <w:szCs w:val="19"/>
          <w:vertAlign w:val="baseline"/>
          <w:lang w:eastAsia="pt-BR"/>
        </w:rPr>
      </w:pPr>
      <w:proofErr w:type="gramStart"/>
      <w:r>
        <w:rPr>
          <w:sz w:val="22"/>
          <w:szCs w:val="19"/>
          <w:vertAlign w:val="baseline"/>
          <w:lang w:eastAsia="pt-BR"/>
        </w:rPr>
        <w:t>c</w:t>
      </w:r>
      <w:r w:rsidR="000B4B13">
        <w:rPr>
          <w:sz w:val="22"/>
          <w:szCs w:val="19"/>
          <w:vertAlign w:val="baseline"/>
          <w:lang w:eastAsia="pt-BR"/>
        </w:rPr>
        <w:t>.</w:t>
      </w:r>
      <w:proofErr w:type="gramEnd"/>
      <w:r w:rsidR="006D50C7" w:rsidRPr="00CC2466">
        <w:rPr>
          <w:sz w:val="22"/>
          <w:szCs w:val="19"/>
          <w:vertAlign w:val="baseline"/>
          <w:lang w:eastAsia="pt-BR"/>
        </w:rPr>
        <w:t xml:space="preserve">2) </w:t>
      </w:r>
      <w:r w:rsidR="00E41EC3">
        <w:rPr>
          <w:sz w:val="22"/>
          <w:szCs w:val="19"/>
          <w:vertAlign w:val="baseline"/>
          <w:lang w:eastAsia="pt-BR"/>
        </w:rPr>
        <w:tab/>
      </w:r>
      <w:r w:rsidR="006D50C7" w:rsidRPr="00CC2466">
        <w:rPr>
          <w:sz w:val="22"/>
          <w:szCs w:val="19"/>
          <w:vertAlign w:val="baseline"/>
          <w:lang w:eastAsia="pt-BR"/>
        </w:rPr>
        <w:t>A qualificação econômico-financeira das licitantes será confirmada por meio de consulta “on line” ao SICAF – Sistema de Cadastro Unificado de Fornecedores. Caso a licitante não esteja cadastrada no SICAF, adotar-se-ão os critérios descritos a seguir:</w:t>
      </w:r>
    </w:p>
    <w:p w:rsidR="006D50C7" w:rsidRPr="00717E67" w:rsidRDefault="006D50C7" w:rsidP="00604E7A">
      <w:pPr>
        <w:tabs>
          <w:tab w:val="left" w:pos="1134"/>
        </w:tabs>
        <w:spacing w:before="120" w:after="120"/>
        <w:ind w:left="2127" w:hanging="426"/>
        <w:jc w:val="both"/>
        <w:rPr>
          <w:sz w:val="22"/>
          <w:szCs w:val="24"/>
          <w:vertAlign w:val="baseline"/>
        </w:rPr>
      </w:pPr>
    </w:p>
    <w:p w:rsidR="006D50C7" w:rsidRPr="001D1B1C" w:rsidRDefault="006D50C7" w:rsidP="002B6B04">
      <w:pPr>
        <w:spacing w:before="120" w:after="120"/>
        <w:ind w:left="2268"/>
        <w:rPr>
          <w:sz w:val="22"/>
          <w:szCs w:val="22"/>
          <w:u w:val="single"/>
          <w:vertAlign w:val="baseline"/>
        </w:rPr>
      </w:pPr>
      <w:r w:rsidRPr="001D1B1C">
        <w:rPr>
          <w:sz w:val="22"/>
          <w:szCs w:val="22"/>
          <w:vertAlign w:val="baseline"/>
        </w:rPr>
        <w:t xml:space="preserve">LG = </w:t>
      </w:r>
      <w:r w:rsidRPr="001D1B1C">
        <w:rPr>
          <w:sz w:val="22"/>
          <w:szCs w:val="22"/>
          <w:u w:val="single"/>
          <w:vertAlign w:val="baseline"/>
        </w:rPr>
        <w:t xml:space="preserve">Ativo Circulante + Realizável </w:t>
      </w:r>
      <w:proofErr w:type="gramStart"/>
      <w:r w:rsidRPr="001D1B1C">
        <w:rPr>
          <w:sz w:val="22"/>
          <w:szCs w:val="22"/>
          <w:u w:val="single"/>
          <w:vertAlign w:val="baseline"/>
        </w:rPr>
        <w:t>a Longo Prazo</w:t>
      </w:r>
      <w:proofErr w:type="gramEnd"/>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 xml:space="preserve">Passivo Circulante + </w:t>
      </w:r>
      <w:r w:rsidR="00B90190" w:rsidRPr="001D1B1C">
        <w:rPr>
          <w:sz w:val="22"/>
          <w:szCs w:val="22"/>
          <w:vertAlign w:val="baseline"/>
        </w:rPr>
        <w:t>Passivo Não Circulante</w:t>
      </w:r>
    </w:p>
    <w:p w:rsidR="006D50C7" w:rsidRPr="001D1B1C" w:rsidRDefault="006D50C7" w:rsidP="002B6B04">
      <w:pPr>
        <w:pStyle w:val="Cabealho"/>
        <w:spacing w:before="120" w:after="120"/>
        <w:ind w:left="2268"/>
        <w:rPr>
          <w:sz w:val="22"/>
          <w:szCs w:val="22"/>
          <w:vertAlign w:val="baseline"/>
        </w:rPr>
      </w:pPr>
    </w:p>
    <w:p w:rsidR="006D50C7" w:rsidRPr="001D1B1C" w:rsidRDefault="006D50C7" w:rsidP="002B6B04">
      <w:pPr>
        <w:spacing w:before="120" w:after="120"/>
        <w:ind w:left="2268"/>
        <w:rPr>
          <w:sz w:val="22"/>
          <w:szCs w:val="22"/>
          <w:u w:val="single"/>
          <w:vertAlign w:val="baseline"/>
        </w:rPr>
      </w:pPr>
      <w:r w:rsidRPr="001D1B1C">
        <w:rPr>
          <w:sz w:val="22"/>
          <w:szCs w:val="22"/>
          <w:vertAlign w:val="baseline"/>
        </w:rPr>
        <w:lastRenderedPageBreak/>
        <w:t xml:space="preserve">SG = </w:t>
      </w:r>
      <w:r w:rsidR="00C909CC" w:rsidRPr="001D1B1C">
        <w:rPr>
          <w:sz w:val="22"/>
          <w:szCs w:val="22"/>
          <w:u w:val="single"/>
          <w:vertAlign w:val="baseline"/>
        </w:rPr>
        <w:tab/>
      </w:r>
      <w:r w:rsidR="00C909CC" w:rsidRPr="001D1B1C">
        <w:rPr>
          <w:sz w:val="22"/>
          <w:szCs w:val="22"/>
          <w:u w:val="single"/>
          <w:vertAlign w:val="baseline"/>
        </w:rPr>
        <w:tab/>
      </w:r>
      <w:r w:rsidRPr="001D1B1C">
        <w:rPr>
          <w:sz w:val="22"/>
          <w:szCs w:val="22"/>
          <w:u w:val="single"/>
          <w:vertAlign w:val="baseline"/>
        </w:rPr>
        <w:t xml:space="preserve">Ativo </w:t>
      </w:r>
      <w:r w:rsidR="00C909CC" w:rsidRPr="001D1B1C">
        <w:rPr>
          <w:sz w:val="22"/>
          <w:szCs w:val="22"/>
          <w:u w:val="single"/>
          <w:vertAlign w:val="baseline"/>
        </w:rPr>
        <w:t>Total_______________</w:t>
      </w:r>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 xml:space="preserve">Passivo Circulante + </w:t>
      </w:r>
      <w:r w:rsidR="00B90190" w:rsidRPr="001D1B1C">
        <w:rPr>
          <w:sz w:val="22"/>
          <w:szCs w:val="22"/>
          <w:vertAlign w:val="baseline"/>
        </w:rPr>
        <w:t>Passivo Não Circulante</w:t>
      </w:r>
    </w:p>
    <w:p w:rsidR="00ED22DD" w:rsidRPr="001D1B1C" w:rsidRDefault="00ED22DD" w:rsidP="002B6B04">
      <w:pPr>
        <w:pStyle w:val="Cabealho"/>
        <w:spacing w:before="120" w:after="120"/>
        <w:ind w:left="2268"/>
        <w:rPr>
          <w:sz w:val="22"/>
          <w:szCs w:val="22"/>
          <w:vertAlign w:val="baseline"/>
        </w:rPr>
      </w:pPr>
    </w:p>
    <w:p w:rsidR="006D50C7" w:rsidRPr="001D1B1C" w:rsidRDefault="006D50C7" w:rsidP="002B6B04">
      <w:pPr>
        <w:pStyle w:val="Cabealho"/>
        <w:spacing w:before="120" w:after="120"/>
        <w:ind w:left="2268"/>
        <w:rPr>
          <w:sz w:val="22"/>
          <w:szCs w:val="22"/>
          <w:u w:val="single"/>
          <w:vertAlign w:val="baseline"/>
        </w:rPr>
      </w:pPr>
      <w:r w:rsidRPr="001D1B1C">
        <w:rPr>
          <w:sz w:val="22"/>
          <w:szCs w:val="22"/>
          <w:vertAlign w:val="baseline"/>
        </w:rPr>
        <w:t xml:space="preserve">LC = </w:t>
      </w:r>
      <w:r w:rsidRPr="001D1B1C">
        <w:rPr>
          <w:sz w:val="22"/>
          <w:szCs w:val="22"/>
          <w:u w:val="single"/>
          <w:vertAlign w:val="baseline"/>
        </w:rPr>
        <w:t>Ativo Circulante__</w:t>
      </w:r>
    </w:p>
    <w:p w:rsidR="006D50C7" w:rsidRPr="001D1B1C" w:rsidRDefault="006D50C7" w:rsidP="002B6B04">
      <w:pPr>
        <w:pStyle w:val="Cabealho"/>
        <w:tabs>
          <w:tab w:val="clear" w:pos="4252"/>
          <w:tab w:val="clear" w:pos="8504"/>
        </w:tabs>
        <w:spacing w:before="120" w:after="120"/>
        <w:ind w:left="2268"/>
        <w:rPr>
          <w:sz w:val="22"/>
          <w:szCs w:val="22"/>
          <w:vertAlign w:val="baseline"/>
        </w:rPr>
      </w:pPr>
      <w:r w:rsidRPr="001D1B1C">
        <w:rPr>
          <w:sz w:val="22"/>
          <w:szCs w:val="22"/>
          <w:vertAlign w:val="baseline"/>
        </w:rPr>
        <w:t>Passivo Circulante</w:t>
      </w:r>
    </w:p>
    <w:p w:rsidR="006D50C7" w:rsidRPr="001D1B1C" w:rsidRDefault="006D50C7" w:rsidP="002B6B04">
      <w:pPr>
        <w:spacing w:before="120" w:after="120"/>
        <w:ind w:left="2268"/>
        <w:rPr>
          <w:sz w:val="22"/>
          <w:szCs w:val="22"/>
          <w:vertAlign w:val="baseline"/>
        </w:rPr>
      </w:pPr>
      <w:r w:rsidRPr="001D1B1C">
        <w:rPr>
          <w:sz w:val="22"/>
          <w:szCs w:val="22"/>
          <w:vertAlign w:val="baseline"/>
        </w:rPr>
        <w:t>Onde:</w:t>
      </w:r>
    </w:p>
    <w:p w:rsidR="006D50C7" w:rsidRPr="001D1B1C" w:rsidRDefault="006D50C7"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LG -</w:t>
      </w:r>
      <w:r w:rsidR="007A477E" w:rsidRPr="001D1B1C">
        <w:rPr>
          <w:rFonts w:ascii="Times New Roman" w:hAnsi="Times New Roman"/>
          <w:b w:val="0"/>
          <w:szCs w:val="22"/>
        </w:rPr>
        <w:t xml:space="preserve"> </w:t>
      </w:r>
      <w:r w:rsidRPr="001D1B1C">
        <w:rPr>
          <w:rFonts w:ascii="Times New Roman" w:hAnsi="Times New Roman"/>
          <w:b w:val="0"/>
          <w:szCs w:val="22"/>
        </w:rPr>
        <w:t>Liquidez Geral</w:t>
      </w:r>
    </w:p>
    <w:p w:rsidR="006D50C7" w:rsidRPr="001D1B1C" w:rsidRDefault="007A477E"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 xml:space="preserve">SG </w:t>
      </w:r>
      <w:r w:rsidR="006D50C7" w:rsidRPr="001D1B1C">
        <w:rPr>
          <w:rFonts w:ascii="Times New Roman" w:hAnsi="Times New Roman"/>
          <w:b w:val="0"/>
          <w:szCs w:val="22"/>
        </w:rPr>
        <w:t>-</w:t>
      </w:r>
      <w:r w:rsidRPr="001D1B1C">
        <w:rPr>
          <w:rFonts w:ascii="Times New Roman" w:hAnsi="Times New Roman"/>
          <w:b w:val="0"/>
          <w:szCs w:val="22"/>
        </w:rPr>
        <w:t xml:space="preserve"> </w:t>
      </w:r>
      <w:r w:rsidR="006D50C7" w:rsidRPr="001D1B1C">
        <w:rPr>
          <w:rFonts w:ascii="Times New Roman" w:hAnsi="Times New Roman"/>
          <w:b w:val="0"/>
          <w:szCs w:val="22"/>
        </w:rPr>
        <w:t>Solvência Geral</w:t>
      </w:r>
    </w:p>
    <w:p w:rsidR="006D50C7" w:rsidRPr="001D1B1C" w:rsidRDefault="007A477E" w:rsidP="002B6B04">
      <w:pPr>
        <w:pStyle w:val="Ttulo3"/>
        <w:keepNext w:val="0"/>
        <w:tabs>
          <w:tab w:val="left" w:pos="10206"/>
        </w:tabs>
        <w:ind w:left="2268" w:right="-28" w:firstLine="0"/>
        <w:jc w:val="both"/>
        <w:rPr>
          <w:rFonts w:ascii="Times New Roman" w:hAnsi="Times New Roman"/>
          <w:b w:val="0"/>
          <w:szCs w:val="22"/>
        </w:rPr>
      </w:pPr>
      <w:r w:rsidRPr="001D1B1C">
        <w:rPr>
          <w:rFonts w:ascii="Times New Roman" w:hAnsi="Times New Roman"/>
          <w:b w:val="0"/>
          <w:szCs w:val="22"/>
        </w:rPr>
        <w:t xml:space="preserve">LC - </w:t>
      </w:r>
      <w:r w:rsidR="006D50C7" w:rsidRPr="001D1B1C">
        <w:rPr>
          <w:rFonts w:ascii="Times New Roman" w:hAnsi="Times New Roman"/>
          <w:b w:val="0"/>
          <w:szCs w:val="22"/>
        </w:rPr>
        <w:t>Liquidez Corrente</w:t>
      </w:r>
    </w:p>
    <w:p w:rsidR="006D50C7" w:rsidRPr="001D1B1C" w:rsidRDefault="004268B6" w:rsidP="002B6B04">
      <w:pPr>
        <w:suppressAutoHyphens w:val="0"/>
        <w:autoSpaceDE w:val="0"/>
        <w:autoSpaceDN w:val="0"/>
        <w:adjustRightInd w:val="0"/>
        <w:spacing w:before="120" w:after="120"/>
        <w:ind w:left="2835" w:hanging="567"/>
        <w:jc w:val="both"/>
        <w:rPr>
          <w:sz w:val="22"/>
          <w:szCs w:val="22"/>
          <w:vertAlign w:val="baseline"/>
          <w:lang w:eastAsia="pt-BR"/>
        </w:rPr>
      </w:pPr>
      <w:proofErr w:type="gramStart"/>
      <w:r w:rsidRPr="001D1B1C">
        <w:rPr>
          <w:sz w:val="22"/>
          <w:szCs w:val="22"/>
          <w:vertAlign w:val="baseline"/>
          <w:lang w:eastAsia="pt-BR"/>
        </w:rPr>
        <w:t>c</w:t>
      </w:r>
      <w:r w:rsidR="006D50C7" w:rsidRPr="001D1B1C">
        <w:rPr>
          <w:sz w:val="22"/>
          <w:szCs w:val="22"/>
          <w:vertAlign w:val="baseline"/>
          <w:lang w:eastAsia="pt-BR"/>
        </w:rPr>
        <w:t>.</w:t>
      </w:r>
      <w:proofErr w:type="gramEnd"/>
      <w:r w:rsidR="006D50C7" w:rsidRPr="001D1B1C">
        <w:rPr>
          <w:sz w:val="22"/>
          <w:szCs w:val="22"/>
          <w:vertAlign w:val="baseline"/>
          <w:lang w:eastAsia="pt-BR"/>
        </w:rPr>
        <w:t xml:space="preserve">2.1) </w:t>
      </w:r>
      <w:r w:rsidR="00E41EC3" w:rsidRPr="001D1B1C">
        <w:rPr>
          <w:sz w:val="22"/>
          <w:szCs w:val="22"/>
          <w:vertAlign w:val="baseline"/>
          <w:lang w:eastAsia="pt-BR"/>
        </w:rPr>
        <w:tab/>
      </w:r>
      <w:r w:rsidR="00C66F04" w:rsidRPr="001D1B1C">
        <w:rPr>
          <w:sz w:val="22"/>
          <w:szCs w:val="22"/>
          <w:vertAlign w:val="baseline"/>
          <w:lang w:eastAsia="pt-BR"/>
        </w:rPr>
        <w:t>S</w:t>
      </w:r>
      <w:r w:rsidR="006D50C7" w:rsidRPr="001D1B1C">
        <w:rPr>
          <w:sz w:val="22"/>
          <w:szCs w:val="22"/>
          <w:vertAlign w:val="baseline"/>
          <w:lang w:eastAsia="pt-BR"/>
        </w:rPr>
        <w:t>erão consideradas habilitadas às empresas que apresentarem resultado igual ou maior que 01</w:t>
      </w:r>
      <w:r w:rsidR="00443C2B" w:rsidRPr="001D1B1C">
        <w:rPr>
          <w:sz w:val="22"/>
          <w:szCs w:val="22"/>
          <w:vertAlign w:val="baseline"/>
          <w:lang w:eastAsia="pt-BR"/>
        </w:rPr>
        <w:t xml:space="preserve"> </w:t>
      </w:r>
      <w:r w:rsidR="006D50C7" w:rsidRPr="001D1B1C">
        <w:rPr>
          <w:sz w:val="22"/>
          <w:szCs w:val="22"/>
          <w:vertAlign w:val="baseline"/>
          <w:lang w:eastAsia="pt-BR"/>
        </w:rPr>
        <w:t>(um) em todos os índices referidos na alínea “c</w:t>
      </w:r>
      <w:r w:rsidRPr="001D1B1C">
        <w:rPr>
          <w:sz w:val="22"/>
          <w:szCs w:val="22"/>
          <w:vertAlign w:val="baseline"/>
          <w:lang w:eastAsia="pt-BR"/>
        </w:rPr>
        <w:t>.</w:t>
      </w:r>
      <w:r w:rsidR="006D50C7" w:rsidRPr="001D1B1C">
        <w:rPr>
          <w:sz w:val="22"/>
          <w:szCs w:val="22"/>
          <w:vertAlign w:val="baseline"/>
          <w:lang w:eastAsia="pt-BR"/>
        </w:rPr>
        <w:t>2” deste subitem.</w:t>
      </w:r>
    </w:p>
    <w:p w:rsidR="006D50C7" w:rsidRPr="00631D9C" w:rsidRDefault="006D50C7" w:rsidP="002B6B04">
      <w:pPr>
        <w:pStyle w:val="Recuodecorpodetexto"/>
        <w:numPr>
          <w:ilvl w:val="2"/>
          <w:numId w:val="54"/>
        </w:numPr>
        <w:tabs>
          <w:tab w:val="clear" w:pos="851"/>
          <w:tab w:val="num" w:pos="1134"/>
        </w:tabs>
        <w:ind w:left="1134" w:hanging="1134"/>
        <w:rPr>
          <w:sz w:val="22"/>
          <w:szCs w:val="24"/>
        </w:rPr>
      </w:pPr>
      <w:r w:rsidRPr="00C445C1">
        <w:rPr>
          <w:sz w:val="22"/>
          <w:szCs w:val="24"/>
        </w:rPr>
        <w:t>A validade das certidões re</w:t>
      </w:r>
      <w:r w:rsidRPr="00631D9C">
        <w:rPr>
          <w:sz w:val="22"/>
          <w:szCs w:val="24"/>
        </w:rPr>
        <w:t xml:space="preserve">feridas no </w:t>
      </w:r>
      <w:r w:rsidR="00756561" w:rsidRPr="00631D9C">
        <w:rPr>
          <w:sz w:val="22"/>
          <w:szCs w:val="24"/>
        </w:rPr>
        <w:t xml:space="preserve">subitem </w:t>
      </w:r>
      <w:r w:rsidR="00193769">
        <w:rPr>
          <w:sz w:val="22"/>
          <w:szCs w:val="24"/>
        </w:rPr>
        <w:t xml:space="preserve">4.2.2.2, alíneas “c” </w:t>
      </w:r>
      <w:r w:rsidR="00595B37">
        <w:rPr>
          <w:sz w:val="22"/>
          <w:szCs w:val="24"/>
        </w:rPr>
        <w:t xml:space="preserve">a </w:t>
      </w:r>
      <w:r w:rsidR="00193769">
        <w:rPr>
          <w:sz w:val="22"/>
          <w:szCs w:val="24"/>
        </w:rPr>
        <w:t>“f”</w:t>
      </w:r>
      <w:r w:rsidRPr="00631D9C">
        <w:rPr>
          <w:sz w:val="22"/>
          <w:szCs w:val="24"/>
        </w:rPr>
        <w:t>, e no subitem 4.2.2.4, alínea “</w:t>
      </w:r>
      <w:r w:rsidR="00C445C1">
        <w:rPr>
          <w:sz w:val="22"/>
          <w:szCs w:val="24"/>
        </w:rPr>
        <w:t>a</w:t>
      </w:r>
      <w:r w:rsidRPr="00631D9C">
        <w:rPr>
          <w:sz w:val="22"/>
          <w:szCs w:val="24"/>
        </w:rPr>
        <w:t>”, corresponderá ao prazo fixado nos próprios documentos. Caso as mesmas não contenham expressamente o prazo de validade, a CODEVASF convenciona o prazo como sendo de 90 (noventa) dias, a contar da data de sua expedição, ressalvada a hipótese da licitante comprovar que o documento tem prazo de validade superior ao antes convencionado, mediante juntada de norma legal pertinente.</w:t>
      </w:r>
    </w:p>
    <w:p w:rsidR="006D50C7" w:rsidRPr="00717E67" w:rsidRDefault="001E223C" w:rsidP="002B6B04">
      <w:pPr>
        <w:pStyle w:val="Recuodecorpodetexto"/>
        <w:numPr>
          <w:ilvl w:val="2"/>
          <w:numId w:val="54"/>
        </w:numPr>
        <w:tabs>
          <w:tab w:val="clear" w:pos="851"/>
          <w:tab w:val="num" w:pos="1134"/>
        </w:tabs>
        <w:ind w:left="1134" w:hanging="1134"/>
        <w:rPr>
          <w:sz w:val="22"/>
          <w:szCs w:val="24"/>
        </w:rPr>
      </w:pPr>
      <w:r w:rsidRPr="00927B57">
        <w:rPr>
          <w:sz w:val="22"/>
          <w:szCs w:val="24"/>
        </w:rPr>
        <w:t>Caso a</w:t>
      </w:r>
      <w:proofErr w:type="gramStart"/>
      <w:r w:rsidRPr="00927B57">
        <w:rPr>
          <w:sz w:val="22"/>
          <w:szCs w:val="24"/>
        </w:rPr>
        <w:t>(s) certidão</w:t>
      </w:r>
      <w:r>
        <w:rPr>
          <w:sz w:val="22"/>
          <w:szCs w:val="24"/>
        </w:rPr>
        <w:t xml:space="preserve"> </w:t>
      </w:r>
      <w:r w:rsidRPr="00927B57">
        <w:rPr>
          <w:sz w:val="22"/>
          <w:szCs w:val="24"/>
        </w:rPr>
        <w:t>(ões) expedidas</w:t>
      </w:r>
      <w:proofErr w:type="gramEnd"/>
      <w:r w:rsidRPr="00927B57">
        <w:rPr>
          <w:sz w:val="22"/>
          <w:szCs w:val="24"/>
        </w:rPr>
        <w:t xml:space="preserve"> pela</w:t>
      </w:r>
      <w:r>
        <w:rPr>
          <w:sz w:val="22"/>
          <w:szCs w:val="24"/>
        </w:rPr>
        <w:t xml:space="preserve"> </w:t>
      </w:r>
      <w:r w:rsidRPr="00927B57">
        <w:rPr>
          <w:sz w:val="22"/>
          <w:szCs w:val="24"/>
        </w:rPr>
        <w:t>(s) Fazenda(s) Federal, Estadual, Municipal ou do Distrito Federal seja</w:t>
      </w:r>
      <w:r>
        <w:rPr>
          <w:sz w:val="22"/>
          <w:szCs w:val="24"/>
        </w:rPr>
        <w:t xml:space="preserve"> </w:t>
      </w:r>
      <w:r w:rsidRPr="00927B57">
        <w:rPr>
          <w:sz w:val="22"/>
          <w:szCs w:val="24"/>
        </w:rPr>
        <w:t>(m) POSITIVA(S), deverá constar expressamente na mesma o EFEITO NEGATIVO, nos termos do art. 206 do Código Tributário Nacional/CTN, ou seja</w:t>
      </w:r>
      <w:r>
        <w:rPr>
          <w:sz w:val="22"/>
          <w:szCs w:val="24"/>
        </w:rPr>
        <w:t>,</w:t>
      </w:r>
      <w:r w:rsidRPr="00927B57">
        <w:rPr>
          <w:sz w:val="22"/>
          <w:szCs w:val="24"/>
        </w:rPr>
        <w:t xml:space="preserve"> juntados documentos que comprovem que o débito foi parcelado pelo próprio emitente, que a sua </w:t>
      </w:r>
      <w:r w:rsidRPr="00DF1B00">
        <w:rPr>
          <w:sz w:val="22"/>
          <w:szCs w:val="24"/>
        </w:rPr>
        <w:t>cobrança está suspensa, ou se contestado, esteja garantida a execução mediante depósito em dinheiro ou através de oferecimento de bens</w:t>
      </w:r>
      <w:r w:rsidR="006D50C7" w:rsidRPr="00717E67">
        <w:rPr>
          <w:sz w:val="22"/>
          <w:szCs w:val="24"/>
        </w:rPr>
        <w:t>.</w:t>
      </w:r>
    </w:p>
    <w:p w:rsidR="006D50C7" w:rsidRPr="00717E67" w:rsidRDefault="00B67D47" w:rsidP="002B6B04">
      <w:pPr>
        <w:pStyle w:val="Recuodecorpodetexto"/>
        <w:numPr>
          <w:ilvl w:val="2"/>
          <w:numId w:val="54"/>
        </w:numPr>
        <w:tabs>
          <w:tab w:val="clear" w:pos="851"/>
          <w:tab w:val="num" w:pos="1134"/>
        </w:tabs>
        <w:ind w:left="1134" w:hanging="1134"/>
        <w:rPr>
          <w:sz w:val="22"/>
          <w:szCs w:val="24"/>
        </w:rPr>
      </w:pPr>
      <w:r w:rsidRPr="004C0E74">
        <w:rPr>
          <w:sz w:val="22"/>
          <w:szCs w:val="24"/>
        </w:rPr>
        <w:t xml:space="preserve">A licitante cadastrada no Sistema de Cadastramento Unificado de Fornecedores – SICAF estará dispensada da apresentação da documentação exigida pelas alíneas “a” a “d” do subitem 4.2.2.1, as </w:t>
      </w:r>
      <w:r w:rsidRPr="001121C1">
        <w:rPr>
          <w:sz w:val="22"/>
          <w:szCs w:val="24"/>
        </w:rPr>
        <w:t>alíneas “a” a “</w:t>
      </w:r>
      <w:r w:rsidR="004C0E74" w:rsidRPr="001121C1">
        <w:rPr>
          <w:sz w:val="22"/>
          <w:szCs w:val="24"/>
        </w:rPr>
        <w:t>f</w:t>
      </w:r>
      <w:r w:rsidRPr="001121C1">
        <w:rPr>
          <w:sz w:val="22"/>
          <w:szCs w:val="24"/>
        </w:rPr>
        <w:t>” do subitem 4.2.2.2,</w:t>
      </w:r>
      <w:r w:rsidRPr="004C0E74">
        <w:rPr>
          <w:sz w:val="22"/>
          <w:szCs w:val="24"/>
        </w:rPr>
        <w:t xml:space="preserve"> o contrato social citado na alínea “</w:t>
      </w:r>
      <w:r w:rsidR="002916C3" w:rsidRPr="004C0E74">
        <w:rPr>
          <w:sz w:val="22"/>
          <w:szCs w:val="24"/>
        </w:rPr>
        <w:t>f</w:t>
      </w:r>
      <w:r w:rsidRPr="004C0E74">
        <w:rPr>
          <w:sz w:val="22"/>
          <w:szCs w:val="24"/>
        </w:rPr>
        <w:t>” do subitem 4.2.2.3 e alínea “</w:t>
      </w:r>
      <w:r w:rsidR="002916C3" w:rsidRPr="004C0E74">
        <w:rPr>
          <w:sz w:val="22"/>
          <w:szCs w:val="24"/>
        </w:rPr>
        <w:t>c</w:t>
      </w:r>
      <w:r w:rsidRPr="004C0E74">
        <w:rPr>
          <w:sz w:val="22"/>
          <w:szCs w:val="24"/>
        </w:rPr>
        <w:t>” do subitem 4.2.2.4, devendo apresentar os demais documentos. A confirmação da regularidade da licitante será efetuada mediante consulta “on-line” ao sistema SICAF</w:t>
      </w:r>
      <w:r w:rsidRPr="00717E67">
        <w:rPr>
          <w:sz w:val="22"/>
          <w:szCs w:val="24"/>
        </w:rPr>
        <w:t>.</w:t>
      </w:r>
    </w:p>
    <w:p w:rsidR="006D50C7" w:rsidRPr="00717E67" w:rsidRDefault="006D50C7" w:rsidP="002B6B04">
      <w:pPr>
        <w:pStyle w:val="Recuodecorpodetexto"/>
        <w:numPr>
          <w:ilvl w:val="3"/>
          <w:numId w:val="52"/>
        </w:numPr>
        <w:tabs>
          <w:tab w:val="clear" w:pos="851"/>
          <w:tab w:val="num" w:pos="1134"/>
        </w:tabs>
        <w:ind w:left="1134" w:hanging="1134"/>
        <w:rPr>
          <w:sz w:val="22"/>
          <w:szCs w:val="24"/>
        </w:rPr>
      </w:pPr>
      <w:r w:rsidRPr="00717E67">
        <w:rPr>
          <w:sz w:val="22"/>
          <w:szCs w:val="24"/>
        </w:rPr>
        <w:t>Na hipótese de haver documentos do SICAF com prazo de validade vencido</w:t>
      </w:r>
      <w:r w:rsidR="004C0E74">
        <w:rPr>
          <w:sz w:val="22"/>
          <w:szCs w:val="24"/>
        </w:rPr>
        <w:t xml:space="preserve"> </w:t>
      </w:r>
      <w:r w:rsidR="004C0E74" w:rsidRPr="00F4420A">
        <w:rPr>
          <w:sz w:val="22"/>
          <w:szCs w:val="24"/>
        </w:rPr>
        <w:t>ou que não constam cadastrados no referido sistema</w:t>
      </w:r>
      <w:r w:rsidRPr="00F4420A">
        <w:rPr>
          <w:sz w:val="22"/>
          <w:szCs w:val="24"/>
        </w:rPr>
        <w:t>, os mesmos deverão ser apresentados com p</w:t>
      </w:r>
      <w:r w:rsidRPr="00717E67">
        <w:rPr>
          <w:sz w:val="22"/>
          <w:szCs w:val="24"/>
        </w:rPr>
        <w:t>razo de validade em vigor, e constarão da documentação contida no invólucro n.º 1.</w:t>
      </w:r>
    </w:p>
    <w:p w:rsidR="006D50C7" w:rsidRPr="00717E67" w:rsidRDefault="006D50C7" w:rsidP="002B6B04">
      <w:pPr>
        <w:pStyle w:val="Recuodecorpodetexto"/>
        <w:numPr>
          <w:ilvl w:val="3"/>
          <w:numId w:val="52"/>
        </w:numPr>
        <w:tabs>
          <w:tab w:val="clear" w:pos="851"/>
          <w:tab w:val="num" w:pos="1134"/>
        </w:tabs>
        <w:ind w:left="1134" w:hanging="1134"/>
        <w:rPr>
          <w:sz w:val="22"/>
          <w:szCs w:val="24"/>
        </w:rPr>
      </w:pPr>
      <w:r w:rsidRPr="00717E67">
        <w:rPr>
          <w:sz w:val="22"/>
          <w:szCs w:val="24"/>
        </w:rPr>
        <w:t xml:space="preserve">Em se tratando de documentos emitidos via </w:t>
      </w:r>
      <w:r w:rsidR="00595B37">
        <w:rPr>
          <w:sz w:val="22"/>
          <w:szCs w:val="24"/>
        </w:rPr>
        <w:t>i</w:t>
      </w:r>
      <w:r w:rsidRPr="00717E67">
        <w:rPr>
          <w:sz w:val="22"/>
          <w:szCs w:val="24"/>
        </w:rPr>
        <w:t>nternet, sua veracidade será confirmada através de consulta realizada nos s</w:t>
      </w:r>
      <w:r w:rsidR="004779D5">
        <w:rPr>
          <w:sz w:val="22"/>
          <w:szCs w:val="24"/>
        </w:rPr>
        <w:t>ítios</w:t>
      </w:r>
      <w:r w:rsidRPr="00717E67">
        <w:rPr>
          <w:sz w:val="22"/>
          <w:szCs w:val="24"/>
        </w:rPr>
        <w:t xml:space="preserve"> correspondentes, e se apresentados de outra forma, poderão ser em original, por qualquer processo de cópia autenticada por cartório competente ou por servidor da Secretaria </w:t>
      </w:r>
      <w:r w:rsidR="005B7C49">
        <w:rPr>
          <w:sz w:val="22"/>
          <w:szCs w:val="24"/>
        </w:rPr>
        <w:t xml:space="preserve">Regional </w:t>
      </w:r>
      <w:r w:rsidRPr="00717E67">
        <w:rPr>
          <w:sz w:val="22"/>
          <w:szCs w:val="24"/>
        </w:rPr>
        <w:t>de Licitações – 2ª SR/SL, ou ainda, publicação em órgão da imprensa oficial.</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As demais licitantes deverão apresentar toda a documentação exigida no subitem 4.2.</w:t>
      </w:r>
    </w:p>
    <w:p w:rsidR="006D50C7" w:rsidRPr="00717E67" w:rsidRDefault="00F360A3" w:rsidP="002B6B04">
      <w:pPr>
        <w:pStyle w:val="Recuodecorpodetexto"/>
        <w:numPr>
          <w:ilvl w:val="2"/>
          <w:numId w:val="54"/>
        </w:numPr>
        <w:tabs>
          <w:tab w:val="clear" w:pos="851"/>
          <w:tab w:val="num" w:pos="1134"/>
        </w:tabs>
        <w:ind w:left="1134" w:hanging="1134"/>
        <w:rPr>
          <w:sz w:val="22"/>
          <w:szCs w:val="24"/>
        </w:rPr>
      </w:pPr>
      <w:r w:rsidRPr="00A13823">
        <w:rPr>
          <w:sz w:val="22"/>
          <w:szCs w:val="22"/>
        </w:rPr>
        <w:t xml:space="preserve">Toda a documentação apresentada pela licitante, para fins de habilitação, deverá pertencer </w:t>
      </w:r>
      <w:proofErr w:type="gramStart"/>
      <w:r w:rsidRPr="00A13823">
        <w:rPr>
          <w:sz w:val="22"/>
          <w:szCs w:val="22"/>
        </w:rPr>
        <w:t>a</w:t>
      </w:r>
      <w:proofErr w:type="gramEnd"/>
      <w:r w:rsidRPr="00A13823">
        <w:rPr>
          <w:sz w:val="22"/>
          <w:szCs w:val="22"/>
        </w:rPr>
        <w:t xml:space="preserve"> empresa que efetivamente executará </w:t>
      </w:r>
      <w:r w:rsidR="00C21033">
        <w:rPr>
          <w:sz w:val="22"/>
          <w:szCs w:val="22"/>
        </w:rPr>
        <w:t>a</w:t>
      </w:r>
      <w:r w:rsidRPr="00A13823">
        <w:rPr>
          <w:sz w:val="22"/>
          <w:szCs w:val="22"/>
        </w:rPr>
        <w:t xml:space="preserve">s </w:t>
      </w:r>
      <w:r w:rsidR="00C21033">
        <w:rPr>
          <w:sz w:val="22"/>
          <w:szCs w:val="22"/>
        </w:rPr>
        <w:t>obras/serviços</w:t>
      </w:r>
      <w:r w:rsidRPr="00A13823">
        <w:rPr>
          <w:sz w:val="22"/>
          <w:szCs w:val="22"/>
        </w:rPr>
        <w:t xml:space="preserve">, ou seja, o número de inscrição no Cadastro Nacional de Pessoa Jurídica – CNPJ deverá ser o mesmo em todos os documentos, com exceção da CND junto ao INSS, CERTIDÃO CONJUNTA NEGATIVA DE DÉBITOS RELATIVOS AOS TRIBUTOS FEDERAIS E À DÍVIDA ATIVA DA UNIÃO, esta quando </w:t>
      </w:r>
      <w:r w:rsidRPr="00A13823">
        <w:rPr>
          <w:sz w:val="22"/>
          <w:szCs w:val="22"/>
        </w:rPr>
        <w:lastRenderedPageBreak/>
        <w:t>emitida em nome da matriz e válida para todas as filiais, e do CRF junto ao FGTS, sendo que neste último caso deverá comprovar que os recolhimentos de FGTS são centralizados</w:t>
      </w:r>
      <w:r w:rsidR="006D50C7" w:rsidRPr="00717E67">
        <w:rPr>
          <w:sz w:val="22"/>
          <w:szCs w:val="24"/>
        </w:rPr>
        <w:t>.</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 comprovação do tratamento diferenciado previsto no subitem 2.2 estará condicionada à apresentação da documentação comprobatória de que a licitante é Microempresa ou Empresa de Pequeno Porte – EPP.</w:t>
      </w:r>
      <w:r w:rsidR="00F360A3">
        <w:rPr>
          <w:sz w:val="22"/>
          <w:szCs w:val="24"/>
        </w:rPr>
        <w:t xml:space="preserve"> </w:t>
      </w:r>
    </w:p>
    <w:p w:rsidR="006D50C7" w:rsidRPr="008E0A82" w:rsidRDefault="006D50C7" w:rsidP="002B6B04">
      <w:pPr>
        <w:pStyle w:val="Recuodecorpodetexto"/>
        <w:numPr>
          <w:ilvl w:val="2"/>
          <w:numId w:val="54"/>
        </w:numPr>
        <w:tabs>
          <w:tab w:val="clear" w:pos="851"/>
          <w:tab w:val="num" w:pos="1134"/>
        </w:tabs>
        <w:ind w:left="1134" w:hanging="1134"/>
        <w:rPr>
          <w:sz w:val="22"/>
          <w:szCs w:val="24"/>
        </w:rPr>
      </w:pPr>
      <w:r w:rsidRPr="008E0A82">
        <w:rPr>
          <w:sz w:val="22"/>
          <w:szCs w:val="24"/>
        </w:rPr>
        <w:t xml:space="preserve">Em se tratando de </w:t>
      </w:r>
      <w:r w:rsidR="00561438">
        <w:rPr>
          <w:sz w:val="22"/>
          <w:szCs w:val="24"/>
        </w:rPr>
        <w:t>M</w:t>
      </w:r>
      <w:r w:rsidRPr="008E0A82">
        <w:rPr>
          <w:sz w:val="22"/>
          <w:szCs w:val="24"/>
        </w:rPr>
        <w:t xml:space="preserve">icroempresas e </w:t>
      </w:r>
      <w:r w:rsidR="00561438">
        <w:rPr>
          <w:sz w:val="22"/>
          <w:szCs w:val="24"/>
        </w:rPr>
        <w:t>E</w:t>
      </w:r>
      <w:r w:rsidRPr="008E0A82">
        <w:rPr>
          <w:sz w:val="22"/>
          <w:szCs w:val="24"/>
        </w:rPr>
        <w:t xml:space="preserve">mpresas de </w:t>
      </w:r>
      <w:r w:rsidR="00561438">
        <w:rPr>
          <w:sz w:val="22"/>
          <w:szCs w:val="24"/>
        </w:rPr>
        <w:t>P</w:t>
      </w:r>
      <w:r w:rsidRPr="008E0A82">
        <w:rPr>
          <w:sz w:val="22"/>
          <w:szCs w:val="24"/>
        </w:rPr>
        <w:t xml:space="preserve">equeno </w:t>
      </w:r>
      <w:r w:rsidR="00561438">
        <w:rPr>
          <w:sz w:val="22"/>
          <w:szCs w:val="24"/>
        </w:rPr>
        <w:t>P</w:t>
      </w:r>
      <w:r w:rsidRPr="008E0A82">
        <w:rPr>
          <w:sz w:val="22"/>
          <w:szCs w:val="24"/>
        </w:rPr>
        <w:t>orte, a comprovação de regularidade fiscal somente será exigida para efeito de assinatura do contrato. Contudo, deverão apresentar toda a documentação exigida para efeito de comprovação de regularidade fiscal, mesmo que esta apresente alguma restrição (Lei Complementar n.º 123, de 14/12/2006).</w:t>
      </w:r>
    </w:p>
    <w:p w:rsidR="006D50C7" w:rsidRPr="00717E6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 xml:space="preserve">Havendo alguma restrição na comprovação da regularidade fiscal, em se tratando de </w:t>
      </w:r>
      <w:r w:rsidR="00561438">
        <w:rPr>
          <w:sz w:val="22"/>
          <w:szCs w:val="24"/>
        </w:rPr>
        <w:t>M</w:t>
      </w:r>
      <w:r w:rsidRPr="00717E67">
        <w:rPr>
          <w:sz w:val="22"/>
          <w:szCs w:val="24"/>
        </w:rPr>
        <w:t xml:space="preserve">icroempresas e </w:t>
      </w:r>
      <w:r w:rsidR="00561438">
        <w:rPr>
          <w:sz w:val="22"/>
          <w:szCs w:val="24"/>
        </w:rPr>
        <w:t>E</w:t>
      </w:r>
      <w:r w:rsidRPr="00717E67">
        <w:rPr>
          <w:sz w:val="22"/>
          <w:szCs w:val="24"/>
        </w:rPr>
        <w:t xml:space="preserve">mpresas de </w:t>
      </w:r>
      <w:r w:rsidR="00561438">
        <w:rPr>
          <w:sz w:val="22"/>
          <w:szCs w:val="24"/>
        </w:rPr>
        <w:t>P</w:t>
      </w:r>
      <w:r w:rsidRPr="00717E67">
        <w:rPr>
          <w:sz w:val="22"/>
          <w:szCs w:val="24"/>
        </w:rPr>
        <w:t xml:space="preserve">equeno </w:t>
      </w:r>
      <w:r w:rsidR="00561438">
        <w:rPr>
          <w:sz w:val="22"/>
          <w:szCs w:val="24"/>
        </w:rPr>
        <w:t>P</w:t>
      </w:r>
      <w:r w:rsidRPr="00717E67">
        <w:rPr>
          <w:sz w:val="22"/>
          <w:szCs w:val="24"/>
        </w:rPr>
        <w:t>orte com tratamento diferenciado, será assegurado o prazo de 0</w:t>
      </w:r>
      <w:r w:rsidR="00AB4A2A">
        <w:rPr>
          <w:sz w:val="22"/>
          <w:szCs w:val="24"/>
        </w:rPr>
        <w:t>5</w:t>
      </w:r>
      <w:r w:rsidRPr="00717E67">
        <w:rPr>
          <w:sz w:val="22"/>
          <w:szCs w:val="24"/>
        </w:rPr>
        <w:t xml:space="preserve"> (</w:t>
      </w:r>
      <w:r w:rsidR="00AB4A2A">
        <w:rPr>
          <w:sz w:val="22"/>
          <w:szCs w:val="24"/>
        </w:rPr>
        <w:t>cinco</w:t>
      </w:r>
      <w:r w:rsidRPr="00717E67">
        <w:rPr>
          <w:sz w:val="22"/>
          <w:szCs w:val="24"/>
        </w:rPr>
        <w:t xml:space="preserve">) dias úteis, cujo termo inicial corresponderá ao momento em que a licitante for declarada vencedora do certame, prorrogável por igual período, a critério da CODEVASF, para a regularização da documentação, pagamento ou parcelamento do débito, e emissão de eventuais </w:t>
      </w:r>
      <w:r w:rsidR="00D6430A">
        <w:rPr>
          <w:sz w:val="22"/>
          <w:szCs w:val="24"/>
        </w:rPr>
        <w:t>C</w:t>
      </w:r>
      <w:r w:rsidRPr="00717E67">
        <w:rPr>
          <w:sz w:val="22"/>
          <w:szCs w:val="24"/>
        </w:rPr>
        <w:t xml:space="preserve">ertidões </w:t>
      </w:r>
      <w:r w:rsidR="00D6430A">
        <w:rPr>
          <w:sz w:val="22"/>
          <w:szCs w:val="24"/>
        </w:rPr>
        <w:t>N</w:t>
      </w:r>
      <w:r w:rsidRPr="00717E67">
        <w:rPr>
          <w:sz w:val="22"/>
          <w:szCs w:val="24"/>
        </w:rPr>
        <w:t xml:space="preserve">egativas ou </w:t>
      </w:r>
      <w:r w:rsidR="00D6430A">
        <w:rPr>
          <w:sz w:val="22"/>
          <w:szCs w:val="24"/>
        </w:rPr>
        <w:t>P</w:t>
      </w:r>
      <w:r w:rsidRPr="00717E67">
        <w:rPr>
          <w:sz w:val="22"/>
          <w:szCs w:val="24"/>
        </w:rPr>
        <w:t xml:space="preserve">ositivas com efeito de </w:t>
      </w:r>
      <w:r w:rsidR="00D6430A">
        <w:rPr>
          <w:sz w:val="22"/>
          <w:szCs w:val="24"/>
        </w:rPr>
        <w:t>C</w:t>
      </w:r>
      <w:r w:rsidRPr="00717E67">
        <w:rPr>
          <w:sz w:val="22"/>
          <w:szCs w:val="24"/>
        </w:rPr>
        <w:t xml:space="preserve">ertidão </w:t>
      </w:r>
      <w:r w:rsidR="00D6430A">
        <w:rPr>
          <w:sz w:val="22"/>
          <w:szCs w:val="24"/>
        </w:rPr>
        <w:t>N</w:t>
      </w:r>
      <w:r w:rsidRPr="00717E67">
        <w:rPr>
          <w:sz w:val="22"/>
          <w:szCs w:val="24"/>
        </w:rPr>
        <w:t>egativa.</w:t>
      </w:r>
    </w:p>
    <w:p w:rsidR="006D50C7" w:rsidRDefault="006D50C7" w:rsidP="002B6B04">
      <w:pPr>
        <w:pStyle w:val="Recuodecorpodetexto"/>
        <w:numPr>
          <w:ilvl w:val="2"/>
          <w:numId w:val="54"/>
        </w:numPr>
        <w:tabs>
          <w:tab w:val="clear" w:pos="851"/>
          <w:tab w:val="num" w:pos="1134"/>
        </w:tabs>
        <w:ind w:left="1134" w:hanging="1134"/>
        <w:rPr>
          <w:sz w:val="22"/>
          <w:szCs w:val="24"/>
        </w:rPr>
      </w:pPr>
      <w:r w:rsidRPr="00717E67">
        <w:rPr>
          <w:sz w:val="22"/>
          <w:szCs w:val="24"/>
        </w:rPr>
        <w:t>A não</w:t>
      </w:r>
      <w:r w:rsidR="00880C32">
        <w:rPr>
          <w:sz w:val="22"/>
          <w:szCs w:val="24"/>
        </w:rPr>
        <w:t xml:space="preserve"> </w:t>
      </w:r>
      <w:r w:rsidRPr="00717E67">
        <w:rPr>
          <w:sz w:val="22"/>
          <w:szCs w:val="24"/>
        </w:rPr>
        <w:t xml:space="preserve">regularização da documentação dentro do prazo previsto no subitem 4.2.10 acima implicará na decadência do direito à contratação, sem prejuízo das sanções previstas no art. 87 da Lei n.º 8.666, de 21 de junho de 1993, sendo facultado a CODEVASF convocar as licitantes remanescentes, na ordem de classificação, para a assinatura do contrato, nas mesmas condições e preço da licitante </w:t>
      </w:r>
      <w:r w:rsidR="00561438">
        <w:rPr>
          <w:sz w:val="22"/>
          <w:szCs w:val="24"/>
        </w:rPr>
        <w:t>Microempresa e Empresa de Pequeno Porte</w:t>
      </w:r>
      <w:r w:rsidRPr="00717E67">
        <w:rPr>
          <w:sz w:val="22"/>
          <w:szCs w:val="24"/>
        </w:rPr>
        <w:t xml:space="preserve"> vencedora do certame, ou revogar a licitação.</w:t>
      </w:r>
    </w:p>
    <w:p w:rsidR="006D50C7" w:rsidRPr="00A85C08" w:rsidRDefault="006D50C7" w:rsidP="002B6B04">
      <w:pPr>
        <w:pStyle w:val="Recuodecorpodetexto"/>
        <w:numPr>
          <w:ilvl w:val="1"/>
          <w:numId w:val="53"/>
        </w:numPr>
        <w:tabs>
          <w:tab w:val="clear" w:pos="851"/>
          <w:tab w:val="num" w:pos="1134"/>
        </w:tabs>
        <w:ind w:left="1134" w:hanging="1134"/>
        <w:rPr>
          <w:b/>
          <w:iCs/>
          <w:sz w:val="22"/>
          <w:szCs w:val="24"/>
        </w:rPr>
      </w:pPr>
      <w:r w:rsidRPr="00455A40">
        <w:rPr>
          <w:b/>
          <w:iCs/>
          <w:sz w:val="22"/>
          <w:szCs w:val="24"/>
        </w:rPr>
        <w:t>PROPOSTA FI</w:t>
      </w:r>
      <w:r w:rsidRPr="00A85C08">
        <w:rPr>
          <w:b/>
          <w:iCs/>
          <w:sz w:val="22"/>
          <w:szCs w:val="24"/>
        </w:rPr>
        <w:t>NANCEIRA – INVÓLUCRO N.º 02 (DOIS)</w:t>
      </w:r>
    </w:p>
    <w:p w:rsidR="006D50C7" w:rsidRDefault="006D50C7" w:rsidP="002B6B04">
      <w:pPr>
        <w:pStyle w:val="Recuodecorpodetexto"/>
        <w:numPr>
          <w:ilvl w:val="2"/>
          <w:numId w:val="54"/>
        </w:numPr>
        <w:tabs>
          <w:tab w:val="clear" w:pos="851"/>
          <w:tab w:val="num" w:pos="1134"/>
        </w:tabs>
        <w:ind w:left="1134" w:hanging="1134"/>
        <w:rPr>
          <w:sz w:val="22"/>
          <w:szCs w:val="24"/>
        </w:rPr>
      </w:pPr>
      <w:r w:rsidRPr="00A62D70">
        <w:rPr>
          <w:sz w:val="22"/>
          <w:szCs w:val="24"/>
        </w:rPr>
        <w:t>Em invólucro fechado, que receberá a denominação de "Invólucro nº 02" (dois), será apresentada a "Proposta Financeira", em 02(duas) vias distintas, de igual teor, devidamente encadernados ou grampeados, devendo ser evidenciado na respectiva capa de cada volume as inscrições: "ORIGINAL</w:t>
      </w:r>
      <w:r w:rsidRPr="00690E6E">
        <w:rPr>
          <w:sz w:val="22"/>
          <w:szCs w:val="24"/>
        </w:rPr>
        <w:t>" e "2ª VIA".</w:t>
      </w:r>
    </w:p>
    <w:p w:rsidR="006D50C7" w:rsidRDefault="006D50C7" w:rsidP="002B6B04">
      <w:pPr>
        <w:pStyle w:val="Recuodecorpodetexto"/>
        <w:numPr>
          <w:ilvl w:val="3"/>
          <w:numId w:val="55"/>
        </w:numPr>
        <w:tabs>
          <w:tab w:val="clear" w:pos="851"/>
          <w:tab w:val="num" w:pos="1134"/>
        </w:tabs>
        <w:ind w:left="1134" w:hanging="1134"/>
        <w:rPr>
          <w:sz w:val="22"/>
          <w:szCs w:val="24"/>
        </w:rPr>
      </w:pPr>
      <w:r w:rsidRPr="001D10B0">
        <w:rPr>
          <w:sz w:val="22"/>
          <w:szCs w:val="24"/>
        </w:rPr>
        <w:t xml:space="preserve">A Proposta Financeira deverá ser firme e </w:t>
      </w:r>
      <w:r w:rsidR="008E0A82" w:rsidRPr="001D10B0">
        <w:rPr>
          <w:sz w:val="22"/>
          <w:szCs w:val="24"/>
        </w:rPr>
        <w:t>precisa</w:t>
      </w:r>
      <w:r w:rsidRPr="001D10B0">
        <w:rPr>
          <w:sz w:val="22"/>
          <w:szCs w:val="24"/>
        </w:rPr>
        <w:t xml:space="preserve"> limitada rigorosamente ao objeto desta licitação, e não poderá conter condições ou alternativas não previstas neste </w:t>
      </w:r>
      <w:r w:rsidR="00C351BC">
        <w:rPr>
          <w:sz w:val="22"/>
          <w:szCs w:val="24"/>
        </w:rPr>
        <w:t>e</w:t>
      </w:r>
      <w:r w:rsidRPr="001D10B0">
        <w:rPr>
          <w:sz w:val="22"/>
          <w:szCs w:val="24"/>
        </w:rPr>
        <w:t xml:space="preserve">dital e seus </w:t>
      </w:r>
      <w:r w:rsidR="00C351BC">
        <w:rPr>
          <w:sz w:val="22"/>
          <w:szCs w:val="24"/>
        </w:rPr>
        <w:t>a</w:t>
      </w:r>
      <w:r w:rsidRPr="001D10B0">
        <w:rPr>
          <w:sz w:val="22"/>
          <w:szCs w:val="24"/>
        </w:rPr>
        <w:t>nexos constitutivos.</w:t>
      </w:r>
    </w:p>
    <w:p w:rsidR="00F360A3" w:rsidRPr="001D10B0" w:rsidRDefault="00F360A3" w:rsidP="002B6B04">
      <w:pPr>
        <w:pStyle w:val="Recuodecorpodetexto"/>
        <w:numPr>
          <w:ilvl w:val="3"/>
          <w:numId w:val="55"/>
        </w:numPr>
        <w:tabs>
          <w:tab w:val="clear" w:pos="851"/>
          <w:tab w:val="num" w:pos="1134"/>
        </w:tabs>
        <w:ind w:left="1134" w:hanging="1134"/>
        <w:rPr>
          <w:sz w:val="22"/>
          <w:szCs w:val="24"/>
        </w:rPr>
      </w:pPr>
      <w:r w:rsidRPr="00705671">
        <w:rPr>
          <w:sz w:val="22"/>
          <w:szCs w:val="22"/>
        </w:rPr>
        <w:t>Caso haja divergência entre os valores em algarismo e extenso, será considerado o valor por extenso, bem como, no caso de divergência entre os valores, unitário e global, será considerado o valor unitário</w:t>
      </w:r>
      <w:r>
        <w:rPr>
          <w:sz w:val="22"/>
          <w:szCs w:val="22"/>
        </w:rPr>
        <w:t>.</w:t>
      </w:r>
    </w:p>
    <w:p w:rsidR="006D50C7" w:rsidRDefault="007B6827" w:rsidP="002B6B04">
      <w:pPr>
        <w:pStyle w:val="Recuodecorpodetexto"/>
        <w:numPr>
          <w:ilvl w:val="2"/>
          <w:numId w:val="54"/>
        </w:numPr>
        <w:tabs>
          <w:tab w:val="clear" w:pos="851"/>
          <w:tab w:val="num" w:pos="1134"/>
        </w:tabs>
        <w:ind w:left="1134" w:hanging="1134"/>
        <w:rPr>
          <w:b/>
          <w:sz w:val="22"/>
          <w:szCs w:val="24"/>
        </w:rPr>
      </w:pPr>
      <w:r w:rsidRPr="000F225B">
        <w:rPr>
          <w:sz w:val="22"/>
          <w:szCs w:val="22"/>
        </w:rPr>
        <w:t xml:space="preserve">A </w:t>
      </w:r>
      <w:r w:rsidRPr="000F225B">
        <w:rPr>
          <w:b/>
          <w:sz w:val="22"/>
          <w:szCs w:val="22"/>
        </w:rPr>
        <w:t>Proposta Financeira – invólucro n.º 02 (dois)</w:t>
      </w:r>
      <w:r w:rsidRPr="000F225B">
        <w:rPr>
          <w:sz w:val="22"/>
          <w:szCs w:val="22"/>
        </w:rPr>
        <w:t xml:space="preserve"> constitui-se dos seguintes documentos</w:t>
      </w:r>
      <w:r w:rsidR="008279B6">
        <w:rPr>
          <w:b/>
          <w:sz w:val="22"/>
          <w:szCs w:val="24"/>
        </w:rPr>
        <w:t>.</w:t>
      </w:r>
    </w:p>
    <w:p w:rsidR="008279B6" w:rsidRPr="00DB4AA2" w:rsidRDefault="007B6827" w:rsidP="00E9455A">
      <w:pPr>
        <w:pStyle w:val="Recuodecorpodetexto"/>
        <w:numPr>
          <w:ilvl w:val="3"/>
          <w:numId w:val="67"/>
        </w:numPr>
        <w:tabs>
          <w:tab w:val="num" w:pos="1134"/>
        </w:tabs>
        <w:ind w:left="1134" w:hanging="1134"/>
        <w:rPr>
          <w:b/>
          <w:sz w:val="22"/>
          <w:szCs w:val="24"/>
        </w:rPr>
      </w:pPr>
      <w:r w:rsidRPr="000F225B">
        <w:rPr>
          <w:sz w:val="22"/>
          <w:szCs w:val="22"/>
        </w:rPr>
        <w:t xml:space="preserve">O Termo de Proposta – </w:t>
      </w:r>
      <w:r w:rsidR="0093402D">
        <w:rPr>
          <w:sz w:val="22"/>
          <w:szCs w:val="22"/>
        </w:rPr>
        <w:t xml:space="preserve">parte </w:t>
      </w:r>
      <w:r w:rsidRPr="000F225B">
        <w:rPr>
          <w:sz w:val="22"/>
          <w:szCs w:val="22"/>
        </w:rPr>
        <w:t xml:space="preserve">integrante deste </w:t>
      </w:r>
      <w:r w:rsidR="0093402D">
        <w:rPr>
          <w:sz w:val="22"/>
          <w:szCs w:val="22"/>
        </w:rPr>
        <w:t>e</w:t>
      </w:r>
      <w:r w:rsidRPr="000F225B">
        <w:rPr>
          <w:sz w:val="22"/>
          <w:szCs w:val="22"/>
        </w:rPr>
        <w:t xml:space="preserve">dital deverá constituir-se no primeiro documento </w:t>
      </w:r>
      <w:r w:rsidRPr="00DB4AA2">
        <w:rPr>
          <w:sz w:val="22"/>
          <w:szCs w:val="22"/>
        </w:rPr>
        <w:t>da Proposta Financeira e conter o valor global para a execução do objeto desta licitação, conforme as Planilhas de Orçamentação – Anexo I</w:t>
      </w:r>
      <w:r w:rsidR="007E4884" w:rsidRPr="00DB4AA2">
        <w:rPr>
          <w:sz w:val="22"/>
          <w:szCs w:val="22"/>
        </w:rPr>
        <w:t>.</w:t>
      </w:r>
    </w:p>
    <w:p w:rsidR="007E4884" w:rsidRPr="007E4884" w:rsidRDefault="007B6827" w:rsidP="00E9455A">
      <w:pPr>
        <w:pStyle w:val="Recuodecorpodetexto"/>
        <w:numPr>
          <w:ilvl w:val="3"/>
          <w:numId w:val="67"/>
        </w:numPr>
        <w:tabs>
          <w:tab w:val="num" w:pos="1134"/>
        </w:tabs>
        <w:ind w:left="1134" w:hanging="1134"/>
        <w:rPr>
          <w:b/>
          <w:sz w:val="22"/>
          <w:szCs w:val="24"/>
        </w:rPr>
      </w:pPr>
      <w:r w:rsidRPr="000F225B">
        <w:rPr>
          <w:sz w:val="22"/>
          <w:szCs w:val="22"/>
        </w:rPr>
        <w:t>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r w:rsidR="007E4884">
        <w:rPr>
          <w:sz w:val="22"/>
          <w:szCs w:val="22"/>
        </w:rPr>
        <w:t>.</w:t>
      </w:r>
    </w:p>
    <w:p w:rsidR="007E4884" w:rsidRPr="00843D27" w:rsidRDefault="007B6827" w:rsidP="00E9455A">
      <w:pPr>
        <w:pStyle w:val="Recuodecorpodetexto"/>
        <w:numPr>
          <w:ilvl w:val="3"/>
          <w:numId w:val="67"/>
        </w:numPr>
        <w:tabs>
          <w:tab w:val="num" w:pos="1134"/>
        </w:tabs>
        <w:ind w:left="1134" w:hanging="1134"/>
        <w:rPr>
          <w:b/>
          <w:sz w:val="22"/>
          <w:szCs w:val="24"/>
        </w:rPr>
      </w:pPr>
      <w:r w:rsidRPr="00843D27">
        <w:rPr>
          <w:sz w:val="22"/>
          <w:szCs w:val="22"/>
        </w:rPr>
        <w:t xml:space="preserve">Planilhas de Orçamentação com todos os seus itens, devidamente preenchida, com clareza e sem rasuras, conforme modelo constante do Anexo I, que é parte integrante deste </w:t>
      </w:r>
      <w:r w:rsidR="007419FB" w:rsidRPr="00843D27">
        <w:rPr>
          <w:sz w:val="22"/>
          <w:szCs w:val="22"/>
        </w:rPr>
        <w:t>e</w:t>
      </w:r>
      <w:r w:rsidRPr="00843D27">
        <w:rPr>
          <w:sz w:val="22"/>
          <w:szCs w:val="22"/>
        </w:rPr>
        <w:t>dital, observando-se os preços máximos unitários e global, orçados pela CODEVASF</w:t>
      </w:r>
      <w:r w:rsidR="007E4884" w:rsidRPr="00843D27">
        <w:rPr>
          <w:sz w:val="22"/>
          <w:szCs w:val="22"/>
        </w:rPr>
        <w:t>.</w:t>
      </w:r>
    </w:p>
    <w:p w:rsidR="007B6827" w:rsidRPr="007E4884" w:rsidRDefault="00CA4C16" w:rsidP="00E9455A">
      <w:pPr>
        <w:pStyle w:val="Recuodecorpodetexto"/>
        <w:numPr>
          <w:ilvl w:val="4"/>
          <w:numId w:val="67"/>
        </w:numPr>
        <w:tabs>
          <w:tab w:val="num" w:pos="1134"/>
        </w:tabs>
        <w:ind w:left="1134" w:hanging="1134"/>
        <w:rPr>
          <w:b/>
          <w:sz w:val="22"/>
          <w:szCs w:val="24"/>
        </w:rPr>
      </w:pPr>
      <w:r w:rsidRPr="007117FA">
        <w:rPr>
          <w:sz w:val="22"/>
          <w:szCs w:val="22"/>
        </w:rPr>
        <w:t>Junto com a proposta, a Planilha</w:t>
      </w:r>
      <w:r w:rsidR="00333C77">
        <w:rPr>
          <w:sz w:val="22"/>
          <w:szCs w:val="22"/>
        </w:rPr>
        <w:t>s</w:t>
      </w:r>
      <w:r w:rsidRPr="007117FA">
        <w:rPr>
          <w:sz w:val="22"/>
          <w:szCs w:val="22"/>
        </w:rPr>
        <w:t xml:space="preserve"> de Orçamentação d</w:t>
      </w:r>
      <w:r w:rsidR="00442E31">
        <w:rPr>
          <w:sz w:val="22"/>
          <w:szCs w:val="22"/>
        </w:rPr>
        <w:t>a</w:t>
      </w:r>
      <w:r w:rsidRPr="007117FA">
        <w:rPr>
          <w:sz w:val="22"/>
          <w:szCs w:val="22"/>
        </w:rPr>
        <w:t xml:space="preserve">s </w:t>
      </w:r>
      <w:r w:rsidR="00442E31">
        <w:rPr>
          <w:sz w:val="22"/>
          <w:szCs w:val="22"/>
        </w:rPr>
        <w:t>Obras/</w:t>
      </w:r>
      <w:r w:rsidRPr="007117FA">
        <w:rPr>
          <w:sz w:val="22"/>
          <w:szCs w:val="22"/>
        </w:rPr>
        <w:t xml:space="preserve">Serviços deverá ser apresentada em meio eletrônico (Microsoft Excel ou software livre em CD-ROM), sem proteção do arquivo, </w:t>
      </w:r>
      <w:r w:rsidRPr="007117FA">
        <w:rPr>
          <w:sz w:val="22"/>
          <w:szCs w:val="22"/>
        </w:rPr>
        <w:lastRenderedPageBreak/>
        <w:t>objetivando facilitar a conferência da mesma. Deverá ser utilizada a função ARRED com duas casas decimais nas operações dos valores unitários e totais da</w:t>
      </w:r>
      <w:r w:rsidR="00333C77">
        <w:rPr>
          <w:sz w:val="22"/>
          <w:szCs w:val="22"/>
        </w:rPr>
        <w:t>s</w:t>
      </w:r>
      <w:r w:rsidRPr="007117FA">
        <w:rPr>
          <w:sz w:val="22"/>
          <w:szCs w:val="22"/>
        </w:rPr>
        <w:t xml:space="preserve"> Planilha</w:t>
      </w:r>
      <w:r w:rsidR="00333C77">
        <w:rPr>
          <w:sz w:val="22"/>
          <w:szCs w:val="22"/>
        </w:rPr>
        <w:t>s</w:t>
      </w:r>
      <w:r>
        <w:rPr>
          <w:sz w:val="22"/>
          <w:szCs w:val="22"/>
        </w:rPr>
        <w:t>.</w:t>
      </w:r>
    </w:p>
    <w:p w:rsidR="007E4884" w:rsidRPr="00A9243A" w:rsidRDefault="007B6827" w:rsidP="00E9455A">
      <w:pPr>
        <w:pStyle w:val="Recuodecorpodetexto"/>
        <w:numPr>
          <w:ilvl w:val="3"/>
          <w:numId w:val="67"/>
        </w:numPr>
        <w:tabs>
          <w:tab w:val="num" w:pos="1134"/>
        </w:tabs>
        <w:ind w:left="1134" w:hanging="1134"/>
        <w:rPr>
          <w:b/>
          <w:sz w:val="22"/>
          <w:szCs w:val="24"/>
        </w:rPr>
      </w:pPr>
      <w:r w:rsidRPr="00A9243A">
        <w:rPr>
          <w:sz w:val="22"/>
          <w:szCs w:val="22"/>
        </w:rPr>
        <w:t>Detalhamento dos Encargos Sociais (Quadro PO-XIV) – Anexo I</w:t>
      </w:r>
      <w:r w:rsidR="007E4884" w:rsidRPr="00A9243A">
        <w:rPr>
          <w:sz w:val="22"/>
          <w:szCs w:val="22"/>
        </w:rPr>
        <w:t>.</w:t>
      </w:r>
    </w:p>
    <w:p w:rsidR="007E4884" w:rsidRPr="00A9243A" w:rsidRDefault="007B6827" w:rsidP="00E9455A">
      <w:pPr>
        <w:pStyle w:val="Recuodecorpodetexto"/>
        <w:numPr>
          <w:ilvl w:val="3"/>
          <w:numId w:val="67"/>
        </w:numPr>
        <w:tabs>
          <w:tab w:val="num" w:pos="1134"/>
        </w:tabs>
        <w:ind w:left="1134" w:hanging="1134"/>
        <w:rPr>
          <w:b/>
          <w:sz w:val="22"/>
          <w:szCs w:val="24"/>
        </w:rPr>
      </w:pPr>
      <w:r w:rsidRPr="00A9243A">
        <w:rPr>
          <w:sz w:val="22"/>
          <w:szCs w:val="22"/>
        </w:rPr>
        <w:t>Detalhamento do BDI (Quadro PO-XV) – Anexo I</w:t>
      </w:r>
      <w:r w:rsidR="007E4884" w:rsidRPr="00A9243A">
        <w:rPr>
          <w:sz w:val="22"/>
          <w:szCs w:val="22"/>
        </w:rPr>
        <w:t>.</w:t>
      </w:r>
    </w:p>
    <w:p w:rsidR="007E4884" w:rsidRPr="00A9243A" w:rsidRDefault="007B6827" w:rsidP="00E9455A">
      <w:pPr>
        <w:pStyle w:val="Recuodecorpodetexto"/>
        <w:numPr>
          <w:ilvl w:val="4"/>
          <w:numId w:val="67"/>
        </w:numPr>
        <w:tabs>
          <w:tab w:val="num" w:pos="1134"/>
        </w:tabs>
        <w:ind w:left="1134" w:hanging="1134"/>
        <w:rPr>
          <w:b/>
          <w:sz w:val="22"/>
          <w:szCs w:val="24"/>
        </w:rPr>
      </w:pPr>
      <w:r w:rsidRPr="00A9243A">
        <w:rPr>
          <w:sz w:val="22"/>
          <w:szCs w:val="22"/>
        </w:rPr>
        <w:t>No preenchimento do Quadro – Detalhamento do BDI, a licitante deverá considerar todos os impostos, taxas e tributos conforme previsto na legislação vigente, ou seja, aplicado sobre o preço de venda da obra</w:t>
      </w:r>
      <w:r w:rsidR="00DF3733" w:rsidRPr="00A9243A">
        <w:rPr>
          <w:sz w:val="22"/>
          <w:szCs w:val="22"/>
        </w:rPr>
        <w:t>/serviço</w:t>
      </w:r>
      <w:r w:rsidRPr="00A9243A">
        <w:rPr>
          <w:sz w:val="22"/>
          <w:szCs w:val="22"/>
        </w:rPr>
        <w:t>. Deverá ser considerado no BDI o ISS do município onde será executada a obra</w:t>
      </w:r>
      <w:r w:rsidR="005B6E43" w:rsidRPr="00A9243A">
        <w:rPr>
          <w:sz w:val="22"/>
          <w:szCs w:val="22"/>
        </w:rPr>
        <w:t>/serviço</w:t>
      </w:r>
      <w:r w:rsidR="007E4884" w:rsidRPr="00A9243A">
        <w:rPr>
          <w:sz w:val="22"/>
          <w:szCs w:val="22"/>
        </w:rPr>
        <w:t>.</w:t>
      </w:r>
    </w:p>
    <w:p w:rsidR="007E4884" w:rsidRPr="00B80E3B" w:rsidRDefault="00BA578E" w:rsidP="00E9455A">
      <w:pPr>
        <w:pStyle w:val="Recuodecorpodetexto"/>
        <w:numPr>
          <w:ilvl w:val="3"/>
          <w:numId w:val="67"/>
        </w:numPr>
        <w:tabs>
          <w:tab w:val="num" w:pos="1134"/>
        </w:tabs>
        <w:ind w:left="1134" w:hanging="1134"/>
        <w:rPr>
          <w:b/>
          <w:sz w:val="22"/>
          <w:szCs w:val="24"/>
        </w:rPr>
      </w:pPr>
      <w:r w:rsidRPr="006256FB">
        <w:rPr>
          <w:sz w:val="22"/>
          <w:szCs w:val="22"/>
        </w:rPr>
        <w:t xml:space="preserve">Planilha de </w:t>
      </w:r>
      <w:r w:rsidR="00333C77">
        <w:rPr>
          <w:sz w:val="22"/>
          <w:szCs w:val="22"/>
        </w:rPr>
        <w:t>C</w:t>
      </w:r>
      <w:r w:rsidRPr="006256FB">
        <w:rPr>
          <w:sz w:val="22"/>
          <w:szCs w:val="22"/>
        </w:rPr>
        <w:t xml:space="preserve">omposição de </w:t>
      </w:r>
      <w:r w:rsidR="00333C77">
        <w:rPr>
          <w:sz w:val="22"/>
          <w:szCs w:val="22"/>
        </w:rPr>
        <w:t>P</w:t>
      </w:r>
      <w:r w:rsidRPr="006256FB">
        <w:rPr>
          <w:sz w:val="22"/>
          <w:szCs w:val="22"/>
        </w:rPr>
        <w:t xml:space="preserve">reços </w:t>
      </w:r>
      <w:r w:rsidR="00333C77">
        <w:rPr>
          <w:sz w:val="22"/>
          <w:szCs w:val="22"/>
        </w:rPr>
        <w:t>U</w:t>
      </w:r>
      <w:r w:rsidRPr="006256FB">
        <w:rPr>
          <w:sz w:val="22"/>
          <w:szCs w:val="22"/>
        </w:rPr>
        <w:t>nitários, impressa em formulário próprio, ofertados por item e subitem, com clareza e sem rasuras</w:t>
      </w:r>
      <w:r w:rsidR="007E4884" w:rsidRPr="00B80E3B">
        <w:rPr>
          <w:sz w:val="22"/>
          <w:szCs w:val="22"/>
        </w:rPr>
        <w:t>.</w:t>
      </w:r>
    </w:p>
    <w:p w:rsidR="007B6827" w:rsidRPr="007B6827" w:rsidRDefault="00CA4C16" w:rsidP="00E9455A">
      <w:pPr>
        <w:pStyle w:val="Recuodecorpodetexto"/>
        <w:numPr>
          <w:ilvl w:val="4"/>
          <w:numId w:val="67"/>
        </w:numPr>
        <w:tabs>
          <w:tab w:val="num" w:pos="1134"/>
        </w:tabs>
        <w:ind w:left="1134" w:hanging="1134"/>
        <w:rPr>
          <w:b/>
          <w:sz w:val="22"/>
          <w:szCs w:val="24"/>
        </w:rPr>
      </w:pPr>
      <w:r w:rsidRPr="007117FA">
        <w:rPr>
          <w:sz w:val="22"/>
          <w:szCs w:val="22"/>
        </w:rPr>
        <w:t xml:space="preserve">A licitante deverá apresentar </w:t>
      </w:r>
      <w:r w:rsidR="00333C77">
        <w:rPr>
          <w:sz w:val="22"/>
          <w:szCs w:val="22"/>
        </w:rPr>
        <w:t>P</w:t>
      </w:r>
      <w:r w:rsidRPr="007117FA">
        <w:rPr>
          <w:sz w:val="22"/>
          <w:szCs w:val="22"/>
        </w:rPr>
        <w:t xml:space="preserve">lanilhas de </w:t>
      </w:r>
      <w:r w:rsidR="00333C77">
        <w:rPr>
          <w:sz w:val="22"/>
          <w:szCs w:val="22"/>
        </w:rPr>
        <w:t>C</w:t>
      </w:r>
      <w:r w:rsidRPr="007117FA">
        <w:rPr>
          <w:sz w:val="22"/>
          <w:szCs w:val="22"/>
        </w:rPr>
        <w:t xml:space="preserve">omposição de </w:t>
      </w:r>
      <w:r w:rsidR="00333C77">
        <w:rPr>
          <w:sz w:val="22"/>
          <w:szCs w:val="22"/>
        </w:rPr>
        <w:t>P</w:t>
      </w:r>
      <w:r w:rsidRPr="007117FA">
        <w:rPr>
          <w:sz w:val="22"/>
          <w:szCs w:val="22"/>
        </w:rPr>
        <w:t xml:space="preserve">reços </w:t>
      </w:r>
      <w:r w:rsidR="00333C77">
        <w:rPr>
          <w:sz w:val="22"/>
          <w:szCs w:val="22"/>
        </w:rPr>
        <w:t>U</w:t>
      </w:r>
      <w:r w:rsidRPr="007117FA">
        <w:rPr>
          <w:sz w:val="22"/>
          <w:szCs w:val="22"/>
        </w:rPr>
        <w:t>nitários em meio eletrônico (Microsoft Excel ou software livre em CD-ROM), com a função ARRED com 02 (duas) casas decimais, em todos os itens e sem proteção do arquivo, objetivando facilitar a conferência da mesma</w:t>
      </w:r>
      <w:r w:rsidR="007B6827">
        <w:rPr>
          <w:sz w:val="22"/>
          <w:szCs w:val="22"/>
        </w:rPr>
        <w:t>.</w:t>
      </w:r>
    </w:p>
    <w:p w:rsidR="000A4DCA" w:rsidRPr="00923825" w:rsidRDefault="000A4DCA" w:rsidP="00E9455A">
      <w:pPr>
        <w:pStyle w:val="Recuodecorpodetexto"/>
        <w:numPr>
          <w:ilvl w:val="4"/>
          <w:numId w:val="67"/>
        </w:numPr>
        <w:tabs>
          <w:tab w:val="num" w:pos="1134"/>
        </w:tabs>
        <w:ind w:left="1134" w:hanging="1134"/>
        <w:rPr>
          <w:b/>
          <w:sz w:val="22"/>
          <w:szCs w:val="24"/>
        </w:rPr>
      </w:pPr>
      <w:r w:rsidRPr="000F225B">
        <w:rPr>
          <w:sz w:val="22"/>
          <w:szCs w:val="22"/>
        </w:rPr>
        <w:t>No caso de existirem itens de serviços repetidos nas Planilhas de Orçamentação de Obras</w:t>
      </w:r>
      <w:r w:rsidR="00C935B0">
        <w:rPr>
          <w:sz w:val="22"/>
          <w:szCs w:val="22"/>
        </w:rPr>
        <w:t>/Serviços</w:t>
      </w:r>
      <w:r w:rsidRPr="000F225B">
        <w:rPr>
          <w:sz w:val="22"/>
          <w:szCs w:val="22"/>
        </w:rPr>
        <w:t xml:space="preserve"> será necessário apresentar apenas uma </w:t>
      </w:r>
      <w:r w:rsidR="00333C77" w:rsidRPr="000F225B">
        <w:rPr>
          <w:sz w:val="22"/>
          <w:szCs w:val="22"/>
        </w:rPr>
        <w:t>Composição De Preços Unitários</w:t>
      </w:r>
      <w:r w:rsidRPr="000F225B">
        <w:rPr>
          <w:sz w:val="22"/>
          <w:szCs w:val="22"/>
        </w:rPr>
        <w:t>, referenciando os itens aos quais, a composição pertence, sendo necessário entregar as referidas composições na mesma ordem e com os mesmos nomes dos serviços constantes das Planilhas de Orçamentação de Obra</w:t>
      </w:r>
      <w:r w:rsidR="00C935B0">
        <w:rPr>
          <w:sz w:val="22"/>
          <w:szCs w:val="22"/>
        </w:rPr>
        <w:t>/Serviço</w:t>
      </w:r>
      <w:r w:rsidRPr="000F225B">
        <w:rPr>
          <w:sz w:val="22"/>
          <w:szCs w:val="22"/>
        </w:rPr>
        <w:t xml:space="preserve"> (Planilha</w:t>
      </w:r>
      <w:r w:rsidR="00333C77">
        <w:rPr>
          <w:sz w:val="22"/>
          <w:szCs w:val="22"/>
        </w:rPr>
        <w:t>s</w:t>
      </w:r>
      <w:r w:rsidRPr="000F225B">
        <w:rPr>
          <w:sz w:val="22"/>
          <w:szCs w:val="22"/>
        </w:rPr>
        <w:t xml:space="preserve"> de Preços), devendo estar devidamente assinadas pelas respectivas empresas</w:t>
      </w:r>
      <w:r>
        <w:rPr>
          <w:sz w:val="22"/>
          <w:szCs w:val="22"/>
        </w:rPr>
        <w:t>.</w:t>
      </w:r>
    </w:p>
    <w:p w:rsidR="00923825" w:rsidRPr="00B80E3B" w:rsidRDefault="00923825" w:rsidP="00E9455A">
      <w:pPr>
        <w:pStyle w:val="Recuodecorpodetexto"/>
        <w:numPr>
          <w:ilvl w:val="4"/>
          <w:numId w:val="67"/>
        </w:numPr>
        <w:tabs>
          <w:tab w:val="num" w:pos="1134"/>
        </w:tabs>
        <w:ind w:left="1134" w:hanging="1134"/>
        <w:rPr>
          <w:b/>
          <w:sz w:val="22"/>
          <w:szCs w:val="24"/>
        </w:rPr>
      </w:pPr>
      <w:r w:rsidRPr="007F41B3">
        <w:rPr>
          <w:rFonts w:eastAsia="Calibri"/>
          <w:sz w:val="22"/>
          <w:szCs w:val="22"/>
          <w:lang w:eastAsia="en-US"/>
        </w:rPr>
        <w:t>Não poderão ser apresentados preços unitários diferenciados para um mesmo serviço ou fornecimento</w:t>
      </w:r>
      <w:r>
        <w:rPr>
          <w:rFonts w:eastAsia="Calibri"/>
          <w:sz w:val="22"/>
          <w:szCs w:val="22"/>
          <w:lang w:eastAsia="en-US"/>
        </w:rPr>
        <w:t>.</w:t>
      </w:r>
    </w:p>
    <w:p w:rsidR="007B6827" w:rsidRPr="000A4DCA" w:rsidRDefault="000A4DCA" w:rsidP="00E9455A">
      <w:pPr>
        <w:pStyle w:val="Recuodecorpodetexto"/>
        <w:numPr>
          <w:ilvl w:val="3"/>
          <w:numId w:val="67"/>
        </w:numPr>
        <w:tabs>
          <w:tab w:val="num" w:pos="1134"/>
        </w:tabs>
        <w:ind w:left="1134" w:hanging="1134"/>
        <w:rPr>
          <w:b/>
          <w:sz w:val="22"/>
          <w:szCs w:val="24"/>
        </w:rPr>
      </w:pPr>
      <w:r w:rsidRPr="000F225B">
        <w:rPr>
          <w:sz w:val="22"/>
          <w:szCs w:val="22"/>
        </w:rPr>
        <w:t>Cronograma Físico-Financeiro dos itens principais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w:t>
      </w:r>
      <w:r w:rsidR="00333C77">
        <w:rPr>
          <w:sz w:val="22"/>
          <w:szCs w:val="22"/>
        </w:rPr>
        <w:t>O</w:t>
      </w:r>
      <w:r w:rsidRPr="000F225B">
        <w:rPr>
          <w:sz w:val="22"/>
          <w:szCs w:val="22"/>
        </w:rPr>
        <w:t>rçamentária</w:t>
      </w:r>
      <w:r w:rsidR="00333C77">
        <w:rPr>
          <w:sz w:val="22"/>
          <w:szCs w:val="22"/>
        </w:rPr>
        <w:t>s</w:t>
      </w:r>
      <w:r w:rsidRPr="000F225B">
        <w:rPr>
          <w:sz w:val="22"/>
          <w:szCs w:val="22"/>
        </w:rPr>
        <w:t xml:space="preserve"> constantes na descrição geral d</w:t>
      </w:r>
      <w:r w:rsidR="00BA578E">
        <w:rPr>
          <w:sz w:val="22"/>
          <w:szCs w:val="22"/>
        </w:rPr>
        <w:t>a</w:t>
      </w:r>
      <w:r w:rsidRPr="000F225B">
        <w:rPr>
          <w:sz w:val="22"/>
          <w:szCs w:val="22"/>
        </w:rPr>
        <w:t xml:space="preserve">s </w:t>
      </w:r>
      <w:r w:rsidR="00BA578E">
        <w:rPr>
          <w:sz w:val="22"/>
          <w:szCs w:val="22"/>
        </w:rPr>
        <w:t>obras/</w:t>
      </w:r>
      <w:r w:rsidRPr="000F225B">
        <w:rPr>
          <w:sz w:val="22"/>
          <w:szCs w:val="22"/>
        </w:rPr>
        <w:t>serviços, obedecendo às atividades e prazos, com quantitativos previstos mês a mês, observando o prazo estabelecido para a execução d</w:t>
      </w:r>
      <w:r w:rsidR="00BA578E">
        <w:rPr>
          <w:sz w:val="22"/>
          <w:szCs w:val="22"/>
        </w:rPr>
        <w:t>a</w:t>
      </w:r>
      <w:r w:rsidRPr="000F225B">
        <w:rPr>
          <w:sz w:val="22"/>
          <w:szCs w:val="22"/>
        </w:rPr>
        <w:t xml:space="preserve">s </w:t>
      </w:r>
      <w:r w:rsidR="00BA578E">
        <w:rPr>
          <w:sz w:val="22"/>
          <w:szCs w:val="22"/>
        </w:rPr>
        <w:t>obras/</w:t>
      </w:r>
      <w:r w:rsidRPr="000F225B">
        <w:rPr>
          <w:sz w:val="22"/>
          <w:szCs w:val="22"/>
        </w:rPr>
        <w:t xml:space="preserve">serviços, estabelecido no subitem </w:t>
      </w:r>
      <w:r w:rsidR="00C613F6">
        <w:rPr>
          <w:sz w:val="22"/>
          <w:szCs w:val="22"/>
        </w:rPr>
        <w:t>5</w:t>
      </w:r>
      <w:r w:rsidRPr="000F225B">
        <w:rPr>
          <w:sz w:val="22"/>
          <w:szCs w:val="22"/>
        </w:rPr>
        <w:t xml:space="preserve">.1 deste </w:t>
      </w:r>
      <w:r w:rsidR="00C613F6">
        <w:rPr>
          <w:sz w:val="22"/>
          <w:szCs w:val="22"/>
        </w:rPr>
        <w:t>edital</w:t>
      </w:r>
      <w:r>
        <w:rPr>
          <w:sz w:val="22"/>
          <w:szCs w:val="22"/>
        </w:rPr>
        <w:t>.</w:t>
      </w:r>
    </w:p>
    <w:p w:rsidR="000A4DCA" w:rsidRPr="0093402D" w:rsidRDefault="00923825" w:rsidP="00E9455A">
      <w:pPr>
        <w:pStyle w:val="Recuodecorpodetexto"/>
        <w:numPr>
          <w:ilvl w:val="2"/>
          <w:numId w:val="67"/>
        </w:numPr>
        <w:tabs>
          <w:tab w:val="num" w:pos="1134"/>
        </w:tabs>
        <w:ind w:left="1134" w:hanging="1134"/>
        <w:rPr>
          <w:b/>
          <w:sz w:val="22"/>
          <w:szCs w:val="24"/>
        </w:rPr>
      </w:pPr>
      <w:r w:rsidRPr="007F41B3">
        <w:rPr>
          <w:sz w:val="22"/>
          <w:szCs w:val="22"/>
        </w:rPr>
        <w:t xml:space="preserve">Não poderão ser considerados no detalhamento das despesas fiscais, bem como na Planilha de Preços da </w:t>
      </w:r>
      <w:r w:rsidR="00833F0E">
        <w:rPr>
          <w:sz w:val="22"/>
          <w:szCs w:val="22"/>
        </w:rPr>
        <w:t>licitante</w:t>
      </w:r>
      <w:r w:rsidRPr="007F41B3">
        <w:rPr>
          <w:sz w:val="22"/>
          <w:szCs w:val="22"/>
        </w:rPr>
        <w:t>, nem no Detalhamento do BDI, os tributos: Imposto de Renda Pessoa Jurídica – IRPJ, Contribuição Social Sobre o Lucro Líquido – CSLL, bem como a CPMF, extinta a partir de 2008, conforme recomendação do Tribunal de Contas da União</w:t>
      </w:r>
      <w:r w:rsidR="000A4DCA">
        <w:rPr>
          <w:sz w:val="22"/>
          <w:szCs w:val="22"/>
        </w:rPr>
        <w:t>.</w:t>
      </w:r>
    </w:p>
    <w:p w:rsidR="0093402D" w:rsidRPr="0093402D" w:rsidRDefault="0093402D" w:rsidP="00E9455A">
      <w:pPr>
        <w:pStyle w:val="Recuodecorpodetexto"/>
        <w:numPr>
          <w:ilvl w:val="2"/>
          <w:numId w:val="67"/>
        </w:numPr>
        <w:tabs>
          <w:tab w:val="num" w:pos="1134"/>
        </w:tabs>
        <w:ind w:left="1134" w:hanging="1134"/>
        <w:rPr>
          <w:b/>
          <w:sz w:val="22"/>
          <w:szCs w:val="24"/>
        </w:rPr>
      </w:pPr>
      <w:r w:rsidRPr="000F225B">
        <w:rPr>
          <w:sz w:val="22"/>
          <w:szCs w:val="22"/>
        </w:rPr>
        <w:t>No detalhamento do BDI não deverá constar do item “Despesas Financeiras” a previsão de despesas relativas a dissídios</w:t>
      </w:r>
      <w:r>
        <w:rPr>
          <w:sz w:val="22"/>
          <w:szCs w:val="22"/>
        </w:rPr>
        <w:t>.</w:t>
      </w:r>
    </w:p>
    <w:p w:rsidR="0093402D" w:rsidRPr="0093402D" w:rsidRDefault="0093402D" w:rsidP="00E9455A">
      <w:pPr>
        <w:pStyle w:val="Recuodecorpodetexto"/>
        <w:numPr>
          <w:ilvl w:val="2"/>
          <w:numId w:val="67"/>
        </w:numPr>
        <w:tabs>
          <w:tab w:val="num" w:pos="1134"/>
        </w:tabs>
        <w:ind w:left="1134" w:hanging="1134"/>
        <w:rPr>
          <w:b/>
          <w:sz w:val="22"/>
          <w:szCs w:val="24"/>
        </w:rPr>
      </w:pPr>
      <w:r w:rsidRPr="000F225B">
        <w:rPr>
          <w:sz w:val="22"/>
          <w:szCs w:val="22"/>
        </w:rPr>
        <w:t>Os custos de administração local deverão fazer parte das Planilhas de Orçamentação de Obras</w:t>
      </w:r>
      <w:r w:rsidR="00C935B0">
        <w:rPr>
          <w:sz w:val="22"/>
          <w:szCs w:val="22"/>
        </w:rPr>
        <w:t>/Serviços</w:t>
      </w:r>
      <w:r w:rsidRPr="000F225B">
        <w:rPr>
          <w:sz w:val="22"/>
          <w:szCs w:val="22"/>
        </w:rPr>
        <w:t xml:space="preserve"> (Planilha de Preços) e Planilha de Preços Unitários (</w:t>
      </w:r>
      <w:r w:rsidR="00333C77">
        <w:rPr>
          <w:sz w:val="22"/>
          <w:szCs w:val="22"/>
        </w:rPr>
        <w:t>C</w:t>
      </w:r>
      <w:r w:rsidRPr="000F225B">
        <w:rPr>
          <w:sz w:val="22"/>
          <w:szCs w:val="22"/>
        </w:rPr>
        <w:t xml:space="preserve">omposição de </w:t>
      </w:r>
      <w:r w:rsidR="00333C77">
        <w:rPr>
          <w:sz w:val="22"/>
          <w:szCs w:val="22"/>
        </w:rPr>
        <w:t>P</w:t>
      </w:r>
      <w:r w:rsidRPr="000F225B">
        <w:rPr>
          <w:sz w:val="22"/>
          <w:szCs w:val="22"/>
        </w:rPr>
        <w:t xml:space="preserve">reços </w:t>
      </w:r>
      <w:r w:rsidR="00333C77">
        <w:rPr>
          <w:sz w:val="22"/>
          <w:szCs w:val="22"/>
        </w:rPr>
        <w:t>U</w:t>
      </w:r>
      <w:r w:rsidRPr="000F225B">
        <w:rPr>
          <w:sz w:val="22"/>
          <w:szCs w:val="22"/>
        </w:rPr>
        <w:t>nitários), não devendo fazer parte do Detalhamento do BDI</w:t>
      </w:r>
      <w:r>
        <w:rPr>
          <w:sz w:val="22"/>
          <w:szCs w:val="22"/>
        </w:rPr>
        <w:t>.</w:t>
      </w:r>
    </w:p>
    <w:p w:rsidR="0093402D" w:rsidRPr="0093402D" w:rsidRDefault="00BA578E" w:rsidP="00E9455A">
      <w:pPr>
        <w:pStyle w:val="Recuodecorpodetexto"/>
        <w:numPr>
          <w:ilvl w:val="2"/>
          <w:numId w:val="67"/>
        </w:numPr>
        <w:tabs>
          <w:tab w:val="num" w:pos="1134"/>
        </w:tabs>
        <w:ind w:left="1134" w:hanging="1134"/>
        <w:rPr>
          <w:b/>
          <w:sz w:val="22"/>
          <w:szCs w:val="24"/>
        </w:rPr>
      </w:pPr>
      <w:r w:rsidRPr="006256FB">
        <w:rPr>
          <w:sz w:val="22"/>
          <w:szCs w:val="22"/>
        </w:rPr>
        <w:t>A Proposta Financeira deverá ser datada e assinada pelo representante legal da licitante, com o valor global evidenciado em separado na 1ª folha da proposta, em algarismo e por extenso, baseado nos quantitativos d</w:t>
      </w:r>
      <w:r>
        <w:rPr>
          <w:sz w:val="22"/>
          <w:szCs w:val="22"/>
        </w:rPr>
        <w:t>a</w:t>
      </w:r>
      <w:r w:rsidRPr="006256FB">
        <w:rPr>
          <w:sz w:val="22"/>
          <w:szCs w:val="22"/>
        </w:rPr>
        <w:t xml:space="preserve">s </w:t>
      </w:r>
      <w:r>
        <w:rPr>
          <w:sz w:val="22"/>
          <w:szCs w:val="22"/>
        </w:rPr>
        <w:t>obras/</w:t>
      </w:r>
      <w:r w:rsidRPr="006256FB">
        <w:rPr>
          <w:sz w:val="22"/>
          <w:szCs w:val="22"/>
        </w:rPr>
        <w:t>serviços descritos na</w:t>
      </w:r>
      <w:r w:rsidR="00333C77">
        <w:rPr>
          <w:sz w:val="22"/>
          <w:szCs w:val="22"/>
        </w:rPr>
        <w:t>s</w:t>
      </w:r>
      <w:r w:rsidRPr="006256FB">
        <w:rPr>
          <w:sz w:val="22"/>
          <w:szCs w:val="22"/>
        </w:rPr>
        <w:t xml:space="preserve"> Planilha</w:t>
      </w:r>
      <w:r w:rsidR="00333C77">
        <w:rPr>
          <w:sz w:val="22"/>
          <w:szCs w:val="22"/>
        </w:rPr>
        <w:t>s</w:t>
      </w:r>
      <w:r w:rsidRPr="006256FB">
        <w:rPr>
          <w:sz w:val="22"/>
          <w:szCs w:val="22"/>
        </w:rPr>
        <w:t xml:space="preserve"> de Orçamentação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w:t>
      </w:r>
      <w:r>
        <w:rPr>
          <w:sz w:val="22"/>
          <w:szCs w:val="22"/>
        </w:rPr>
        <w:t>a</w:t>
      </w:r>
      <w:r w:rsidRPr="006256FB">
        <w:rPr>
          <w:sz w:val="22"/>
          <w:szCs w:val="22"/>
        </w:rPr>
        <w:t xml:space="preserve">s </w:t>
      </w:r>
      <w:r>
        <w:rPr>
          <w:sz w:val="22"/>
          <w:szCs w:val="22"/>
        </w:rPr>
        <w:t>obras/</w:t>
      </w:r>
      <w:r w:rsidRPr="006256FB">
        <w:rPr>
          <w:sz w:val="22"/>
          <w:szCs w:val="22"/>
        </w:rPr>
        <w:t>serviços, carga, transporte e descarga de materiais destinados ao bota-fora. No caso de omissão das referidas despesas, considerar-se-ão inclusas no valor global ofertado</w:t>
      </w:r>
      <w:r w:rsidR="0093402D">
        <w:rPr>
          <w:sz w:val="22"/>
          <w:szCs w:val="22"/>
        </w:rPr>
        <w:t>.</w:t>
      </w:r>
    </w:p>
    <w:p w:rsidR="0093402D" w:rsidRPr="0093402D" w:rsidRDefault="0093402D" w:rsidP="00E9455A">
      <w:pPr>
        <w:pStyle w:val="Recuodecorpodetexto"/>
        <w:numPr>
          <w:ilvl w:val="2"/>
          <w:numId w:val="67"/>
        </w:numPr>
        <w:tabs>
          <w:tab w:val="num" w:pos="1134"/>
        </w:tabs>
        <w:ind w:left="1134" w:hanging="1134"/>
        <w:rPr>
          <w:b/>
          <w:sz w:val="22"/>
          <w:szCs w:val="24"/>
        </w:rPr>
      </w:pPr>
      <w:r w:rsidRPr="000F225B">
        <w:rPr>
          <w:sz w:val="22"/>
          <w:szCs w:val="22"/>
        </w:rPr>
        <w:t xml:space="preserve">Os custos máximos da mobilização e desmobilização de pessoal, máquinas e equipamentos e da instalação do canteiro de apoio das obras/serviços, bem como da construção de instalações </w:t>
      </w:r>
      <w:r w:rsidRPr="000F225B">
        <w:rPr>
          <w:sz w:val="22"/>
          <w:szCs w:val="22"/>
        </w:rPr>
        <w:lastRenderedPageBreak/>
        <w:t>permanentes e/ou provisórias, serão aqueles constantes da</w:t>
      </w:r>
      <w:r w:rsidR="00333C77">
        <w:rPr>
          <w:sz w:val="22"/>
          <w:szCs w:val="22"/>
        </w:rPr>
        <w:t>s</w:t>
      </w:r>
      <w:r w:rsidRPr="000F225B">
        <w:rPr>
          <w:sz w:val="22"/>
          <w:szCs w:val="22"/>
        </w:rPr>
        <w:t xml:space="preserve"> </w:t>
      </w:r>
      <w:r w:rsidR="00333C77">
        <w:rPr>
          <w:sz w:val="22"/>
          <w:szCs w:val="22"/>
        </w:rPr>
        <w:t>P</w:t>
      </w:r>
      <w:r w:rsidRPr="000F225B">
        <w:rPr>
          <w:sz w:val="22"/>
          <w:szCs w:val="22"/>
        </w:rPr>
        <w:t>lanilha</w:t>
      </w:r>
      <w:r w:rsidR="00333C77">
        <w:rPr>
          <w:sz w:val="22"/>
          <w:szCs w:val="22"/>
        </w:rPr>
        <w:t>s</w:t>
      </w:r>
      <w:r w:rsidRPr="000F225B">
        <w:rPr>
          <w:sz w:val="22"/>
          <w:szCs w:val="22"/>
        </w:rPr>
        <w:t xml:space="preserve"> de </w:t>
      </w:r>
      <w:r w:rsidR="00333C77">
        <w:rPr>
          <w:sz w:val="22"/>
          <w:szCs w:val="22"/>
        </w:rPr>
        <w:t>P</w:t>
      </w:r>
      <w:r w:rsidRPr="000F225B">
        <w:rPr>
          <w:sz w:val="22"/>
          <w:szCs w:val="22"/>
        </w:rPr>
        <w:t>reços orçados pela CODEVASF, e que integram o presente edital</w:t>
      </w:r>
      <w:r>
        <w:rPr>
          <w:sz w:val="22"/>
          <w:szCs w:val="22"/>
        </w:rPr>
        <w:t>.</w:t>
      </w:r>
    </w:p>
    <w:p w:rsidR="0093402D" w:rsidRPr="0093402D" w:rsidRDefault="0093402D" w:rsidP="00E9455A">
      <w:pPr>
        <w:pStyle w:val="Recuodecorpodetexto"/>
        <w:numPr>
          <w:ilvl w:val="2"/>
          <w:numId w:val="67"/>
        </w:numPr>
        <w:tabs>
          <w:tab w:val="num" w:pos="1134"/>
        </w:tabs>
        <w:ind w:left="1134" w:hanging="1134"/>
        <w:rPr>
          <w:b/>
          <w:sz w:val="22"/>
          <w:szCs w:val="24"/>
        </w:rPr>
      </w:pPr>
      <w:r w:rsidRPr="000F225B">
        <w:rPr>
          <w:sz w:val="22"/>
          <w:szCs w:val="22"/>
        </w:rPr>
        <w:t>O prazo de validade das propostas será de 60 (sessenta) dias contado a partir da data estabelecida para a entrega das mesmas, sujeito à revalidação por idêntico período</w:t>
      </w:r>
      <w:r>
        <w:rPr>
          <w:sz w:val="22"/>
          <w:szCs w:val="22"/>
        </w:rPr>
        <w:t>.</w:t>
      </w:r>
    </w:p>
    <w:p w:rsidR="0093402D" w:rsidRPr="00A9243A" w:rsidRDefault="00A9243A" w:rsidP="00E9455A">
      <w:pPr>
        <w:pStyle w:val="Recuodecorpodetexto"/>
        <w:numPr>
          <w:ilvl w:val="2"/>
          <w:numId w:val="67"/>
        </w:numPr>
        <w:tabs>
          <w:tab w:val="num" w:pos="1134"/>
        </w:tabs>
        <w:ind w:left="1134" w:hanging="1134"/>
        <w:rPr>
          <w:b/>
          <w:sz w:val="22"/>
          <w:szCs w:val="24"/>
        </w:rPr>
      </w:pPr>
      <w:r w:rsidRPr="007F41B3">
        <w:rPr>
          <w:sz w:val="22"/>
          <w:szCs w:val="22"/>
        </w:rPr>
        <w:t>Nos preços propostos deverão estar incluídas todas as despesas necessárias, impostos e taxas, lucro, leis sociais, seguros, mão de obra e quaisquer encargos que incidam ou venham a incidir, direta ou indiretamente, na execução d</w:t>
      </w:r>
      <w:r>
        <w:rPr>
          <w:sz w:val="22"/>
          <w:szCs w:val="22"/>
        </w:rPr>
        <w:t>a</w:t>
      </w:r>
      <w:r w:rsidRPr="007F41B3">
        <w:rPr>
          <w:sz w:val="22"/>
          <w:szCs w:val="22"/>
        </w:rPr>
        <w:t xml:space="preserve">s </w:t>
      </w:r>
      <w:r>
        <w:rPr>
          <w:sz w:val="22"/>
          <w:szCs w:val="22"/>
        </w:rPr>
        <w:t>obras/</w:t>
      </w:r>
      <w:r w:rsidRPr="007F41B3">
        <w:rPr>
          <w:sz w:val="22"/>
          <w:szCs w:val="22"/>
        </w:rPr>
        <w:t>serviços</w:t>
      </w:r>
      <w:r w:rsidR="0093402D">
        <w:rPr>
          <w:sz w:val="22"/>
          <w:szCs w:val="22"/>
        </w:rPr>
        <w:t>.</w:t>
      </w:r>
    </w:p>
    <w:p w:rsidR="00A9243A" w:rsidRPr="00A9243A" w:rsidRDefault="00A9243A" w:rsidP="00E9455A">
      <w:pPr>
        <w:pStyle w:val="Recuodecorpodetexto"/>
        <w:numPr>
          <w:ilvl w:val="3"/>
          <w:numId w:val="67"/>
        </w:numPr>
        <w:ind w:left="1134" w:hanging="1134"/>
        <w:rPr>
          <w:b/>
          <w:sz w:val="22"/>
          <w:szCs w:val="24"/>
        </w:rPr>
      </w:pPr>
      <w:r w:rsidRPr="007F41B3">
        <w:rPr>
          <w:sz w:val="22"/>
          <w:szCs w:val="22"/>
        </w:rPr>
        <w:t xml:space="preserve">No caso de eventual omissão da </w:t>
      </w:r>
      <w:r>
        <w:rPr>
          <w:sz w:val="22"/>
          <w:szCs w:val="22"/>
        </w:rPr>
        <w:t>l</w:t>
      </w:r>
      <w:r w:rsidRPr="007F41B3">
        <w:rPr>
          <w:sz w:val="22"/>
          <w:szCs w:val="22"/>
        </w:rPr>
        <w:t xml:space="preserve">icitante em incluir os elementos acima descritos em seus custos, a apresentação da proposta pela </w:t>
      </w:r>
      <w:r>
        <w:rPr>
          <w:sz w:val="22"/>
          <w:szCs w:val="22"/>
        </w:rPr>
        <w:t>l</w:t>
      </w:r>
      <w:r w:rsidRPr="007F41B3">
        <w:rPr>
          <w:sz w:val="22"/>
          <w:szCs w:val="22"/>
        </w:rPr>
        <w:t>icitante, implica que tais itens considerar-se-ão como inclusos nos preços apresentados</w:t>
      </w:r>
      <w:r>
        <w:rPr>
          <w:sz w:val="22"/>
          <w:szCs w:val="22"/>
        </w:rPr>
        <w:t>.</w:t>
      </w:r>
    </w:p>
    <w:p w:rsidR="00A9243A" w:rsidRPr="00A9243A" w:rsidRDefault="00A9243A" w:rsidP="001C1BD1">
      <w:pPr>
        <w:pStyle w:val="Recuodecorpodetexto"/>
        <w:numPr>
          <w:ilvl w:val="2"/>
          <w:numId w:val="111"/>
        </w:numPr>
        <w:ind w:left="1134" w:hanging="1134"/>
        <w:rPr>
          <w:b/>
          <w:sz w:val="22"/>
          <w:szCs w:val="24"/>
        </w:rPr>
      </w:pPr>
      <w:r w:rsidRPr="007F41B3">
        <w:rPr>
          <w:sz w:val="22"/>
          <w:szCs w:val="22"/>
        </w:rPr>
        <w:t>As despesas diretas deverão contemplar os custos com salários, encargos sociais, custos de administração, remuneração do escritório, transportes, alimentação, moradia, diárias, viagens, despesas fiscais, comerciais, sociais, e trabalhistas, e outras relativas à prestação dos serviços, demonstrados obrigatoriamente</w:t>
      </w:r>
      <w:r>
        <w:rPr>
          <w:sz w:val="22"/>
          <w:szCs w:val="22"/>
        </w:rPr>
        <w:t>.</w:t>
      </w:r>
    </w:p>
    <w:p w:rsidR="00A9243A" w:rsidRPr="00A9243A" w:rsidRDefault="00A9243A" w:rsidP="001C1BD1">
      <w:pPr>
        <w:pStyle w:val="Recuodecorpodetexto"/>
        <w:numPr>
          <w:ilvl w:val="2"/>
          <w:numId w:val="111"/>
        </w:numPr>
        <w:ind w:left="1134" w:hanging="1134"/>
        <w:rPr>
          <w:b/>
          <w:sz w:val="22"/>
          <w:szCs w:val="24"/>
        </w:rPr>
      </w:pPr>
      <w:r w:rsidRPr="007F41B3">
        <w:rPr>
          <w:sz w:val="22"/>
          <w:szCs w:val="22"/>
        </w:rPr>
        <w:t>A apresentação dos quadros anteriores devidamente preenchidos é obrigatória,</w:t>
      </w:r>
      <w:r w:rsidRPr="007F41B3">
        <w:rPr>
          <w:b/>
          <w:sz w:val="22"/>
          <w:szCs w:val="22"/>
        </w:rPr>
        <w:t xml:space="preserve"> </w:t>
      </w:r>
      <w:proofErr w:type="gramStart"/>
      <w:r w:rsidRPr="007F41B3">
        <w:rPr>
          <w:sz w:val="22"/>
          <w:szCs w:val="22"/>
        </w:rPr>
        <w:t>sob pena</w:t>
      </w:r>
      <w:proofErr w:type="gramEnd"/>
      <w:r w:rsidRPr="007F41B3">
        <w:rPr>
          <w:sz w:val="22"/>
          <w:szCs w:val="22"/>
        </w:rPr>
        <w:t xml:space="preserve"> de desclassificação da </w:t>
      </w:r>
      <w:r w:rsidR="00833F0E">
        <w:rPr>
          <w:sz w:val="22"/>
          <w:szCs w:val="22"/>
        </w:rPr>
        <w:t>licitante</w:t>
      </w:r>
      <w:r w:rsidRPr="007F41B3">
        <w:rPr>
          <w:sz w:val="22"/>
          <w:szCs w:val="22"/>
        </w:rPr>
        <w:t xml:space="preserve"> que deixar de apresentar estes quadros ou apresentá-los de maneira incompleta</w:t>
      </w:r>
      <w:r>
        <w:rPr>
          <w:sz w:val="22"/>
          <w:szCs w:val="22"/>
        </w:rPr>
        <w:t>.</w:t>
      </w:r>
    </w:p>
    <w:p w:rsidR="00A9243A" w:rsidRPr="00A9243A" w:rsidRDefault="00A9243A" w:rsidP="001C1BD1">
      <w:pPr>
        <w:pStyle w:val="Recuodecorpodetexto"/>
        <w:numPr>
          <w:ilvl w:val="2"/>
          <w:numId w:val="111"/>
        </w:numPr>
        <w:ind w:left="1134" w:hanging="1134"/>
        <w:rPr>
          <w:b/>
          <w:sz w:val="22"/>
          <w:szCs w:val="24"/>
        </w:rPr>
      </w:pPr>
      <w:r w:rsidRPr="007F41B3">
        <w:rPr>
          <w:sz w:val="22"/>
          <w:szCs w:val="22"/>
        </w:rPr>
        <w:t xml:space="preserve">As Propostas Financeiras serão devidamente avaliadas, conforme prescrições contidas nestes Termos de Referência. Bem como, o julgamento das Propostas obedecerá aos critérios do tipo “Menor Preço”, Alínea I do § 1º do  Art. 45 da Lei 8.666/93. É vedada a apresentação de Propostas Financeiras com preços maiores aos estimados pela </w:t>
      </w:r>
      <w:r w:rsidRPr="007F41B3">
        <w:rPr>
          <w:b/>
          <w:sz w:val="22"/>
          <w:szCs w:val="22"/>
        </w:rPr>
        <w:t>CODEVASF</w:t>
      </w:r>
      <w:r>
        <w:rPr>
          <w:b/>
          <w:sz w:val="22"/>
          <w:szCs w:val="22"/>
        </w:rPr>
        <w:t>.</w:t>
      </w:r>
    </w:p>
    <w:p w:rsidR="00A9243A" w:rsidRPr="00AC023F" w:rsidRDefault="00AC023F" w:rsidP="001C1BD1">
      <w:pPr>
        <w:pStyle w:val="Recuodecorpodetexto"/>
        <w:numPr>
          <w:ilvl w:val="2"/>
          <w:numId w:val="111"/>
        </w:numPr>
        <w:ind w:left="1134" w:hanging="1134"/>
        <w:rPr>
          <w:b/>
          <w:sz w:val="22"/>
          <w:szCs w:val="24"/>
        </w:rPr>
      </w:pPr>
      <w:r w:rsidRPr="007F41B3">
        <w:rPr>
          <w:sz w:val="22"/>
          <w:szCs w:val="22"/>
        </w:rPr>
        <w:t xml:space="preserve">Havendo dúvidas sobre os preços unitários apresentados pela CODEVASF, estes só poderão ser apresentadas no período próprio de contestação do </w:t>
      </w:r>
      <w:r w:rsidR="00833F0E">
        <w:rPr>
          <w:sz w:val="22"/>
          <w:szCs w:val="22"/>
        </w:rPr>
        <w:t>edital</w:t>
      </w:r>
      <w:r w:rsidRPr="007F41B3">
        <w:rPr>
          <w:sz w:val="22"/>
          <w:szCs w:val="22"/>
        </w:rPr>
        <w:t xml:space="preserve"> e anterior à apresentação das propostas</w:t>
      </w:r>
      <w:r>
        <w:rPr>
          <w:sz w:val="22"/>
          <w:szCs w:val="22"/>
        </w:rPr>
        <w:t>.</w:t>
      </w:r>
    </w:p>
    <w:p w:rsidR="000F3614" w:rsidRPr="000F3614" w:rsidRDefault="000F3614" w:rsidP="001C1BD1">
      <w:pPr>
        <w:pStyle w:val="Recuodecorpodetexto"/>
        <w:numPr>
          <w:ilvl w:val="2"/>
          <w:numId w:val="111"/>
        </w:numPr>
        <w:ind w:left="1134" w:hanging="1134"/>
        <w:rPr>
          <w:sz w:val="22"/>
          <w:szCs w:val="22"/>
        </w:rPr>
      </w:pPr>
      <w:r w:rsidRPr="000F3614">
        <w:rPr>
          <w:sz w:val="22"/>
          <w:szCs w:val="22"/>
        </w:rPr>
        <w:t>Nas composições unitárias dos serviços ofertados pela empresa licitante deve estar incluso o custo do fator de empolamento previsto para o transporte de material, haja vista, o dimensionamento dos serviços de compactação, transporte e escavação serem determinados em decorrência da área geométrica resultante dos referidos serviços.</w:t>
      </w:r>
    </w:p>
    <w:p w:rsidR="000F3614" w:rsidRPr="000F3614" w:rsidRDefault="000F3614" w:rsidP="001C1BD1">
      <w:pPr>
        <w:pStyle w:val="Recuodecorpodetexto"/>
        <w:numPr>
          <w:ilvl w:val="2"/>
          <w:numId w:val="111"/>
        </w:numPr>
        <w:ind w:left="1134" w:hanging="1134"/>
        <w:rPr>
          <w:b/>
          <w:sz w:val="22"/>
          <w:szCs w:val="22"/>
        </w:rPr>
      </w:pPr>
      <w:r w:rsidRPr="000F3614">
        <w:rPr>
          <w:sz w:val="22"/>
          <w:szCs w:val="22"/>
        </w:rPr>
        <w:t>Em nenhum caso será aplicado ao volume medido, coeficientes a título de empolamento do material.</w:t>
      </w:r>
    </w:p>
    <w:p w:rsidR="000F3614" w:rsidRPr="00C56470" w:rsidRDefault="000F3614" w:rsidP="001C1BD1">
      <w:pPr>
        <w:pStyle w:val="Recuodecorpodetexto"/>
        <w:numPr>
          <w:ilvl w:val="2"/>
          <w:numId w:val="111"/>
        </w:numPr>
        <w:ind w:left="1134" w:hanging="1134"/>
        <w:rPr>
          <w:b/>
          <w:sz w:val="22"/>
          <w:szCs w:val="24"/>
        </w:rPr>
      </w:pPr>
      <w:r w:rsidRPr="000F3614">
        <w:rPr>
          <w:sz w:val="22"/>
          <w:szCs w:val="22"/>
        </w:rPr>
        <w:t>A proponente deve considerar nos preços unitários propostos, todos os materiais e serviços necessários, bem como, leis sociais, transporte, alimentação, seguros, lucro, despesas indiretas etc</w:t>
      </w:r>
      <w:r w:rsidRPr="000F3614">
        <w:rPr>
          <w:szCs w:val="24"/>
        </w:rPr>
        <w:t>.</w:t>
      </w:r>
    </w:p>
    <w:p w:rsidR="00C56470" w:rsidRPr="00C56470" w:rsidRDefault="00C56470" w:rsidP="001C1BD1">
      <w:pPr>
        <w:pStyle w:val="Recuodecorpodetexto"/>
        <w:numPr>
          <w:ilvl w:val="2"/>
          <w:numId w:val="111"/>
        </w:numPr>
        <w:ind w:left="1134" w:hanging="1134"/>
        <w:rPr>
          <w:b/>
          <w:sz w:val="22"/>
          <w:szCs w:val="24"/>
        </w:rPr>
      </w:pPr>
      <w:r w:rsidRPr="00EB1713">
        <w:rPr>
          <w:szCs w:val="24"/>
        </w:rPr>
        <w:t>A Proposta Financeira deverá ser elaborada e apresentada com o preenchimento do conjunto de Quadros, relacionado abaixo</w:t>
      </w:r>
      <w:r>
        <w:rPr>
          <w:szCs w:val="24"/>
        </w:rPr>
        <w:t>:</w:t>
      </w:r>
    </w:p>
    <w:p w:rsidR="00C56470" w:rsidRPr="00C56470" w:rsidRDefault="00C56470" w:rsidP="00C56470">
      <w:pPr>
        <w:pStyle w:val="Recuodecorpodetexto"/>
        <w:numPr>
          <w:ilvl w:val="0"/>
          <w:numId w:val="130"/>
        </w:numPr>
        <w:ind w:left="1701" w:hanging="567"/>
        <w:rPr>
          <w:b/>
          <w:sz w:val="22"/>
          <w:szCs w:val="24"/>
        </w:rPr>
      </w:pPr>
      <w:r w:rsidRPr="00EB1713">
        <w:rPr>
          <w:rFonts w:eastAsia="Calibri"/>
          <w:b/>
          <w:lang w:eastAsia="en-US"/>
        </w:rPr>
        <w:t>Quadro PO-I</w:t>
      </w:r>
      <w:r w:rsidRPr="00EB1713">
        <w:rPr>
          <w:rFonts w:eastAsia="Calibri"/>
          <w:lang w:eastAsia="en-US"/>
        </w:rPr>
        <w:t>: Valor da Proposta Financeira</w:t>
      </w:r>
      <w:r>
        <w:rPr>
          <w:rFonts w:eastAsia="Calibri"/>
          <w:lang w:eastAsia="en-US"/>
        </w:rPr>
        <w:t>;</w:t>
      </w:r>
    </w:p>
    <w:p w:rsidR="00C56470" w:rsidRPr="00C56470" w:rsidRDefault="00C56470" w:rsidP="00C56470">
      <w:pPr>
        <w:pStyle w:val="Recuodecorpodetexto"/>
        <w:numPr>
          <w:ilvl w:val="0"/>
          <w:numId w:val="130"/>
        </w:numPr>
        <w:ind w:left="1701" w:hanging="567"/>
        <w:rPr>
          <w:b/>
          <w:sz w:val="22"/>
          <w:szCs w:val="24"/>
        </w:rPr>
      </w:pPr>
      <w:r w:rsidRPr="00EB1713">
        <w:rPr>
          <w:rFonts w:eastAsia="Calibri"/>
          <w:b/>
          <w:lang w:eastAsia="en-US"/>
        </w:rPr>
        <w:t>Quadro PO-II</w:t>
      </w:r>
      <w:r w:rsidRPr="00EB1713">
        <w:rPr>
          <w:rFonts w:eastAsia="Calibri"/>
          <w:lang w:eastAsia="en-US"/>
        </w:rPr>
        <w:t>: Preço Unitário dos Serviços</w:t>
      </w:r>
      <w:r>
        <w:rPr>
          <w:rFonts w:eastAsia="Calibri"/>
          <w:lang w:eastAsia="en-US"/>
        </w:rPr>
        <w:t>;</w:t>
      </w:r>
    </w:p>
    <w:p w:rsidR="00C56470" w:rsidRPr="00C56470" w:rsidRDefault="00C56470" w:rsidP="00C56470">
      <w:pPr>
        <w:pStyle w:val="Recuodecorpodetexto"/>
        <w:numPr>
          <w:ilvl w:val="0"/>
          <w:numId w:val="130"/>
        </w:numPr>
        <w:ind w:left="1701" w:hanging="567"/>
        <w:rPr>
          <w:b/>
          <w:sz w:val="22"/>
          <w:szCs w:val="24"/>
        </w:rPr>
      </w:pPr>
      <w:r w:rsidRPr="00EB1713">
        <w:rPr>
          <w:rFonts w:eastAsia="Calibri"/>
          <w:b/>
          <w:lang w:val="it-IT" w:eastAsia="en-US"/>
        </w:rPr>
        <w:t>Quadro PO-</w:t>
      </w:r>
      <w:r>
        <w:rPr>
          <w:rFonts w:eastAsia="Calibri"/>
          <w:b/>
          <w:lang w:val="it-IT" w:eastAsia="en-US"/>
        </w:rPr>
        <w:t>II</w:t>
      </w:r>
      <w:r w:rsidRPr="00EB1713">
        <w:rPr>
          <w:rFonts w:eastAsia="Calibri"/>
          <w:b/>
          <w:lang w:val="it-IT" w:eastAsia="en-US"/>
        </w:rPr>
        <w:t>I</w:t>
      </w:r>
      <w:r w:rsidRPr="00EB1713">
        <w:rPr>
          <w:rFonts w:eastAsia="Calibri"/>
          <w:lang w:val="it-IT" w:eastAsia="en-US"/>
        </w:rPr>
        <w:t>: Cronograma Físico</w:t>
      </w:r>
      <w:r>
        <w:rPr>
          <w:rFonts w:eastAsia="Calibri"/>
          <w:lang w:val="it-IT" w:eastAsia="en-US"/>
        </w:rPr>
        <w:t>-</w:t>
      </w:r>
      <w:r w:rsidRPr="00EB1713">
        <w:rPr>
          <w:rFonts w:eastAsia="Calibri"/>
          <w:lang w:eastAsia="en-US"/>
        </w:rPr>
        <w:t>Financeiro</w:t>
      </w:r>
      <w:r>
        <w:rPr>
          <w:rFonts w:eastAsia="Calibri"/>
          <w:lang w:eastAsia="en-US"/>
        </w:rPr>
        <w:t>;</w:t>
      </w:r>
    </w:p>
    <w:p w:rsidR="00C56470" w:rsidRPr="00C56470" w:rsidRDefault="00C56470" w:rsidP="00C56470">
      <w:pPr>
        <w:pStyle w:val="Recuodecorpodetexto"/>
        <w:numPr>
          <w:ilvl w:val="0"/>
          <w:numId w:val="130"/>
        </w:numPr>
        <w:ind w:left="1701" w:hanging="567"/>
        <w:rPr>
          <w:b/>
          <w:sz w:val="22"/>
          <w:szCs w:val="24"/>
        </w:rPr>
      </w:pPr>
      <w:r w:rsidRPr="00EB1713">
        <w:rPr>
          <w:rFonts w:eastAsia="Calibri"/>
          <w:b/>
          <w:lang w:eastAsia="en-US"/>
        </w:rPr>
        <w:t>Quadro PO-</w:t>
      </w:r>
      <w:r>
        <w:rPr>
          <w:rFonts w:eastAsia="Calibri"/>
          <w:b/>
          <w:lang w:eastAsia="en-US"/>
        </w:rPr>
        <w:t>I</w:t>
      </w:r>
      <w:r w:rsidRPr="00EB1713">
        <w:rPr>
          <w:rFonts w:eastAsia="Calibri"/>
          <w:b/>
          <w:lang w:eastAsia="en-US"/>
        </w:rPr>
        <w:t>V</w:t>
      </w:r>
      <w:r w:rsidRPr="00EB1713">
        <w:rPr>
          <w:rFonts w:eastAsia="Calibri"/>
          <w:lang w:eastAsia="en-US"/>
        </w:rPr>
        <w:t>: Detalhamento dos Encargos Sociais</w:t>
      </w:r>
      <w:r>
        <w:rPr>
          <w:rFonts w:eastAsia="Calibri"/>
          <w:lang w:eastAsia="en-US"/>
        </w:rPr>
        <w:t>;</w:t>
      </w:r>
    </w:p>
    <w:p w:rsidR="00C56470" w:rsidRPr="00566C51" w:rsidRDefault="00C56470" w:rsidP="00C56470">
      <w:pPr>
        <w:pStyle w:val="Recuodecorpodetexto"/>
        <w:numPr>
          <w:ilvl w:val="0"/>
          <w:numId w:val="130"/>
        </w:numPr>
        <w:ind w:left="1701" w:hanging="567"/>
        <w:rPr>
          <w:b/>
          <w:sz w:val="22"/>
          <w:szCs w:val="24"/>
        </w:rPr>
      </w:pPr>
      <w:r w:rsidRPr="00EB1713">
        <w:rPr>
          <w:rFonts w:eastAsia="Calibri"/>
          <w:b/>
          <w:lang w:eastAsia="en-US"/>
        </w:rPr>
        <w:t>Quadro PO-V</w:t>
      </w:r>
      <w:r w:rsidRPr="00EB1713">
        <w:rPr>
          <w:rFonts w:eastAsia="Calibri"/>
          <w:lang w:eastAsia="en-US"/>
        </w:rPr>
        <w:t>: Detalhamento do BDI de serviço</w:t>
      </w:r>
      <w:r>
        <w:rPr>
          <w:rFonts w:eastAsia="Calibri"/>
          <w:lang w:eastAsia="en-US"/>
        </w:rPr>
        <w:t>s.</w:t>
      </w:r>
    </w:p>
    <w:p w:rsidR="00566C51" w:rsidRDefault="00566C51" w:rsidP="00566C51">
      <w:pPr>
        <w:pStyle w:val="Recuodecorpodetexto"/>
        <w:ind w:left="1701" w:firstLine="0"/>
        <w:rPr>
          <w:rFonts w:eastAsia="Calibri"/>
          <w:b/>
          <w:lang w:eastAsia="en-US"/>
        </w:rPr>
      </w:pPr>
    </w:p>
    <w:p w:rsidR="006D50C7" w:rsidRPr="0012594A" w:rsidRDefault="006D50C7" w:rsidP="002B6B04">
      <w:pPr>
        <w:pStyle w:val="Recuodecorpodetexto"/>
        <w:numPr>
          <w:ilvl w:val="0"/>
          <w:numId w:val="43"/>
        </w:numPr>
        <w:tabs>
          <w:tab w:val="clear" w:pos="851"/>
          <w:tab w:val="num" w:pos="1134"/>
        </w:tabs>
        <w:ind w:left="1134" w:hanging="1134"/>
        <w:rPr>
          <w:b/>
          <w:iCs/>
          <w:sz w:val="22"/>
          <w:szCs w:val="24"/>
        </w:rPr>
      </w:pPr>
      <w:r w:rsidRPr="0012594A">
        <w:rPr>
          <w:b/>
          <w:iCs/>
          <w:sz w:val="22"/>
          <w:szCs w:val="24"/>
        </w:rPr>
        <w:lastRenderedPageBreak/>
        <w:t>PRAZO</w:t>
      </w:r>
      <w:r w:rsidR="00000086" w:rsidRPr="0012594A">
        <w:rPr>
          <w:b/>
          <w:iCs/>
          <w:sz w:val="22"/>
          <w:szCs w:val="24"/>
        </w:rPr>
        <w:t xml:space="preserve"> DE EXECUÇÃO DAS OBRAS/SERVIÇOS</w:t>
      </w:r>
      <w:r w:rsidR="00F66AC4" w:rsidRPr="0012594A">
        <w:rPr>
          <w:b/>
          <w:iCs/>
          <w:sz w:val="22"/>
          <w:szCs w:val="24"/>
        </w:rPr>
        <w:t>.</w:t>
      </w:r>
    </w:p>
    <w:p w:rsidR="00F66AC4" w:rsidRDefault="00422E6A" w:rsidP="002B6B04">
      <w:pPr>
        <w:pStyle w:val="PargrafodaLista"/>
        <w:numPr>
          <w:ilvl w:val="1"/>
          <w:numId w:val="43"/>
        </w:numPr>
        <w:tabs>
          <w:tab w:val="num" w:pos="1134"/>
        </w:tabs>
        <w:suppressAutoHyphens w:val="0"/>
        <w:spacing w:before="120" w:after="120" w:line="276" w:lineRule="auto"/>
        <w:ind w:left="1134" w:hanging="1134"/>
        <w:jc w:val="both"/>
        <w:rPr>
          <w:sz w:val="22"/>
          <w:szCs w:val="22"/>
          <w:vertAlign w:val="baseline"/>
        </w:rPr>
      </w:pPr>
      <w:r w:rsidRPr="00422E6A">
        <w:rPr>
          <w:sz w:val="22"/>
          <w:szCs w:val="22"/>
          <w:vertAlign w:val="baseline"/>
        </w:rPr>
        <w:t>As obras</w:t>
      </w:r>
      <w:r>
        <w:rPr>
          <w:sz w:val="22"/>
          <w:szCs w:val="22"/>
          <w:vertAlign w:val="baseline"/>
        </w:rPr>
        <w:t>/</w:t>
      </w:r>
      <w:r w:rsidRPr="00422E6A">
        <w:rPr>
          <w:sz w:val="22"/>
          <w:szCs w:val="22"/>
          <w:vertAlign w:val="baseline"/>
        </w:rPr>
        <w:t>serviços necessári</w:t>
      </w:r>
      <w:r>
        <w:rPr>
          <w:sz w:val="22"/>
          <w:szCs w:val="22"/>
          <w:vertAlign w:val="baseline"/>
        </w:rPr>
        <w:t>a</w:t>
      </w:r>
      <w:r w:rsidRPr="00422E6A">
        <w:rPr>
          <w:sz w:val="22"/>
          <w:szCs w:val="22"/>
          <w:vertAlign w:val="baseline"/>
        </w:rPr>
        <w:t>s para recuperação, limpeza, manutenção e desassoreamento</w:t>
      </w:r>
      <w:r w:rsidRPr="00422E6A">
        <w:rPr>
          <w:rFonts w:eastAsia="Calibri"/>
          <w:sz w:val="22"/>
          <w:szCs w:val="22"/>
          <w:vertAlign w:val="baseline"/>
          <w:lang w:eastAsia="en-US"/>
        </w:rPr>
        <w:t xml:space="preserve"> de </w:t>
      </w:r>
      <w:r w:rsidRPr="00422E6A">
        <w:rPr>
          <w:sz w:val="22"/>
          <w:szCs w:val="22"/>
          <w:vertAlign w:val="baseline"/>
        </w:rPr>
        <w:t>400 (quatrocentas</w:t>
      </w:r>
      <w:r w:rsidRPr="00422E6A">
        <w:rPr>
          <w:rFonts w:eastAsia="Calibri"/>
          <w:sz w:val="22"/>
          <w:szCs w:val="22"/>
          <w:vertAlign w:val="baseline"/>
          <w:lang w:eastAsia="en-US"/>
        </w:rPr>
        <w:t>) aguadas</w:t>
      </w:r>
      <w:r w:rsidRPr="00422E6A">
        <w:rPr>
          <w:sz w:val="22"/>
          <w:szCs w:val="22"/>
          <w:vertAlign w:val="baseline"/>
        </w:rPr>
        <w:t xml:space="preserve">, objeto deste </w:t>
      </w:r>
      <w:r>
        <w:rPr>
          <w:sz w:val="22"/>
          <w:szCs w:val="22"/>
          <w:vertAlign w:val="baseline"/>
        </w:rPr>
        <w:t>edital</w:t>
      </w:r>
      <w:r w:rsidRPr="00422E6A">
        <w:rPr>
          <w:sz w:val="22"/>
          <w:szCs w:val="22"/>
          <w:vertAlign w:val="baseline"/>
        </w:rPr>
        <w:t xml:space="preserve">, serão executados no prazo de 360 (trezentos e sessenta) dias, contados a partir da assinatura de </w:t>
      </w:r>
      <w:r>
        <w:rPr>
          <w:sz w:val="22"/>
          <w:szCs w:val="22"/>
          <w:vertAlign w:val="baseline"/>
        </w:rPr>
        <w:t>c</w:t>
      </w:r>
      <w:r w:rsidRPr="00422E6A">
        <w:rPr>
          <w:sz w:val="22"/>
          <w:szCs w:val="22"/>
          <w:vertAlign w:val="baseline"/>
        </w:rPr>
        <w:t>ontrato por ambas as partes e emissão da Ordem de Serviço</w:t>
      </w:r>
      <w:r w:rsidR="00BA578E">
        <w:rPr>
          <w:sz w:val="22"/>
          <w:szCs w:val="22"/>
          <w:vertAlign w:val="baseline"/>
        </w:rPr>
        <w:t>.</w:t>
      </w:r>
    </w:p>
    <w:p w:rsidR="00422E6A" w:rsidRDefault="00422E6A" w:rsidP="001C1BD1">
      <w:pPr>
        <w:pStyle w:val="PargrafodaLista"/>
        <w:numPr>
          <w:ilvl w:val="0"/>
          <w:numId w:val="112"/>
        </w:numPr>
        <w:suppressAutoHyphens w:val="0"/>
        <w:spacing w:before="120" w:after="120" w:line="276" w:lineRule="auto"/>
        <w:ind w:left="1701" w:hanging="567"/>
        <w:jc w:val="both"/>
        <w:rPr>
          <w:sz w:val="22"/>
          <w:szCs w:val="22"/>
          <w:vertAlign w:val="baseline"/>
        </w:rPr>
      </w:pPr>
    </w:p>
    <w:tbl>
      <w:tblPr>
        <w:tblW w:w="7938" w:type="dxa"/>
        <w:tblInd w:w="1809" w:type="dxa"/>
        <w:tblLayout w:type="fixed"/>
        <w:tblLook w:val="0000"/>
      </w:tblPr>
      <w:tblGrid>
        <w:gridCol w:w="2410"/>
        <w:gridCol w:w="5528"/>
      </w:tblGrid>
      <w:tr w:rsidR="00422E6A" w:rsidRPr="007F41B3" w:rsidTr="00422E6A">
        <w:trPr>
          <w:trHeight w:val="374"/>
        </w:trPr>
        <w:tc>
          <w:tcPr>
            <w:tcW w:w="2410" w:type="dxa"/>
            <w:tcBorders>
              <w:top w:val="single" w:sz="4" w:space="0" w:color="000000"/>
              <w:left w:val="single" w:sz="4" w:space="0" w:color="000000"/>
              <w:bottom w:val="single" w:sz="4" w:space="0" w:color="000000"/>
            </w:tcBorders>
            <w:shd w:val="clear" w:color="auto" w:fill="auto"/>
            <w:vAlign w:val="center"/>
          </w:tcPr>
          <w:p w:rsidR="00422E6A" w:rsidRPr="007F41B3" w:rsidRDefault="00422E6A" w:rsidP="009360EA">
            <w:pPr>
              <w:pStyle w:val="Recuodecorpodetexto"/>
              <w:tabs>
                <w:tab w:val="left" w:pos="-1985"/>
                <w:tab w:val="left" w:pos="-142"/>
              </w:tabs>
              <w:ind w:left="0"/>
              <w:jc w:val="center"/>
              <w:rPr>
                <w:b/>
                <w:sz w:val="22"/>
                <w:szCs w:val="22"/>
              </w:rPr>
            </w:pPr>
            <w:r w:rsidRPr="007F41B3">
              <w:rPr>
                <w:b/>
                <w:sz w:val="22"/>
                <w:szCs w:val="22"/>
              </w:rPr>
              <w:t>OBJETO</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E6A" w:rsidRPr="007F41B3" w:rsidRDefault="00422E6A" w:rsidP="009360EA">
            <w:pPr>
              <w:pStyle w:val="Recuodecorpodetexto"/>
              <w:tabs>
                <w:tab w:val="left" w:pos="-1985"/>
                <w:tab w:val="left" w:pos="-142"/>
              </w:tabs>
              <w:ind w:left="0"/>
              <w:jc w:val="center"/>
              <w:rPr>
                <w:sz w:val="22"/>
                <w:szCs w:val="22"/>
              </w:rPr>
            </w:pPr>
            <w:r w:rsidRPr="007F41B3">
              <w:rPr>
                <w:b/>
                <w:sz w:val="22"/>
                <w:szCs w:val="22"/>
              </w:rPr>
              <w:t>PRAZO DE VIGÊNCIA DO CONTRATO (DIAS)</w:t>
            </w:r>
          </w:p>
        </w:tc>
      </w:tr>
      <w:tr w:rsidR="00422E6A" w:rsidRPr="007F41B3" w:rsidTr="00422E6A">
        <w:trPr>
          <w:trHeight w:val="700"/>
        </w:trPr>
        <w:tc>
          <w:tcPr>
            <w:tcW w:w="2410" w:type="dxa"/>
            <w:tcBorders>
              <w:top w:val="single" w:sz="4" w:space="0" w:color="000000"/>
              <w:left w:val="single" w:sz="4" w:space="0" w:color="000000"/>
              <w:bottom w:val="single" w:sz="4" w:space="0" w:color="000000"/>
            </w:tcBorders>
            <w:shd w:val="clear" w:color="auto" w:fill="auto"/>
            <w:vAlign w:val="center"/>
          </w:tcPr>
          <w:p w:rsidR="00422E6A" w:rsidRPr="007F41B3" w:rsidRDefault="00422E6A" w:rsidP="009360EA">
            <w:pPr>
              <w:pStyle w:val="Recuodecorpodetexto"/>
              <w:tabs>
                <w:tab w:val="left" w:pos="-1985"/>
                <w:tab w:val="left" w:pos="-142"/>
              </w:tabs>
              <w:ind w:left="0"/>
              <w:jc w:val="center"/>
              <w:rPr>
                <w:sz w:val="22"/>
                <w:szCs w:val="22"/>
              </w:rPr>
            </w:pPr>
            <w:r w:rsidRPr="007F41B3">
              <w:rPr>
                <w:sz w:val="22"/>
                <w:szCs w:val="22"/>
              </w:rPr>
              <w:t>Recuperação, limpeza, manutenção e desassoreamento</w:t>
            </w:r>
            <w:r w:rsidRPr="007F41B3">
              <w:rPr>
                <w:rFonts w:eastAsia="Calibri"/>
                <w:sz w:val="22"/>
                <w:szCs w:val="22"/>
                <w:lang w:eastAsia="en-US"/>
              </w:rPr>
              <w:t xml:space="preserve"> de aguadas</w:t>
            </w:r>
            <w:r w:rsidR="001A5DAD">
              <w:rPr>
                <w:rFonts w:eastAsia="Calibri"/>
                <w:sz w:val="22"/>
                <w:szCs w:val="22"/>
                <w:lang w:eastAsia="en-US"/>
              </w:rPr>
              <w:t>.</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E6A" w:rsidRPr="007F41B3" w:rsidRDefault="00422E6A" w:rsidP="009360EA">
            <w:pPr>
              <w:pStyle w:val="Recuodecorpodetexto"/>
              <w:tabs>
                <w:tab w:val="left" w:pos="-1985"/>
                <w:tab w:val="left" w:pos="-142"/>
              </w:tabs>
              <w:ind w:left="0"/>
              <w:jc w:val="center"/>
              <w:rPr>
                <w:sz w:val="22"/>
                <w:szCs w:val="22"/>
              </w:rPr>
            </w:pPr>
            <w:r w:rsidRPr="007F41B3">
              <w:rPr>
                <w:sz w:val="22"/>
                <w:szCs w:val="22"/>
              </w:rPr>
              <w:t>360 (trezentos e sessenta)</w:t>
            </w:r>
          </w:p>
        </w:tc>
      </w:tr>
    </w:tbl>
    <w:p w:rsidR="00422E6A" w:rsidRPr="00422E6A" w:rsidRDefault="00422E6A" w:rsidP="002B6B04">
      <w:pPr>
        <w:pStyle w:val="PargrafodaLista"/>
        <w:numPr>
          <w:ilvl w:val="1"/>
          <w:numId w:val="43"/>
        </w:numPr>
        <w:tabs>
          <w:tab w:val="num" w:pos="1134"/>
        </w:tabs>
        <w:suppressAutoHyphens w:val="0"/>
        <w:spacing w:before="120" w:after="120" w:line="276" w:lineRule="auto"/>
        <w:ind w:left="1134" w:hanging="1134"/>
        <w:jc w:val="both"/>
        <w:rPr>
          <w:sz w:val="22"/>
          <w:szCs w:val="22"/>
          <w:vertAlign w:val="baseline"/>
        </w:rPr>
      </w:pPr>
      <w:r w:rsidRPr="00422E6A">
        <w:rPr>
          <w:sz w:val="22"/>
          <w:szCs w:val="22"/>
          <w:vertAlign w:val="baseline"/>
        </w:rPr>
        <w:t xml:space="preserve">O prazo de vigência dos contratos é contado em dias, a partir da data de sua assinatura, com eficácia após a publicação do seu extrato no Diário Oficial da União e emissão da </w:t>
      </w:r>
      <w:r w:rsidR="001A5DAD">
        <w:rPr>
          <w:sz w:val="22"/>
          <w:szCs w:val="22"/>
          <w:vertAlign w:val="baseline"/>
        </w:rPr>
        <w:t>O</w:t>
      </w:r>
      <w:r w:rsidRPr="00422E6A">
        <w:rPr>
          <w:sz w:val="22"/>
          <w:szCs w:val="22"/>
          <w:vertAlign w:val="baseline"/>
        </w:rPr>
        <w:t xml:space="preserve">rdem de </w:t>
      </w:r>
      <w:r w:rsidR="001A5DAD">
        <w:rPr>
          <w:sz w:val="22"/>
          <w:szCs w:val="22"/>
          <w:vertAlign w:val="baseline"/>
        </w:rPr>
        <w:t>S</w:t>
      </w:r>
      <w:r w:rsidRPr="00422E6A">
        <w:rPr>
          <w:sz w:val="22"/>
          <w:szCs w:val="22"/>
          <w:vertAlign w:val="baseline"/>
        </w:rPr>
        <w:t>erviço.</w:t>
      </w:r>
    </w:p>
    <w:p w:rsidR="00422E6A" w:rsidRPr="00422E6A" w:rsidRDefault="00422E6A" w:rsidP="002B6B04">
      <w:pPr>
        <w:pStyle w:val="PargrafodaLista"/>
        <w:numPr>
          <w:ilvl w:val="1"/>
          <w:numId w:val="43"/>
        </w:numPr>
        <w:tabs>
          <w:tab w:val="num" w:pos="1134"/>
        </w:tabs>
        <w:suppressAutoHyphens w:val="0"/>
        <w:spacing w:before="120" w:after="120" w:line="276" w:lineRule="auto"/>
        <w:ind w:left="1134" w:hanging="1134"/>
        <w:jc w:val="both"/>
        <w:rPr>
          <w:sz w:val="22"/>
          <w:szCs w:val="22"/>
          <w:vertAlign w:val="baseline"/>
        </w:rPr>
      </w:pPr>
      <w:r w:rsidRPr="00422E6A">
        <w:rPr>
          <w:sz w:val="22"/>
          <w:szCs w:val="22"/>
          <w:vertAlign w:val="baseline"/>
        </w:rPr>
        <w:t xml:space="preserve">O contrato poderá ser prorrogado, nos termos da Lei, mantidas as demais cláusulas contratuais, desde que justificado por escrito, devidamente autuado em processo, e previamente autorizado pela </w:t>
      </w:r>
      <w:r w:rsidR="001A42BB" w:rsidRPr="00422E6A">
        <w:rPr>
          <w:sz w:val="22"/>
          <w:szCs w:val="22"/>
          <w:vertAlign w:val="baseline"/>
        </w:rPr>
        <w:t>Autoridade Competente</w:t>
      </w:r>
      <w:r w:rsidRPr="00422E6A">
        <w:rPr>
          <w:sz w:val="22"/>
          <w:szCs w:val="22"/>
          <w:vertAlign w:val="baseline"/>
        </w:rPr>
        <w:t xml:space="preserve"> para celebrar o contrato (Art. 57, § 2º da Lei 8.666/93). Constituem motivos para prorrogação.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Alteração do projeto ou especificações, pela Administração;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Superveniência de fato excepcional ou imprevisível, que altere as condições de execução;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Interrupção da execução do contrato ou diminuição do ritmo de trabalho por ordem e interesse da Administração;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Aumento das quantidades inicialmente previstas no contrato;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Impedimento de execução do contrato por fato ou ato de terceiro reconhecido pela Administração;</w:t>
      </w:r>
    </w:p>
    <w:p w:rsidR="00422E6A" w:rsidRPr="001A42BB" w:rsidRDefault="00422E6A" w:rsidP="001C1BD1">
      <w:pPr>
        <w:pStyle w:val="PargrafodaLista"/>
        <w:numPr>
          <w:ilvl w:val="0"/>
          <w:numId w:val="113"/>
        </w:numPr>
        <w:suppressAutoHyphens w:val="0"/>
        <w:spacing w:before="120" w:after="120" w:line="276" w:lineRule="auto"/>
        <w:ind w:left="1701" w:hanging="567"/>
        <w:jc w:val="both"/>
        <w:rPr>
          <w:sz w:val="22"/>
          <w:szCs w:val="22"/>
          <w:vertAlign w:val="baseline"/>
        </w:rPr>
      </w:pPr>
      <w:r w:rsidRPr="001A42BB">
        <w:rPr>
          <w:sz w:val="22"/>
          <w:szCs w:val="22"/>
          <w:vertAlign w:val="baseline"/>
        </w:rPr>
        <w:t>Omissão ou atraso de provid</w:t>
      </w:r>
      <w:r w:rsidR="001A5DAD">
        <w:rPr>
          <w:sz w:val="22"/>
          <w:szCs w:val="22"/>
          <w:vertAlign w:val="baseline"/>
        </w:rPr>
        <w:t>ê</w:t>
      </w:r>
      <w:r w:rsidRPr="001A42BB">
        <w:rPr>
          <w:sz w:val="22"/>
          <w:szCs w:val="22"/>
          <w:vertAlign w:val="baseline"/>
        </w:rPr>
        <w:t>ncias a cargo da Administração, inclusive quanto aos pagamentos previstos de que resulte, diretamente, impedimento ou retardamento na execução do contrato.</w:t>
      </w:r>
    </w:p>
    <w:p w:rsidR="00422E6A" w:rsidRDefault="001A42BB" w:rsidP="002B6B04">
      <w:pPr>
        <w:pStyle w:val="PargrafodaLista"/>
        <w:numPr>
          <w:ilvl w:val="1"/>
          <w:numId w:val="43"/>
        </w:numPr>
        <w:tabs>
          <w:tab w:val="num" w:pos="1134"/>
        </w:tabs>
        <w:suppressAutoHyphens w:val="0"/>
        <w:spacing w:before="120" w:after="120" w:line="276" w:lineRule="auto"/>
        <w:ind w:left="1134" w:hanging="1134"/>
        <w:jc w:val="both"/>
        <w:rPr>
          <w:sz w:val="22"/>
          <w:szCs w:val="22"/>
          <w:vertAlign w:val="baseline"/>
        </w:rPr>
      </w:pPr>
      <w:r w:rsidRPr="001A42BB">
        <w:rPr>
          <w:sz w:val="22"/>
          <w:szCs w:val="22"/>
          <w:vertAlign w:val="baseline"/>
        </w:rPr>
        <w:t>O item de planilha Administração Local é proporcional ao volume dos serviços. A prorrogação de prazo não altera este item.</w:t>
      </w:r>
    </w:p>
    <w:p w:rsidR="006D50C7" w:rsidRPr="00C51F4C" w:rsidRDefault="006D50C7" w:rsidP="002B6B04">
      <w:pPr>
        <w:pStyle w:val="Recuodecorpodetexto"/>
        <w:numPr>
          <w:ilvl w:val="0"/>
          <w:numId w:val="43"/>
        </w:numPr>
        <w:tabs>
          <w:tab w:val="clear" w:pos="851"/>
          <w:tab w:val="num" w:pos="1134"/>
        </w:tabs>
        <w:ind w:left="1134" w:hanging="1134"/>
        <w:rPr>
          <w:b/>
          <w:iCs/>
          <w:sz w:val="22"/>
          <w:szCs w:val="24"/>
        </w:rPr>
      </w:pPr>
      <w:r w:rsidRPr="00C51F4C">
        <w:rPr>
          <w:b/>
          <w:iCs/>
          <w:sz w:val="22"/>
          <w:szCs w:val="24"/>
        </w:rPr>
        <w:t>REAJUSTAMENTO DOS PREÇOS</w:t>
      </w:r>
      <w:r w:rsidR="009D3F54">
        <w:rPr>
          <w:b/>
          <w:iCs/>
          <w:sz w:val="22"/>
          <w:szCs w:val="24"/>
        </w:rPr>
        <w:t>/REVISÃO</w:t>
      </w:r>
    </w:p>
    <w:p w:rsidR="006D50C7" w:rsidRDefault="001A5DAD" w:rsidP="002B6B04">
      <w:pPr>
        <w:pStyle w:val="Recuodecorpodetexto"/>
        <w:numPr>
          <w:ilvl w:val="1"/>
          <w:numId w:val="46"/>
        </w:numPr>
        <w:tabs>
          <w:tab w:val="clear" w:pos="851"/>
          <w:tab w:val="num" w:pos="1134"/>
        </w:tabs>
        <w:ind w:left="1134" w:hanging="1134"/>
        <w:rPr>
          <w:sz w:val="22"/>
          <w:szCs w:val="24"/>
        </w:rPr>
      </w:pPr>
      <w:r w:rsidRPr="007F41B3">
        <w:rPr>
          <w:sz w:val="22"/>
          <w:szCs w:val="22"/>
        </w:rPr>
        <w:t>Os preços permanecerão válidos por um período de um ano, contados da data de apresentação da proposta. Após este prazo serão reajustados aplicando-se a seguinte fórmula (desde que todos os índices tenham a mesma data base)</w:t>
      </w:r>
      <w:r w:rsidR="006D50C7" w:rsidRPr="00717E67">
        <w:rPr>
          <w:sz w:val="22"/>
          <w:szCs w:val="24"/>
        </w:rPr>
        <w:t>:</w:t>
      </w:r>
    </w:p>
    <w:p w:rsidR="001A5DAD" w:rsidRDefault="001A5DAD" w:rsidP="001A5DAD">
      <w:pPr>
        <w:pStyle w:val="PargrafodaLista"/>
        <w:spacing w:line="276" w:lineRule="auto"/>
        <w:ind w:left="1134"/>
        <w:rPr>
          <w:b/>
          <w:sz w:val="22"/>
          <w:szCs w:val="22"/>
          <w:vertAlign w:val="baseline"/>
        </w:rPr>
      </w:pPr>
      <w:r w:rsidRPr="001A5DAD">
        <w:rPr>
          <w:b/>
          <w:sz w:val="22"/>
          <w:szCs w:val="22"/>
          <w:vertAlign w:val="baseline"/>
        </w:rPr>
        <w:t>R = V.[</w:t>
      </w:r>
      <w:proofErr w:type="gramStart"/>
      <w:r w:rsidRPr="001A5DAD">
        <w:rPr>
          <w:b/>
          <w:sz w:val="22"/>
          <w:szCs w:val="22"/>
          <w:vertAlign w:val="baseline"/>
        </w:rPr>
        <w:t>N1.</w:t>
      </w:r>
      <w:proofErr w:type="gramEnd"/>
      <w:r w:rsidRPr="001A5DAD">
        <w:rPr>
          <w:b/>
          <w:sz w:val="22"/>
          <w:szCs w:val="22"/>
          <w:vertAlign w:val="baseline"/>
        </w:rPr>
        <w:t>(Ti – To)/To]</w:t>
      </w:r>
    </w:p>
    <w:p w:rsidR="001A5DAD" w:rsidRPr="001A5DAD" w:rsidRDefault="001A5DAD" w:rsidP="001A5DAD">
      <w:pPr>
        <w:pStyle w:val="PargrafodaLista"/>
        <w:spacing w:line="276" w:lineRule="auto"/>
        <w:ind w:left="1134"/>
        <w:rPr>
          <w:sz w:val="22"/>
          <w:szCs w:val="22"/>
          <w:vertAlign w:val="baseline"/>
        </w:rPr>
      </w:pPr>
    </w:p>
    <w:p w:rsidR="001A5DAD" w:rsidRPr="001A5DAD" w:rsidRDefault="001A5DAD" w:rsidP="001A5DAD">
      <w:pPr>
        <w:pStyle w:val="PargrafodaLista"/>
        <w:spacing w:line="276" w:lineRule="auto"/>
        <w:ind w:left="1134"/>
        <w:rPr>
          <w:sz w:val="22"/>
          <w:szCs w:val="22"/>
          <w:vertAlign w:val="baseline"/>
        </w:rPr>
      </w:pPr>
      <w:r w:rsidRPr="001A5DAD">
        <w:rPr>
          <w:sz w:val="22"/>
          <w:szCs w:val="22"/>
          <w:vertAlign w:val="baseline"/>
        </w:rPr>
        <w:t>Onde:</w:t>
      </w:r>
    </w:p>
    <w:p w:rsidR="001A5DAD" w:rsidRPr="001A5DAD" w:rsidRDefault="001A5DAD" w:rsidP="001A5DAD">
      <w:pPr>
        <w:pStyle w:val="PargrafodaLista"/>
        <w:spacing w:line="276" w:lineRule="auto"/>
        <w:ind w:left="1134"/>
        <w:rPr>
          <w:sz w:val="22"/>
          <w:szCs w:val="22"/>
          <w:vertAlign w:val="baseline"/>
        </w:rPr>
      </w:pPr>
    </w:p>
    <w:p w:rsidR="001A5DAD" w:rsidRPr="001A5DAD" w:rsidRDefault="001A5DAD" w:rsidP="001A5DAD">
      <w:pPr>
        <w:pStyle w:val="PargrafodaLista"/>
        <w:ind w:left="1134"/>
        <w:jc w:val="both"/>
        <w:rPr>
          <w:b/>
          <w:color w:val="000000"/>
          <w:sz w:val="22"/>
          <w:szCs w:val="22"/>
          <w:vertAlign w:val="baseline"/>
        </w:rPr>
      </w:pPr>
      <w:r w:rsidRPr="001A5DAD">
        <w:rPr>
          <w:b/>
          <w:color w:val="000000"/>
          <w:sz w:val="22"/>
          <w:szCs w:val="22"/>
          <w:vertAlign w:val="baseline"/>
        </w:rPr>
        <w:lastRenderedPageBreak/>
        <w:t>R</w:t>
      </w:r>
      <w:r w:rsidRPr="001A5DAD">
        <w:rPr>
          <w:color w:val="000000"/>
          <w:sz w:val="22"/>
          <w:szCs w:val="22"/>
          <w:vertAlign w:val="baseline"/>
        </w:rPr>
        <w:t xml:space="preserve"> - valor do reajustamento;</w:t>
      </w:r>
    </w:p>
    <w:p w:rsidR="001A5DAD" w:rsidRPr="001A5DAD" w:rsidRDefault="001A5DAD" w:rsidP="001A5DAD">
      <w:pPr>
        <w:pStyle w:val="PargrafodaLista"/>
        <w:ind w:left="1134"/>
        <w:jc w:val="both"/>
        <w:rPr>
          <w:b/>
          <w:color w:val="000000"/>
          <w:sz w:val="22"/>
          <w:szCs w:val="22"/>
          <w:vertAlign w:val="baseline"/>
        </w:rPr>
      </w:pPr>
      <w:r w:rsidRPr="001A5DAD">
        <w:rPr>
          <w:b/>
          <w:color w:val="000000"/>
          <w:sz w:val="22"/>
          <w:szCs w:val="22"/>
          <w:vertAlign w:val="baseline"/>
        </w:rPr>
        <w:t>V</w:t>
      </w:r>
      <w:r w:rsidRPr="001A5DAD">
        <w:rPr>
          <w:color w:val="000000"/>
          <w:sz w:val="22"/>
          <w:szCs w:val="22"/>
          <w:vertAlign w:val="baseline"/>
        </w:rPr>
        <w:t xml:space="preserve"> - valor a ser reajustado;</w:t>
      </w:r>
    </w:p>
    <w:p w:rsidR="001A5DAD" w:rsidRPr="001A5DAD" w:rsidRDefault="001A5DAD" w:rsidP="001A5DAD">
      <w:pPr>
        <w:pStyle w:val="PargrafodaLista"/>
        <w:ind w:left="1134"/>
        <w:jc w:val="both"/>
        <w:rPr>
          <w:b/>
          <w:color w:val="000000"/>
          <w:sz w:val="22"/>
          <w:szCs w:val="22"/>
          <w:vertAlign w:val="baseline"/>
        </w:rPr>
      </w:pPr>
      <w:r w:rsidRPr="001A5DAD">
        <w:rPr>
          <w:b/>
          <w:color w:val="000000"/>
          <w:sz w:val="22"/>
          <w:szCs w:val="22"/>
          <w:vertAlign w:val="baseline"/>
        </w:rPr>
        <w:t>N1</w:t>
      </w:r>
      <w:r w:rsidRPr="001A5DAD">
        <w:rPr>
          <w:color w:val="000000"/>
          <w:sz w:val="22"/>
          <w:szCs w:val="22"/>
          <w:vertAlign w:val="baseline"/>
        </w:rPr>
        <w:t xml:space="preserve"> - percentual de ponderação de serviços de Terraplenagem frente à totalidade dos serviços a executar;</w:t>
      </w:r>
    </w:p>
    <w:p w:rsidR="001A5DAD" w:rsidRPr="001A5DAD" w:rsidRDefault="001A5DAD" w:rsidP="001A5DAD">
      <w:pPr>
        <w:pStyle w:val="PargrafodaLista"/>
        <w:ind w:left="1134"/>
        <w:jc w:val="both"/>
        <w:rPr>
          <w:b/>
          <w:color w:val="000000"/>
          <w:sz w:val="22"/>
          <w:szCs w:val="22"/>
          <w:vertAlign w:val="baseline"/>
        </w:rPr>
      </w:pPr>
      <w:r w:rsidRPr="001A5DAD">
        <w:rPr>
          <w:b/>
          <w:color w:val="000000"/>
          <w:sz w:val="22"/>
          <w:szCs w:val="22"/>
          <w:vertAlign w:val="baseline"/>
        </w:rPr>
        <w:t>Ti</w:t>
      </w:r>
      <w:r w:rsidRPr="001A5DAD">
        <w:rPr>
          <w:color w:val="000000"/>
          <w:sz w:val="22"/>
          <w:szCs w:val="22"/>
          <w:vertAlign w:val="baseline"/>
        </w:rPr>
        <w:t xml:space="preserve"> – Refere-se à coluna 38 da FGV – Terraplenagem, cód. AO157956, correspondente ao mês de aniversário da proposta;</w:t>
      </w:r>
    </w:p>
    <w:p w:rsidR="00BA578E" w:rsidRPr="001A5DAD" w:rsidRDefault="001A5DAD" w:rsidP="001A5DAD">
      <w:pPr>
        <w:pStyle w:val="PargrafodaLista"/>
        <w:keepLines/>
        <w:tabs>
          <w:tab w:val="left" w:pos="1134"/>
        </w:tabs>
        <w:spacing w:after="120"/>
        <w:ind w:left="1134"/>
        <w:jc w:val="both"/>
        <w:rPr>
          <w:sz w:val="22"/>
          <w:szCs w:val="22"/>
          <w:vertAlign w:val="baseline"/>
        </w:rPr>
      </w:pPr>
      <w:r w:rsidRPr="001A5DAD">
        <w:rPr>
          <w:b/>
          <w:color w:val="000000"/>
          <w:sz w:val="22"/>
          <w:szCs w:val="22"/>
          <w:vertAlign w:val="baseline"/>
        </w:rPr>
        <w:t>To</w:t>
      </w:r>
      <w:r w:rsidRPr="001A5DAD">
        <w:rPr>
          <w:color w:val="000000"/>
          <w:sz w:val="22"/>
          <w:szCs w:val="22"/>
          <w:vertAlign w:val="baseline"/>
        </w:rPr>
        <w:t xml:space="preserve"> – Refere-se à coluna 38 da FGV – Terraplenagem, cód. AO157956, correspondente a data de apresentação da proposta.</w:t>
      </w:r>
    </w:p>
    <w:p w:rsidR="00C613F6" w:rsidRPr="00C613F6" w:rsidRDefault="001A5DAD" w:rsidP="002B6B04">
      <w:pPr>
        <w:pStyle w:val="PargrafodaLista"/>
        <w:keepLines/>
        <w:numPr>
          <w:ilvl w:val="1"/>
          <w:numId w:val="46"/>
        </w:numPr>
        <w:tabs>
          <w:tab w:val="clear" w:pos="851"/>
          <w:tab w:val="left" w:pos="1134"/>
        </w:tabs>
        <w:spacing w:after="120"/>
        <w:ind w:left="1134" w:hanging="1134"/>
        <w:jc w:val="both"/>
        <w:rPr>
          <w:sz w:val="22"/>
          <w:szCs w:val="22"/>
          <w:vertAlign w:val="baseline"/>
        </w:rPr>
      </w:pPr>
      <w:r w:rsidRPr="001A5DAD">
        <w:rPr>
          <w:sz w:val="22"/>
          <w:szCs w:val="22"/>
          <w:vertAlign w:val="baseline"/>
        </w:rPr>
        <w:t>Caso haja mudança de data base nestes índices, deve-se primeiro calcular o valor do índice na data base original utilizando-se a seguinte fórmula</w:t>
      </w:r>
      <w:r w:rsidR="00C613F6" w:rsidRPr="00C613F6">
        <w:rPr>
          <w:sz w:val="22"/>
          <w:szCs w:val="22"/>
          <w:vertAlign w:val="baseline"/>
        </w:rPr>
        <w:t>:</w:t>
      </w:r>
    </w:p>
    <w:p w:rsidR="00C613F6" w:rsidRPr="00C613F6" w:rsidRDefault="00BE5DAC" w:rsidP="00C613F6">
      <w:pPr>
        <w:pStyle w:val="PargrafodaLista"/>
        <w:keepLines/>
        <w:tabs>
          <w:tab w:val="left" w:pos="1134"/>
        </w:tabs>
        <w:spacing w:before="120" w:after="120"/>
        <w:ind w:left="851"/>
        <w:jc w:val="both"/>
        <w:rPr>
          <w:sz w:val="22"/>
          <w:szCs w:val="22"/>
          <w:vertAlign w:val="baseline"/>
        </w:rPr>
      </w:pPr>
      <m:oMathPara>
        <m:oMathParaPr>
          <m:jc m:val="center"/>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C613F6" w:rsidRPr="00C613F6" w:rsidRDefault="00C613F6" w:rsidP="002B6B04">
      <w:pPr>
        <w:pStyle w:val="PargrafodaLista"/>
        <w:keepLines/>
        <w:tabs>
          <w:tab w:val="left" w:pos="1134"/>
        </w:tabs>
        <w:spacing w:after="120"/>
        <w:ind w:left="1134"/>
        <w:jc w:val="both"/>
        <w:rPr>
          <w:sz w:val="22"/>
          <w:szCs w:val="22"/>
          <w:vertAlign w:val="baseline"/>
        </w:rPr>
      </w:pPr>
      <w:r w:rsidRPr="00C613F6">
        <w:rPr>
          <w:sz w:val="22"/>
          <w:szCs w:val="22"/>
          <w:vertAlign w:val="baseline"/>
        </w:rPr>
        <w:t>Sendo:</w:t>
      </w:r>
    </w:p>
    <w:p w:rsidR="00C613F6" w:rsidRPr="00C613F6" w:rsidRDefault="00BE5DAC" w:rsidP="002B6B04">
      <w:pPr>
        <w:keepLines/>
        <w:tabs>
          <w:tab w:val="left" w:pos="1134"/>
        </w:tabs>
        <w:spacing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Valor desejado. Índice do mês de reajuste com data base original.</w:t>
      </w:r>
    </w:p>
    <w:p w:rsidR="00C613F6" w:rsidRPr="00C613F6" w:rsidRDefault="00BE5DAC" w:rsidP="002B6B04">
      <w:pPr>
        <w:pStyle w:val="PargrafodaLista"/>
        <w:keepLines/>
        <w:tabs>
          <w:tab w:val="left" w:pos="1134"/>
        </w:tabs>
        <w:spacing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C613F6" w:rsidRPr="00C613F6">
        <w:rPr>
          <w:sz w:val="22"/>
          <w:szCs w:val="22"/>
          <w:vertAlign w:val="baseline"/>
        </w:rPr>
        <w:t xml:space="preserve"> = Índice do mês de reajuste com a nova data base.</w:t>
      </w:r>
    </w:p>
    <w:p w:rsidR="00C613F6" w:rsidRDefault="00BE5DAC" w:rsidP="002B6B04">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C613F6" w:rsidRPr="00C613F6">
        <w:rPr>
          <w:sz w:val="22"/>
          <w:szCs w:val="22"/>
          <w:vertAlign w:val="baseline"/>
        </w:rPr>
        <w:t xml:space="preserve"> = Índice do mês em que mudou a tabela, na data base original.</w:t>
      </w:r>
    </w:p>
    <w:p w:rsidR="001A5DAD" w:rsidRDefault="001A5DAD" w:rsidP="001A5DAD">
      <w:pPr>
        <w:pStyle w:val="PargrafodaLista"/>
        <w:keepLines/>
        <w:numPr>
          <w:ilvl w:val="1"/>
          <w:numId w:val="46"/>
        </w:numPr>
        <w:tabs>
          <w:tab w:val="clear" w:pos="851"/>
          <w:tab w:val="num" w:pos="1134"/>
        </w:tabs>
        <w:spacing w:before="120" w:after="120"/>
        <w:ind w:left="1134" w:hanging="1134"/>
        <w:jc w:val="both"/>
        <w:rPr>
          <w:sz w:val="22"/>
          <w:szCs w:val="22"/>
          <w:vertAlign w:val="baseline"/>
        </w:rPr>
      </w:pPr>
      <w:r w:rsidRPr="001A5DAD">
        <w:rPr>
          <w:sz w:val="22"/>
          <w:szCs w:val="22"/>
          <w:vertAlign w:val="baseline"/>
        </w:rPr>
        <w:t>O valor considerado para execução do serviço, referente ao fator N1 é a seguir apresentado:</w:t>
      </w:r>
    </w:p>
    <w:p w:rsidR="001A5DAD" w:rsidRDefault="001A5DAD" w:rsidP="001C1BD1">
      <w:pPr>
        <w:pStyle w:val="PargrafodaLista"/>
        <w:keepLines/>
        <w:numPr>
          <w:ilvl w:val="0"/>
          <w:numId w:val="114"/>
        </w:numPr>
        <w:spacing w:before="120" w:after="120"/>
        <w:ind w:left="1701" w:hanging="567"/>
        <w:jc w:val="both"/>
        <w:rPr>
          <w:sz w:val="22"/>
          <w:szCs w:val="22"/>
          <w:vertAlign w:val="baseline"/>
        </w:rPr>
      </w:pPr>
    </w:p>
    <w:tbl>
      <w:tblPr>
        <w:tblW w:w="0" w:type="auto"/>
        <w:tblInd w:w="1848" w:type="dxa"/>
        <w:tblLayout w:type="fixed"/>
        <w:tblCellMar>
          <w:left w:w="0" w:type="dxa"/>
          <w:right w:w="0" w:type="dxa"/>
        </w:tblCellMar>
        <w:tblLook w:val="0000"/>
      </w:tblPr>
      <w:tblGrid>
        <w:gridCol w:w="4111"/>
        <w:gridCol w:w="3685"/>
      </w:tblGrid>
      <w:tr w:rsidR="001A5DAD" w:rsidRPr="007F41B3" w:rsidTr="00C67943">
        <w:trPr>
          <w:trHeight w:val="525"/>
        </w:trPr>
        <w:tc>
          <w:tcPr>
            <w:tcW w:w="4111" w:type="dxa"/>
            <w:tcBorders>
              <w:top w:val="single" w:sz="4" w:space="0" w:color="000000"/>
              <w:left w:val="single" w:sz="4" w:space="0" w:color="000000"/>
              <w:bottom w:val="single" w:sz="4" w:space="0" w:color="000000"/>
            </w:tcBorders>
            <w:shd w:val="clear" w:color="auto" w:fill="auto"/>
            <w:vAlign w:val="center"/>
          </w:tcPr>
          <w:p w:rsidR="001A5DAD" w:rsidRPr="001A5DAD" w:rsidRDefault="001A5DAD" w:rsidP="009360EA">
            <w:pPr>
              <w:snapToGrid w:val="0"/>
              <w:spacing w:line="276" w:lineRule="auto"/>
              <w:jc w:val="center"/>
              <w:rPr>
                <w:b/>
                <w:sz w:val="22"/>
                <w:szCs w:val="22"/>
                <w:vertAlign w:val="baseline"/>
              </w:rPr>
            </w:pPr>
            <w:r w:rsidRPr="001A5DAD">
              <w:rPr>
                <w:sz w:val="22"/>
                <w:szCs w:val="22"/>
                <w:vertAlign w:val="baseline"/>
              </w:rPr>
              <w:t>Fator - Coluna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DAD" w:rsidRPr="001A5DAD" w:rsidRDefault="001A5DAD" w:rsidP="009360EA">
            <w:pPr>
              <w:snapToGrid w:val="0"/>
              <w:spacing w:line="276" w:lineRule="auto"/>
              <w:jc w:val="center"/>
              <w:rPr>
                <w:sz w:val="22"/>
                <w:szCs w:val="22"/>
                <w:vertAlign w:val="baseline"/>
              </w:rPr>
            </w:pPr>
            <w:r w:rsidRPr="001A5DAD">
              <w:rPr>
                <w:b/>
                <w:sz w:val="22"/>
                <w:szCs w:val="22"/>
                <w:vertAlign w:val="baseline"/>
              </w:rPr>
              <w:t>FATOR: N1 - 38</w:t>
            </w:r>
          </w:p>
        </w:tc>
      </w:tr>
      <w:tr w:rsidR="001A5DAD" w:rsidRPr="007F41B3" w:rsidTr="00C67943">
        <w:trPr>
          <w:trHeight w:val="343"/>
        </w:trPr>
        <w:tc>
          <w:tcPr>
            <w:tcW w:w="4111" w:type="dxa"/>
            <w:tcBorders>
              <w:left w:val="single" w:sz="4" w:space="0" w:color="000000"/>
              <w:bottom w:val="single" w:sz="4" w:space="0" w:color="000000"/>
            </w:tcBorders>
            <w:shd w:val="clear" w:color="auto" w:fill="auto"/>
          </w:tcPr>
          <w:p w:rsidR="001A5DAD" w:rsidRPr="001A5DAD" w:rsidRDefault="001A5DAD" w:rsidP="009360EA">
            <w:pPr>
              <w:snapToGrid w:val="0"/>
              <w:spacing w:line="276" w:lineRule="auto"/>
              <w:jc w:val="center"/>
              <w:rPr>
                <w:sz w:val="22"/>
                <w:szCs w:val="22"/>
                <w:vertAlign w:val="baseline"/>
              </w:rPr>
            </w:pPr>
            <w:r w:rsidRPr="001A5DAD">
              <w:rPr>
                <w:sz w:val="22"/>
                <w:szCs w:val="22"/>
                <w:vertAlign w:val="baseli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1A5DAD" w:rsidRPr="001A5DAD" w:rsidRDefault="001A5DAD" w:rsidP="009360EA">
            <w:pPr>
              <w:snapToGrid w:val="0"/>
              <w:spacing w:line="276" w:lineRule="auto"/>
              <w:jc w:val="center"/>
              <w:rPr>
                <w:sz w:val="22"/>
                <w:szCs w:val="22"/>
                <w:vertAlign w:val="baseline"/>
              </w:rPr>
            </w:pPr>
            <w:r w:rsidRPr="001A5DAD">
              <w:rPr>
                <w:sz w:val="22"/>
                <w:szCs w:val="22"/>
                <w:vertAlign w:val="baseline"/>
              </w:rPr>
              <w:t>100,0</w:t>
            </w:r>
          </w:p>
        </w:tc>
      </w:tr>
    </w:tbl>
    <w:p w:rsidR="001A5DAD" w:rsidRDefault="00C67943" w:rsidP="001A5DAD">
      <w:pPr>
        <w:pStyle w:val="PargrafodaLista"/>
        <w:keepLines/>
        <w:numPr>
          <w:ilvl w:val="1"/>
          <w:numId w:val="46"/>
        </w:numPr>
        <w:tabs>
          <w:tab w:val="clear" w:pos="851"/>
          <w:tab w:val="num" w:pos="1134"/>
        </w:tabs>
        <w:spacing w:before="120" w:after="120"/>
        <w:ind w:left="1134" w:hanging="1134"/>
        <w:jc w:val="both"/>
        <w:rPr>
          <w:sz w:val="22"/>
          <w:szCs w:val="22"/>
          <w:vertAlign w:val="baseline"/>
        </w:rPr>
      </w:pPr>
      <w:r w:rsidRPr="00C67943">
        <w:rPr>
          <w:sz w:val="22"/>
          <w:szCs w:val="22"/>
          <w:vertAlign w:val="baseline"/>
        </w:rPr>
        <w:t>Não serão considerados para reajuste de salários, eventuais dissídios fixados por Convenção Coletiva da Categoria.</w:t>
      </w:r>
    </w:p>
    <w:p w:rsidR="009D3F54" w:rsidRPr="00315E95" w:rsidRDefault="009D3F54" w:rsidP="001A5DAD">
      <w:pPr>
        <w:pStyle w:val="PargrafodaLista"/>
        <w:keepLines/>
        <w:numPr>
          <w:ilvl w:val="1"/>
          <w:numId w:val="46"/>
        </w:numPr>
        <w:tabs>
          <w:tab w:val="clear" w:pos="851"/>
          <w:tab w:val="num" w:pos="1134"/>
        </w:tabs>
        <w:spacing w:before="120" w:after="120"/>
        <w:ind w:left="1134" w:hanging="1134"/>
        <w:jc w:val="both"/>
        <w:rPr>
          <w:b/>
          <w:sz w:val="22"/>
          <w:szCs w:val="22"/>
          <w:vertAlign w:val="baseline"/>
        </w:rPr>
      </w:pPr>
      <w:r w:rsidRPr="00315E95">
        <w:rPr>
          <w:b/>
          <w:sz w:val="22"/>
          <w:szCs w:val="22"/>
          <w:vertAlign w:val="baseline"/>
        </w:rPr>
        <w:t>REVISÃO DOS PREÇOS REGISTRADOS</w:t>
      </w:r>
    </w:p>
    <w:p w:rsidR="009D3F54" w:rsidRPr="00315E95" w:rsidRDefault="009D3F54"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Os preços registrados poderão ser revistos em decorrência de eventual redução dos preços praticados no mercado ou de fato que eleve o custo dos serviços e fornecimentos registrados, cabendo ao órgão gerenciador (</w:t>
      </w:r>
      <w:r w:rsidR="00315E95" w:rsidRPr="00315E95">
        <w:rPr>
          <w:bCs/>
          <w:sz w:val="22"/>
          <w:szCs w:val="22"/>
          <w:vertAlign w:val="baseline"/>
        </w:rPr>
        <w:t>CODEVASF</w:t>
      </w:r>
      <w:r w:rsidRPr="00315E95">
        <w:rPr>
          <w:bCs/>
          <w:sz w:val="22"/>
          <w:szCs w:val="22"/>
          <w:vertAlign w:val="baseline"/>
        </w:rPr>
        <w:t>) promover as negociações junto aos fornecedores, observadas as disposições contidas na alínea “d” do inciso II do caput do art. 65 da Lei nº 8.666, de 1993.</w:t>
      </w:r>
    </w:p>
    <w:p w:rsidR="009D3F54" w:rsidRPr="00315E95" w:rsidRDefault="009D3F54"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Quando o preço registrado tornar-se superior ao preço praticado no mercado por motivo superveniente, o órgão gerenciador (</w:t>
      </w:r>
      <w:r w:rsidR="00315E95" w:rsidRPr="00315E95">
        <w:rPr>
          <w:bCs/>
          <w:sz w:val="22"/>
          <w:szCs w:val="22"/>
          <w:vertAlign w:val="baseline"/>
        </w:rPr>
        <w:t>CODEVASF</w:t>
      </w:r>
      <w:r w:rsidRPr="00315E95">
        <w:rPr>
          <w:bCs/>
          <w:sz w:val="22"/>
          <w:szCs w:val="22"/>
          <w:vertAlign w:val="baseline"/>
        </w:rPr>
        <w:t>) convocará os fornecedores para negociarem a redução dos preços aos valores praticados pelo mercado.</w:t>
      </w:r>
    </w:p>
    <w:p w:rsidR="001503F0" w:rsidRPr="00315E95" w:rsidRDefault="001503F0"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Os fornecedores que não aceitarem reduzir seus preços aos valores praticados pelo mercado serão liberados do compromisso assumido, sem aplicação de penalidade.</w:t>
      </w:r>
    </w:p>
    <w:p w:rsidR="001503F0" w:rsidRPr="00315E95" w:rsidRDefault="001503F0"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A ordem de classificação dos fornecedores que aceitarem reduzir seus preços aos valores de mercado observará a classificação original.</w:t>
      </w:r>
    </w:p>
    <w:p w:rsidR="001503F0" w:rsidRPr="00315E95" w:rsidRDefault="001503F0"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Quando o preço de mercado tornar-se superior aos preços registrados e o fornecedor não puder cumprir o compromisso, o órgão gerenciador (</w:t>
      </w:r>
      <w:r w:rsidR="00315E95" w:rsidRPr="00315E95">
        <w:rPr>
          <w:bCs/>
          <w:sz w:val="22"/>
          <w:szCs w:val="22"/>
          <w:vertAlign w:val="baseline"/>
        </w:rPr>
        <w:t>CODEVASF</w:t>
      </w:r>
      <w:r w:rsidRPr="00315E95">
        <w:rPr>
          <w:bCs/>
          <w:sz w:val="22"/>
          <w:szCs w:val="22"/>
          <w:vertAlign w:val="baseline"/>
        </w:rPr>
        <w:t>) poderá.</w:t>
      </w:r>
    </w:p>
    <w:p w:rsidR="001503F0" w:rsidRPr="00315E95" w:rsidRDefault="001503F0" w:rsidP="001C1BD1">
      <w:pPr>
        <w:pStyle w:val="PargrafodaLista"/>
        <w:keepLines/>
        <w:numPr>
          <w:ilvl w:val="0"/>
          <w:numId w:val="120"/>
        </w:numPr>
        <w:spacing w:before="120" w:after="120"/>
        <w:ind w:left="1701" w:hanging="567"/>
        <w:jc w:val="both"/>
        <w:rPr>
          <w:sz w:val="22"/>
          <w:szCs w:val="22"/>
          <w:vertAlign w:val="baseline"/>
        </w:rPr>
      </w:pPr>
      <w:r w:rsidRPr="00315E95">
        <w:rPr>
          <w:bCs/>
          <w:sz w:val="22"/>
          <w:szCs w:val="22"/>
          <w:vertAlign w:val="baseline"/>
        </w:rPr>
        <w:t xml:space="preserve">Liberar o fornecedor do compromisso assumido, caso a comunicação ocorra antes do pedido de fornecimento, e sem aplicação da penalidade se confirmada </w:t>
      </w:r>
      <w:proofErr w:type="gramStart"/>
      <w:r w:rsidRPr="00315E95">
        <w:rPr>
          <w:bCs/>
          <w:sz w:val="22"/>
          <w:szCs w:val="22"/>
          <w:vertAlign w:val="baseline"/>
        </w:rPr>
        <w:t>a</w:t>
      </w:r>
      <w:proofErr w:type="gramEnd"/>
      <w:r w:rsidRPr="00315E95">
        <w:rPr>
          <w:bCs/>
          <w:sz w:val="22"/>
          <w:szCs w:val="22"/>
          <w:vertAlign w:val="baseline"/>
        </w:rPr>
        <w:t xml:space="preserve"> veracidade dos motivos e comprovantes apresentados; e,</w:t>
      </w:r>
    </w:p>
    <w:p w:rsidR="001503F0" w:rsidRPr="00315E95" w:rsidRDefault="001503F0" w:rsidP="001C1BD1">
      <w:pPr>
        <w:pStyle w:val="PargrafodaLista"/>
        <w:keepLines/>
        <w:numPr>
          <w:ilvl w:val="0"/>
          <w:numId w:val="120"/>
        </w:numPr>
        <w:spacing w:before="120" w:after="120"/>
        <w:ind w:left="1701" w:hanging="567"/>
        <w:jc w:val="both"/>
        <w:rPr>
          <w:sz w:val="22"/>
          <w:szCs w:val="22"/>
          <w:vertAlign w:val="baseline"/>
        </w:rPr>
      </w:pPr>
      <w:r w:rsidRPr="00315E95">
        <w:rPr>
          <w:bCs/>
          <w:sz w:val="22"/>
          <w:szCs w:val="22"/>
          <w:vertAlign w:val="baseline"/>
        </w:rPr>
        <w:lastRenderedPageBreak/>
        <w:t>Convocar os demais fornecedores para assegurar igual oportunidade de negociação.</w:t>
      </w:r>
    </w:p>
    <w:p w:rsidR="001503F0" w:rsidRPr="00315E95" w:rsidRDefault="001503F0" w:rsidP="009D3F54">
      <w:pPr>
        <w:pStyle w:val="PargrafodaLista"/>
        <w:keepLines/>
        <w:numPr>
          <w:ilvl w:val="2"/>
          <w:numId w:val="46"/>
        </w:numPr>
        <w:tabs>
          <w:tab w:val="num" w:pos="1134"/>
        </w:tabs>
        <w:spacing w:before="120" w:after="120"/>
        <w:ind w:left="1134" w:hanging="1134"/>
        <w:jc w:val="both"/>
        <w:rPr>
          <w:sz w:val="22"/>
          <w:szCs w:val="22"/>
          <w:vertAlign w:val="baseline"/>
        </w:rPr>
      </w:pPr>
      <w:r w:rsidRPr="00315E95">
        <w:rPr>
          <w:bCs/>
          <w:sz w:val="22"/>
          <w:szCs w:val="22"/>
          <w:vertAlign w:val="baseline"/>
        </w:rPr>
        <w:t>Não havendo êxito nas negociações, o órgão gerenciador (</w:t>
      </w:r>
      <w:r w:rsidR="00833F0E">
        <w:rPr>
          <w:bCs/>
          <w:sz w:val="22"/>
          <w:szCs w:val="22"/>
          <w:vertAlign w:val="baseline"/>
        </w:rPr>
        <w:t>CODEVASF</w:t>
      </w:r>
      <w:r w:rsidRPr="00315E95">
        <w:rPr>
          <w:bCs/>
          <w:sz w:val="22"/>
          <w:szCs w:val="22"/>
          <w:vertAlign w:val="baseline"/>
        </w:rPr>
        <w:t>) procederá à revogação da Ata de Registro de Preços, e adotará as medidas cabíveis para obtenção da contratação mais vantajosa.</w:t>
      </w:r>
    </w:p>
    <w:p w:rsidR="006D50C7" w:rsidRPr="00C51F4C" w:rsidRDefault="006D50C7" w:rsidP="002B6B04">
      <w:pPr>
        <w:pStyle w:val="Recuodecorpodetexto"/>
        <w:numPr>
          <w:ilvl w:val="0"/>
          <w:numId w:val="43"/>
        </w:numPr>
        <w:tabs>
          <w:tab w:val="clear" w:pos="851"/>
          <w:tab w:val="num" w:pos="1134"/>
        </w:tabs>
        <w:ind w:left="1134" w:hanging="1134"/>
        <w:rPr>
          <w:b/>
          <w:iCs/>
          <w:sz w:val="22"/>
          <w:szCs w:val="24"/>
        </w:rPr>
      </w:pPr>
      <w:r w:rsidRPr="00C51F4C">
        <w:rPr>
          <w:b/>
          <w:iCs/>
          <w:sz w:val="22"/>
          <w:szCs w:val="24"/>
        </w:rPr>
        <w:t>CONDIÇ</w:t>
      </w:r>
      <w:r w:rsidR="00551680" w:rsidRPr="00C51F4C">
        <w:rPr>
          <w:b/>
          <w:iCs/>
          <w:sz w:val="22"/>
          <w:szCs w:val="24"/>
        </w:rPr>
        <w:t>Õ</w:t>
      </w:r>
      <w:r w:rsidRPr="00C51F4C">
        <w:rPr>
          <w:b/>
          <w:iCs/>
          <w:sz w:val="22"/>
          <w:szCs w:val="24"/>
        </w:rPr>
        <w:t>ES DE PAGAMENTO</w:t>
      </w:r>
    </w:p>
    <w:p w:rsidR="00A04AAE" w:rsidRPr="0057600F" w:rsidRDefault="00553EB9" w:rsidP="002B6B04">
      <w:pPr>
        <w:pStyle w:val="Recuodecorpodetexto"/>
        <w:numPr>
          <w:ilvl w:val="1"/>
          <w:numId w:val="46"/>
        </w:numPr>
        <w:tabs>
          <w:tab w:val="clear" w:pos="851"/>
          <w:tab w:val="num" w:pos="1134"/>
        </w:tabs>
        <w:ind w:left="1134" w:hanging="1134"/>
        <w:rPr>
          <w:sz w:val="22"/>
          <w:szCs w:val="22"/>
        </w:rPr>
      </w:pPr>
      <w:r>
        <w:rPr>
          <w:sz w:val="22"/>
          <w:szCs w:val="22"/>
        </w:rPr>
        <w:t>A</w:t>
      </w:r>
      <w:r w:rsidR="00C67943" w:rsidRPr="007F41B3">
        <w:rPr>
          <w:sz w:val="22"/>
          <w:szCs w:val="22"/>
        </w:rPr>
        <w:t xml:space="preserve">s </w:t>
      </w:r>
      <w:r>
        <w:rPr>
          <w:sz w:val="22"/>
          <w:szCs w:val="22"/>
        </w:rPr>
        <w:t>obras/</w:t>
      </w:r>
      <w:r w:rsidR="00C67943" w:rsidRPr="007F41B3">
        <w:rPr>
          <w:sz w:val="22"/>
          <w:szCs w:val="22"/>
        </w:rPr>
        <w:t xml:space="preserve">serviços objeto deste </w:t>
      </w:r>
      <w:r>
        <w:rPr>
          <w:sz w:val="22"/>
          <w:szCs w:val="22"/>
        </w:rPr>
        <w:t>edital</w:t>
      </w:r>
      <w:r w:rsidR="00C67943" w:rsidRPr="007F41B3">
        <w:rPr>
          <w:sz w:val="22"/>
          <w:szCs w:val="22"/>
        </w:rPr>
        <w:t xml:space="preserve"> serão pagos pelos preços unitários propostos pela </w:t>
      </w:r>
      <w:r>
        <w:rPr>
          <w:sz w:val="22"/>
          <w:szCs w:val="22"/>
        </w:rPr>
        <w:t>l</w:t>
      </w:r>
      <w:r w:rsidR="00C67943" w:rsidRPr="007F41B3">
        <w:rPr>
          <w:sz w:val="22"/>
          <w:szCs w:val="22"/>
        </w:rPr>
        <w:t>icitante</w:t>
      </w:r>
      <w:r w:rsidR="00C67943">
        <w:rPr>
          <w:sz w:val="22"/>
          <w:szCs w:val="22"/>
        </w:rPr>
        <w:t>.</w:t>
      </w:r>
    </w:p>
    <w:p w:rsidR="00215E19" w:rsidRPr="0057600F" w:rsidRDefault="00C67943" w:rsidP="002B6B04">
      <w:pPr>
        <w:pStyle w:val="Recuodecorpodetexto"/>
        <w:numPr>
          <w:ilvl w:val="1"/>
          <w:numId w:val="46"/>
        </w:numPr>
        <w:tabs>
          <w:tab w:val="clear" w:pos="851"/>
          <w:tab w:val="num" w:pos="1134"/>
          <w:tab w:val="left" w:pos="2268"/>
        </w:tabs>
        <w:ind w:left="1134" w:hanging="1134"/>
        <w:rPr>
          <w:sz w:val="22"/>
          <w:szCs w:val="22"/>
        </w:rPr>
      </w:pPr>
      <w:r w:rsidRPr="007F41B3">
        <w:rPr>
          <w:sz w:val="22"/>
          <w:szCs w:val="22"/>
        </w:rPr>
        <w:t xml:space="preserve">Nos preços unitários apresentados pela </w:t>
      </w:r>
      <w:r w:rsidR="00553EB9">
        <w:rPr>
          <w:sz w:val="22"/>
          <w:szCs w:val="22"/>
        </w:rPr>
        <w:t>l</w:t>
      </w:r>
      <w:r w:rsidRPr="007F41B3">
        <w:rPr>
          <w:sz w:val="22"/>
          <w:szCs w:val="22"/>
        </w:rPr>
        <w:t>icitante deverão estar incluídos todos os custos diretos e indiretos para a execução das obras</w:t>
      </w:r>
      <w:r w:rsidR="00553EB9">
        <w:rPr>
          <w:sz w:val="22"/>
          <w:szCs w:val="22"/>
        </w:rPr>
        <w:t>/</w:t>
      </w:r>
      <w:r w:rsidRPr="007F41B3">
        <w:rPr>
          <w:sz w:val="22"/>
          <w:szCs w:val="22"/>
        </w:rPr>
        <w:t xml:space="preserve">serviços, e de acordo com as condições previstas no </w:t>
      </w:r>
      <w:r w:rsidR="00553EB9">
        <w:rPr>
          <w:sz w:val="22"/>
          <w:szCs w:val="22"/>
        </w:rPr>
        <w:t>edital</w:t>
      </w:r>
      <w:r w:rsidRPr="007F41B3">
        <w:rPr>
          <w:sz w:val="22"/>
          <w:szCs w:val="22"/>
        </w:rPr>
        <w:t>, constituindo-se na única remuneração possível de ser atribuída pelos trabalhos contratados e executados</w:t>
      </w:r>
      <w:r>
        <w:rPr>
          <w:sz w:val="22"/>
          <w:szCs w:val="22"/>
        </w:rPr>
        <w:t>.</w:t>
      </w:r>
    </w:p>
    <w:p w:rsidR="00C45889" w:rsidRPr="0057600F" w:rsidRDefault="00C67943"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A CODEVASF </w:t>
      </w:r>
      <w:r w:rsidR="00553EB9" w:rsidRPr="007F41B3">
        <w:rPr>
          <w:b/>
          <w:sz w:val="22"/>
          <w:szCs w:val="22"/>
        </w:rPr>
        <w:t>somente</w:t>
      </w:r>
      <w:r w:rsidRPr="007F41B3">
        <w:rPr>
          <w:sz w:val="22"/>
          <w:szCs w:val="22"/>
        </w:rPr>
        <w:t xml:space="preserve"> pagará a </w:t>
      </w:r>
      <w:r w:rsidR="00553EB9">
        <w:rPr>
          <w:sz w:val="22"/>
          <w:szCs w:val="22"/>
        </w:rPr>
        <w:t>c</w:t>
      </w:r>
      <w:r w:rsidRPr="007F41B3">
        <w:rPr>
          <w:sz w:val="22"/>
          <w:szCs w:val="22"/>
        </w:rPr>
        <w:t>ontratada pel</w:t>
      </w:r>
      <w:r w:rsidR="00553EB9">
        <w:rPr>
          <w:sz w:val="22"/>
          <w:szCs w:val="22"/>
        </w:rPr>
        <w:t>a</w:t>
      </w:r>
      <w:r w:rsidRPr="007F41B3">
        <w:rPr>
          <w:sz w:val="22"/>
          <w:szCs w:val="22"/>
        </w:rPr>
        <w:t xml:space="preserve">s </w:t>
      </w:r>
      <w:r w:rsidR="00553EB9">
        <w:rPr>
          <w:sz w:val="22"/>
          <w:szCs w:val="22"/>
        </w:rPr>
        <w:t>obras/</w:t>
      </w:r>
      <w:r w:rsidRPr="007F41B3">
        <w:rPr>
          <w:sz w:val="22"/>
          <w:szCs w:val="22"/>
        </w:rPr>
        <w:t>serviços efetivamente executados, com os preços integrantes da proposta aprovada e, caso aplicável, a incidência de reajustamento e atualização financeira</w:t>
      </w:r>
      <w:r w:rsidR="0057600F" w:rsidRPr="0057600F">
        <w:rPr>
          <w:sz w:val="22"/>
          <w:szCs w:val="22"/>
        </w:rPr>
        <w:t>.</w:t>
      </w:r>
    </w:p>
    <w:p w:rsidR="006D50C7" w:rsidRPr="00CA44AC" w:rsidRDefault="00C67943" w:rsidP="002B6B04">
      <w:pPr>
        <w:pStyle w:val="Recuodecorpodetexto"/>
        <w:numPr>
          <w:ilvl w:val="1"/>
          <w:numId w:val="46"/>
        </w:numPr>
        <w:tabs>
          <w:tab w:val="clear" w:pos="851"/>
          <w:tab w:val="num" w:pos="1134"/>
        </w:tabs>
        <w:ind w:left="1134" w:hanging="1134"/>
        <w:rPr>
          <w:sz w:val="22"/>
          <w:szCs w:val="24"/>
        </w:rPr>
      </w:pPr>
      <w:r w:rsidRPr="007F41B3">
        <w:rPr>
          <w:sz w:val="22"/>
          <w:szCs w:val="22"/>
        </w:rPr>
        <w:t>O pagamento d</w:t>
      </w:r>
      <w:r w:rsidR="00553EB9">
        <w:rPr>
          <w:sz w:val="22"/>
          <w:szCs w:val="22"/>
        </w:rPr>
        <w:t>a</w:t>
      </w:r>
      <w:r w:rsidRPr="007F41B3">
        <w:rPr>
          <w:sz w:val="22"/>
          <w:szCs w:val="22"/>
        </w:rPr>
        <w:t xml:space="preserve">s </w:t>
      </w:r>
      <w:r w:rsidR="00553EB9">
        <w:rPr>
          <w:sz w:val="22"/>
          <w:szCs w:val="22"/>
        </w:rPr>
        <w:t>obras/</w:t>
      </w:r>
      <w:r w:rsidRPr="007F41B3">
        <w:rPr>
          <w:sz w:val="22"/>
          <w:szCs w:val="22"/>
        </w:rPr>
        <w:t>serviços será efetuado mensalmente, mediante entrega dos documentos de cobrança (Nota Fiscal/Fatura/Relatórios)</w:t>
      </w:r>
      <w:r>
        <w:rPr>
          <w:sz w:val="22"/>
          <w:szCs w:val="22"/>
        </w:rPr>
        <w:t>.</w:t>
      </w:r>
    </w:p>
    <w:p w:rsidR="00CA44AC" w:rsidRPr="00CA44AC" w:rsidRDefault="00CA44AC"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Não terá faturamento </w:t>
      </w:r>
      <w:r w:rsidR="00553EB9">
        <w:rPr>
          <w:sz w:val="22"/>
          <w:szCs w:val="22"/>
        </w:rPr>
        <w:t>obra/</w:t>
      </w:r>
      <w:r w:rsidRPr="007F41B3">
        <w:rPr>
          <w:sz w:val="22"/>
          <w:szCs w:val="22"/>
        </w:rPr>
        <w:t xml:space="preserve">serviço que não se enquadre na FORMA DE PAGAMENTO estabelecida neste </w:t>
      </w:r>
      <w:r w:rsidR="00483353">
        <w:rPr>
          <w:sz w:val="22"/>
          <w:szCs w:val="22"/>
        </w:rPr>
        <w:t>edital</w:t>
      </w:r>
      <w:r>
        <w:rPr>
          <w:sz w:val="22"/>
          <w:szCs w:val="22"/>
        </w:rPr>
        <w:t>.</w:t>
      </w:r>
    </w:p>
    <w:p w:rsidR="00CA44AC" w:rsidRPr="00CA44AC" w:rsidRDefault="00CA44AC"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Não constituem motivos de pagamento pela CODEVASF </w:t>
      </w:r>
      <w:r w:rsidR="00483353">
        <w:rPr>
          <w:sz w:val="22"/>
          <w:szCs w:val="22"/>
        </w:rPr>
        <w:t>obras/</w:t>
      </w:r>
      <w:r w:rsidRPr="007F41B3">
        <w:rPr>
          <w:sz w:val="22"/>
          <w:szCs w:val="22"/>
        </w:rPr>
        <w:t xml:space="preserve">serviços desnecessários a execução do objeto do contrato e os que forem realizados sem autorização prévia da </w:t>
      </w:r>
      <w:r w:rsidR="00483353">
        <w:rPr>
          <w:sz w:val="22"/>
          <w:szCs w:val="22"/>
        </w:rPr>
        <w:t>f</w:t>
      </w:r>
      <w:r w:rsidRPr="007F41B3">
        <w:rPr>
          <w:sz w:val="22"/>
          <w:szCs w:val="22"/>
        </w:rPr>
        <w:t>iscalização</w:t>
      </w:r>
      <w:r>
        <w:rPr>
          <w:sz w:val="22"/>
          <w:szCs w:val="22"/>
        </w:rPr>
        <w:t>.</w:t>
      </w:r>
    </w:p>
    <w:p w:rsidR="00CA44AC" w:rsidRPr="0057600F" w:rsidRDefault="00CA44AC" w:rsidP="002B6B04">
      <w:pPr>
        <w:pStyle w:val="Recuodecorpodetexto"/>
        <w:numPr>
          <w:ilvl w:val="1"/>
          <w:numId w:val="46"/>
        </w:numPr>
        <w:tabs>
          <w:tab w:val="clear" w:pos="851"/>
          <w:tab w:val="num" w:pos="1134"/>
        </w:tabs>
        <w:ind w:left="1134" w:hanging="1134"/>
        <w:rPr>
          <w:sz w:val="22"/>
          <w:szCs w:val="24"/>
        </w:rPr>
      </w:pPr>
      <w:r w:rsidRPr="007F41B3">
        <w:rPr>
          <w:sz w:val="22"/>
          <w:szCs w:val="22"/>
        </w:rPr>
        <w:t>As faturas deverão vir acompanhadas da documentação justifi</w:t>
      </w:r>
      <w:r w:rsidRPr="007F41B3">
        <w:rPr>
          <w:sz w:val="22"/>
          <w:szCs w:val="22"/>
        </w:rPr>
        <w:softHyphen/>
        <w:t xml:space="preserve">cativa relativa a cada </w:t>
      </w:r>
      <w:r w:rsidR="00483353">
        <w:rPr>
          <w:sz w:val="22"/>
          <w:szCs w:val="22"/>
        </w:rPr>
        <w:t>obra/</w:t>
      </w:r>
      <w:r w:rsidRPr="007F41B3">
        <w:rPr>
          <w:sz w:val="22"/>
          <w:szCs w:val="22"/>
        </w:rPr>
        <w:t xml:space="preserve">serviço faturado, com os comprovantes técnicos que lhes deram origem (relação nominal do pessoal, total de horas normais e extras efetivamente trabalhadas, veículos utilizados pelas supervisões, folhas de medição etc.) e relatório de andamento mensal, conforme padrão da CODEVASF, ou referência à entrega anterior dos mesmos, devidamente atestada pela </w:t>
      </w:r>
      <w:r w:rsidR="00483353">
        <w:rPr>
          <w:sz w:val="22"/>
          <w:szCs w:val="22"/>
        </w:rPr>
        <w:t>f</w:t>
      </w:r>
      <w:r w:rsidRPr="007F41B3">
        <w:rPr>
          <w:sz w:val="22"/>
          <w:szCs w:val="22"/>
        </w:rPr>
        <w:t>iscalização da CODEVASF no local da obra e indicando a data da aprovação do evento, de acordo com o Programa de Trabalho</w:t>
      </w:r>
      <w:r>
        <w:rPr>
          <w:sz w:val="22"/>
          <w:szCs w:val="22"/>
        </w:rPr>
        <w:t>.</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As faturas só serão liberadas para pagamento depois de aprovadas pela área gestora, devendo estar isentas de erros ou omissões, sem o que, serão de forma imediata, devolvidas à contratada para correções</w:t>
      </w:r>
      <w:r w:rsidR="00655B56">
        <w:rPr>
          <w:sz w:val="22"/>
          <w:szCs w:val="22"/>
        </w:rPr>
        <w:t>.</w:t>
      </w:r>
    </w:p>
    <w:p w:rsidR="00E17BB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Os documentos de cobrança indicarão, obrigatoriamente, o nú</w:t>
      </w:r>
      <w:r w:rsidRPr="007F41B3">
        <w:rPr>
          <w:sz w:val="22"/>
          <w:szCs w:val="22"/>
        </w:rPr>
        <w:softHyphen/>
        <w:t>mero e a data de emissão da(s) Nota(s) de Empenho(s) emitida(s) pela CODEVASF, e que cubram a execução d</w:t>
      </w:r>
      <w:r w:rsidR="00483353">
        <w:rPr>
          <w:sz w:val="22"/>
          <w:szCs w:val="22"/>
        </w:rPr>
        <w:t>a</w:t>
      </w:r>
      <w:r w:rsidRPr="007F41B3">
        <w:rPr>
          <w:sz w:val="22"/>
          <w:szCs w:val="22"/>
        </w:rPr>
        <w:t xml:space="preserve">s </w:t>
      </w:r>
      <w:r w:rsidR="00483353">
        <w:rPr>
          <w:sz w:val="22"/>
          <w:szCs w:val="22"/>
        </w:rPr>
        <w:t>obras/</w:t>
      </w:r>
      <w:r w:rsidRPr="007F41B3">
        <w:rPr>
          <w:sz w:val="22"/>
          <w:szCs w:val="22"/>
        </w:rPr>
        <w:t>serviços</w:t>
      </w:r>
      <w:r w:rsidR="00E17BB6">
        <w:rPr>
          <w:sz w:val="22"/>
          <w:szCs w:val="22"/>
        </w:rPr>
        <w:t>.</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Atendido ao disposto nos itens anteriores a CODEVASF considera como data inicial do período de adimplemento, a data útil seguinte à data de entrega do documento de cobrança no local de pagamento d</w:t>
      </w:r>
      <w:r w:rsidR="00483353">
        <w:rPr>
          <w:sz w:val="22"/>
          <w:szCs w:val="22"/>
        </w:rPr>
        <w:t>a</w:t>
      </w:r>
      <w:r w:rsidRPr="007F41B3">
        <w:rPr>
          <w:sz w:val="22"/>
          <w:szCs w:val="22"/>
        </w:rPr>
        <w:t xml:space="preserve">s </w:t>
      </w:r>
      <w:r w:rsidR="00483353">
        <w:rPr>
          <w:sz w:val="22"/>
          <w:szCs w:val="22"/>
        </w:rPr>
        <w:t>obras/</w:t>
      </w:r>
      <w:r w:rsidRPr="007F41B3">
        <w:rPr>
          <w:sz w:val="22"/>
          <w:szCs w:val="22"/>
        </w:rPr>
        <w:t>serviços, a partir da qual será observado o prazo de até 30 dias corridos para pagamento, conforme estabelecido no Art. 9º do Decreto 1.054, de 07 de fevereiro de 1994</w:t>
      </w:r>
      <w:r w:rsidR="00655B56">
        <w:rPr>
          <w:sz w:val="22"/>
          <w:szCs w:val="22"/>
        </w:rPr>
        <w:t>.</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É de responsabilidade da </w:t>
      </w:r>
      <w:r w:rsidR="00483353">
        <w:rPr>
          <w:sz w:val="22"/>
          <w:szCs w:val="22"/>
        </w:rPr>
        <w:t>c</w:t>
      </w:r>
      <w:r w:rsidRPr="007F41B3">
        <w:rPr>
          <w:sz w:val="22"/>
          <w:szCs w:val="22"/>
        </w:rPr>
        <w:t>ontratada a entrega à CODEVASF dos documentos de cobrança acompanhados dos seus respectivos anexos de forma clara, objetiva e ordenados, que se não atendido, implica em desconsideração pela CODEVASF dos prazos estabelecidos no item anterior</w:t>
      </w:r>
      <w:r w:rsidR="00655B56">
        <w:rPr>
          <w:sz w:val="22"/>
          <w:szCs w:val="22"/>
        </w:rPr>
        <w:t>.</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As variações de complexidade de execução d</w:t>
      </w:r>
      <w:r w:rsidR="00483353">
        <w:rPr>
          <w:sz w:val="22"/>
          <w:szCs w:val="22"/>
        </w:rPr>
        <w:t>a</w:t>
      </w:r>
      <w:r w:rsidRPr="007F41B3">
        <w:rPr>
          <w:sz w:val="22"/>
          <w:szCs w:val="22"/>
        </w:rPr>
        <w:t xml:space="preserve"> </w:t>
      </w:r>
      <w:r w:rsidR="00483353">
        <w:rPr>
          <w:sz w:val="22"/>
          <w:szCs w:val="22"/>
        </w:rPr>
        <w:t>obra/</w:t>
      </w:r>
      <w:r w:rsidRPr="007F41B3">
        <w:rPr>
          <w:sz w:val="22"/>
          <w:szCs w:val="22"/>
        </w:rPr>
        <w:t xml:space="preserve">serviço, que provocarem acréscimo, </w:t>
      </w:r>
      <w:proofErr w:type="gramStart"/>
      <w:r w:rsidRPr="007F41B3">
        <w:rPr>
          <w:sz w:val="22"/>
          <w:szCs w:val="22"/>
        </w:rPr>
        <w:t>para</w:t>
      </w:r>
      <w:proofErr w:type="gramEnd"/>
      <w:r w:rsidRPr="007F41B3">
        <w:rPr>
          <w:sz w:val="22"/>
          <w:szCs w:val="22"/>
        </w:rPr>
        <w:t xml:space="preserve"> mais ou para menos das previsões apresentadas pela </w:t>
      </w:r>
      <w:r w:rsidR="00483353">
        <w:rPr>
          <w:sz w:val="22"/>
          <w:szCs w:val="22"/>
        </w:rPr>
        <w:t>c</w:t>
      </w:r>
      <w:r w:rsidRPr="007F41B3">
        <w:rPr>
          <w:sz w:val="22"/>
          <w:szCs w:val="22"/>
        </w:rPr>
        <w:t xml:space="preserve">ontratada na sua proposta em relação aos </w:t>
      </w:r>
      <w:r w:rsidRPr="007F41B3">
        <w:rPr>
          <w:sz w:val="22"/>
          <w:szCs w:val="22"/>
        </w:rPr>
        <w:lastRenderedPageBreak/>
        <w:t>trabalhos de campo realmente executados, não poderão servir de pretexto de modificações dos preços unitários oferecidos</w:t>
      </w:r>
      <w:r w:rsidR="00655B56">
        <w:rPr>
          <w:sz w:val="22"/>
          <w:szCs w:val="22"/>
        </w:rPr>
        <w:t>.</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Os itens de </w:t>
      </w:r>
      <w:r w:rsidR="00AB45D3" w:rsidRPr="007F41B3">
        <w:rPr>
          <w:sz w:val="22"/>
          <w:szCs w:val="22"/>
        </w:rPr>
        <w:t>mobilização e desmobilização</w:t>
      </w:r>
      <w:r w:rsidRPr="007F41B3">
        <w:rPr>
          <w:sz w:val="22"/>
          <w:szCs w:val="22"/>
        </w:rPr>
        <w:t xml:space="preserve"> serão pagos a critério da fiscalização, de modo inteiro ou fracionado, de acordo com o apresentado pela contratada no local dos trabalhos em relação a sua proposta e executados conforme as necessidades para a prestação d</w:t>
      </w:r>
      <w:r w:rsidR="00483353">
        <w:rPr>
          <w:sz w:val="22"/>
          <w:szCs w:val="22"/>
        </w:rPr>
        <w:t>a</w:t>
      </w:r>
      <w:r w:rsidRPr="007F41B3">
        <w:rPr>
          <w:sz w:val="22"/>
          <w:szCs w:val="22"/>
        </w:rPr>
        <w:t xml:space="preserve">s </w:t>
      </w:r>
      <w:r w:rsidR="00483353">
        <w:rPr>
          <w:sz w:val="22"/>
          <w:szCs w:val="22"/>
        </w:rPr>
        <w:t>obras/</w:t>
      </w:r>
      <w:r w:rsidRPr="007F41B3">
        <w:rPr>
          <w:sz w:val="22"/>
          <w:szCs w:val="22"/>
        </w:rPr>
        <w:t>serviços contratados e a autorização da fiscalização</w:t>
      </w:r>
      <w:r w:rsidR="00655B56">
        <w:rPr>
          <w:sz w:val="22"/>
          <w:szCs w:val="22"/>
        </w:rPr>
        <w:t>.</w:t>
      </w:r>
      <w:r w:rsidR="00483353">
        <w:rPr>
          <w:sz w:val="22"/>
          <w:szCs w:val="22"/>
        </w:rPr>
        <w:t xml:space="preserve"> Conforme descrito no </w:t>
      </w:r>
      <w:r w:rsidR="00483353" w:rsidRPr="00640183">
        <w:rPr>
          <w:sz w:val="22"/>
          <w:szCs w:val="22"/>
        </w:rPr>
        <w:t xml:space="preserve">subitem </w:t>
      </w:r>
      <w:r w:rsidR="00640183">
        <w:rPr>
          <w:sz w:val="22"/>
          <w:szCs w:val="22"/>
        </w:rPr>
        <w:t>1.3.6.12 deste edital.</w:t>
      </w:r>
    </w:p>
    <w:p w:rsidR="00655B56" w:rsidRPr="00655B56"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Juntamente com a apresentação da Fatura de cada parcela de pagamento terá a </w:t>
      </w:r>
      <w:r w:rsidR="00483353">
        <w:rPr>
          <w:sz w:val="22"/>
          <w:szCs w:val="22"/>
        </w:rPr>
        <w:t>c</w:t>
      </w:r>
      <w:r w:rsidRPr="007F41B3">
        <w:rPr>
          <w:sz w:val="22"/>
          <w:szCs w:val="22"/>
        </w:rPr>
        <w:t xml:space="preserve">ontratada de apresentar a comprovação de recolhimento à Previdência Social, através de GPS, devidamente autenticado, </w:t>
      </w:r>
      <w:proofErr w:type="gramStart"/>
      <w:r w:rsidRPr="007F41B3">
        <w:rPr>
          <w:sz w:val="22"/>
          <w:szCs w:val="22"/>
        </w:rPr>
        <w:t>sob pena</w:t>
      </w:r>
      <w:proofErr w:type="gramEnd"/>
      <w:r w:rsidRPr="007F41B3">
        <w:rPr>
          <w:sz w:val="22"/>
          <w:szCs w:val="22"/>
        </w:rPr>
        <w:t xml:space="preserve"> de retenção do pagamento devido, consoante o disposto no Art. 31, da Lei nº. 8.212 de 24/07/91, alterado pela Lei 11.933 de 28.04.09, e terá de apresentar o relatório SEFIP/GEFIP contendo a relação dos funcionários identificados no Cadastro Específico do INSS – CEI, da obra objeto da presente licitação</w:t>
      </w:r>
      <w:r w:rsidR="00655B56">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Quando se tratar da quitação do último pagamento a CODEVASF se reserva o direito de reter 15% (quinze por cento) do valor do mesmo, até que seja apresentado o GPS relativo ao mês dos últimos serviços prestados. Da mesma forma deverá comprovar o recolhimento do FGTS, </w:t>
      </w:r>
      <w:proofErr w:type="gramStart"/>
      <w:r w:rsidRPr="007F41B3">
        <w:rPr>
          <w:sz w:val="22"/>
          <w:szCs w:val="22"/>
        </w:rPr>
        <w:t>sob pena</w:t>
      </w:r>
      <w:proofErr w:type="gramEnd"/>
      <w:r w:rsidRPr="007F41B3">
        <w:rPr>
          <w:sz w:val="22"/>
          <w:szCs w:val="22"/>
        </w:rPr>
        <w:t xml:space="preserve"> da retenção dos pagamentos</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No primeiro faturamento deverá ser apresentada a inscrição no CEI, conforme art.19, Inciso II c/c art. 47, Inciso X da IN 971/09 SRF</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Deverá ser recolhido o FGTS – Fundo de Garantia por Tempo de Serviço, mediante GRF – Guia de Recolhimento do FGTS com autenticação eletrônica, via bancária</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Também deverá ser recolhido o ISS. Caso o município onde serão executadas </w:t>
      </w:r>
      <w:r w:rsidR="00483353">
        <w:rPr>
          <w:sz w:val="22"/>
          <w:szCs w:val="22"/>
        </w:rPr>
        <w:t>a</w:t>
      </w:r>
      <w:r w:rsidRPr="007F41B3">
        <w:rPr>
          <w:sz w:val="22"/>
          <w:szCs w:val="22"/>
        </w:rPr>
        <w:t xml:space="preserve">s </w:t>
      </w:r>
      <w:r w:rsidR="00483353">
        <w:rPr>
          <w:sz w:val="22"/>
          <w:szCs w:val="22"/>
        </w:rPr>
        <w:t>obras/</w:t>
      </w:r>
      <w:r w:rsidRPr="007F41B3">
        <w:rPr>
          <w:sz w:val="22"/>
          <w:szCs w:val="22"/>
        </w:rPr>
        <w:t xml:space="preserve">serviços não disponha de convênio com a Secretaria do Tesouro Nacional, para retenção do ISS, a </w:t>
      </w:r>
      <w:r w:rsidR="00483353">
        <w:rPr>
          <w:sz w:val="22"/>
          <w:szCs w:val="22"/>
        </w:rPr>
        <w:t>c</w:t>
      </w:r>
      <w:r w:rsidRPr="007F41B3">
        <w:rPr>
          <w:sz w:val="22"/>
          <w:szCs w:val="22"/>
        </w:rPr>
        <w:t>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As comprovações relativas ao INSS, FGTS e ISS a serem apresentadas deverão corresponder à competência anteriormente ao do mês da emissão da NFS apresentada. Quando o serviço for realizado em município conveniado com a Secretaria do Tesouro Nacional, ocorrerá por parte da </w:t>
      </w:r>
      <w:r w:rsidR="00483353" w:rsidRPr="007F41B3">
        <w:rPr>
          <w:sz w:val="22"/>
          <w:szCs w:val="22"/>
        </w:rPr>
        <w:t>CODEVASF</w:t>
      </w:r>
      <w:r w:rsidRPr="007F41B3">
        <w:rPr>
          <w:sz w:val="22"/>
          <w:szCs w:val="22"/>
        </w:rPr>
        <w:t>, a retenção do ISS, por intermédio do SIAFI</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A </w:t>
      </w:r>
      <w:r w:rsidR="00483353" w:rsidRPr="007F41B3">
        <w:rPr>
          <w:sz w:val="22"/>
          <w:szCs w:val="22"/>
        </w:rPr>
        <w:t>CODEVASF</w:t>
      </w:r>
      <w:r w:rsidRPr="007F41B3">
        <w:rPr>
          <w:sz w:val="22"/>
          <w:szCs w:val="22"/>
        </w:rPr>
        <w:t xml:space="preserve"> fará a compensação dos valores pagos a maior, se for o caso, referente ao Imposto Sobre Serviços de Qualquer Natureza (ISS), quando a alíquota de ISS apresentada pela </w:t>
      </w:r>
      <w:r w:rsidR="00483353" w:rsidRPr="007F41B3">
        <w:rPr>
          <w:sz w:val="22"/>
          <w:szCs w:val="22"/>
        </w:rPr>
        <w:t>contratada</w:t>
      </w:r>
      <w:r w:rsidRPr="007F41B3">
        <w:rPr>
          <w:sz w:val="22"/>
          <w:szCs w:val="22"/>
        </w:rPr>
        <w:t xml:space="preserve"> no cálculo do BDI na proposta for maior que a alíquota efetivamente paga pela empresa </w:t>
      </w:r>
      <w:r w:rsidR="00483353" w:rsidRPr="007F41B3">
        <w:rPr>
          <w:sz w:val="22"/>
          <w:szCs w:val="22"/>
        </w:rPr>
        <w:t>contratada</w:t>
      </w:r>
      <w:r w:rsidRPr="007F41B3">
        <w:rPr>
          <w:sz w:val="22"/>
          <w:szCs w:val="22"/>
        </w:rPr>
        <w:t xml:space="preserve"> ao município que recebe o imposto</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A Nota Fiscal/Fatura deverá destacar</w:t>
      </w:r>
      <w:r>
        <w:rPr>
          <w:sz w:val="22"/>
          <w:szCs w:val="22"/>
        </w:rPr>
        <w:t>:</w:t>
      </w:r>
    </w:p>
    <w:p w:rsidR="000032CD" w:rsidRPr="000032CD" w:rsidRDefault="000032CD" w:rsidP="001C1BD1">
      <w:pPr>
        <w:pStyle w:val="Recuodecorpodetexto"/>
        <w:numPr>
          <w:ilvl w:val="0"/>
          <w:numId w:val="115"/>
        </w:numPr>
        <w:ind w:left="1701" w:hanging="567"/>
        <w:rPr>
          <w:sz w:val="22"/>
          <w:szCs w:val="24"/>
        </w:rPr>
      </w:pPr>
      <w:r w:rsidRPr="007F41B3">
        <w:rPr>
          <w:sz w:val="22"/>
          <w:szCs w:val="22"/>
        </w:rPr>
        <w:t>Base de cálculo, alíquota e o valor a ser retido do INSS, referente aos serviços realizados em atendimento à Lei 8.212/91, bem como a IN 971/09 – SRF</w:t>
      </w:r>
      <w:r>
        <w:rPr>
          <w:sz w:val="22"/>
          <w:szCs w:val="22"/>
        </w:rPr>
        <w:t>;</w:t>
      </w:r>
    </w:p>
    <w:p w:rsidR="000032CD" w:rsidRPr="000032CD" w:rsidRDefault="000032CD" w:rsidP="001C1BD1">
      <w:pPr>
        <w:pStyle w:val="Recuodecorpodetexto"/>
        <w:numPr>
          <w:ilvl w:val="0"/>
          <w:numId w:val="115"/>
        </w:numPr>
        <w:ind w:left="1701" w:hanging="567"/>
        <w:rPr>
          <w:sz w:val="22"/>
          <w:szCs w:val="24"/>
        </w:rPr>
      </w:pPr>
      <w:r w:rsidRPr="007F41B3">
        <w:rPr>
          <w:sz w:val="22"/>
          <w:szCs w:val="22"/>
        </w:rPr>
        <w:t>Base de cálculo, alíquota e o valor a ser retido do ISS, referente aos serviços realizados em atendimento à Lei Complementar 116/2003</w:t>
      </w:r>
      <w:r>
        <w:rPr>
          <w:sz w:val="22"/>
          <w:szCs w:val="22"/>
        </w:rPr>
        <w:t>;</w:t>
      </w:r>
    </w:p>
    <w:p w:rsidR="000032CD" w:rsidRDefault="000032CD" w:rsidP="001C1BD1">
      <w:pPr>
        <w:pStyle w:val="Recuodecorpodetexto"/>
        <w:numPr>
          <w:ilvl w:val="0"/>
          <w:numId w:val="115"/>
        </w:numPr>
        <w:ind w:left="1701" w:hanging="567"/>
        <w:rPr>
          <w:sz w:val="22"/>
          <w:szCs w:val="24"/>
        </w:rPr>
      </w:pPr>
      <w:r w:rsidRPr="007F41B3">
        <w:rPr>
          <w:sz w:val="22"/>
          <w:szCs w:val="22"/>
        </w:rPr>
        <w:t xml:space="preserve">O valor do IRPJ e demais contribuições incidentes, para fins de retenção na fonte, de acordo com o artigo 2º da IN/SRF Nº 1.234/2012, ou informar a isenção, não incidência ou alíquota zero, e respectivo enquadramento legal, </w:t>
      </w:r>
      <w:proofErr w:type="gramStart"/>
      <w:r w:rsidRPr="007F41B3">
        <w:rPr>
          <w:sz w:val="22"/>
          <w:szCs w:val="22"/>
        </w:rPr>
        <w:t>sob pena</w:t>
      </w:r>
      <w:proofErr w:type="gramEnd"/>
      <w:r w:rsidRPr="007F41B3">
        <w:rPr>
          <w:sz w:val="22"/>
          <w:szCs w:val="22"/>
        </w:rPr>
        <w:t xml:space="preserve"> de retenção do imposto de renda e das contribuições sobre o valor total do documento fiscal, no percentual correspondente à natureza do bem ou serviço</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lastRenderedPageBreak/>
        <w:t xml:space="preserve">A fatura deverá vir acompanhada da documentação relativa à aprovação por parte da </w:t>
      </w:r>
      <w:r w:rsidR="00483353">
        <w:rPr>
          <w:sz w:val="22"/>
          <w:szCs w:val="22"/>
        </w:rPr>
        <w:t>f</w:t>
      </w:r>
      <w:r w:rsidRPr="007F41B3">
        <w:rPr>
          <w:sz w:val="22"/>
          <w:szCs w:val="22"/>
        </w:rPr>
        <w:t>iscalização d</w:t>
      </w:r>
      <w:r w:rsidR="00483353">
        <w:rPr>
          <w:sz w:val="22"/>
          <w:szCs w:val="22"/>
        </w:rPr>
        <w:t>a</w:t>
      </w:r>
      <w:r w:rsidRPr="007F41B3">
        <w:rPr>
          <w:sz w:val="22"/>
          <w:szCs w:val="22"/>
        </w:rPr>
        <w:t xml:space="preserve"> </w:t>
      </w:r>
      <w:r w:rsidR="00483353">
        <w:rPr>
          <w:sz w:val="22"/>
          <w:szCs w:val="22"/>
        </w:rPr>
        <w:t>obra/</w:t>
      </w:r>
      <w:r w:rsidRPr="007F41B3">
        <w:rPr>
          <w:sz w:val="22"/>
          <w:szCs w:val="22"/>
        </w:rPr>
        <w:t>serviço faturado, indicando a data da aprovação do evento, que será considerada como data final de adimplemento da obrigação, conforme estabelece o Art. 9º do Decreto 1.054, de 07 de fevereiro de 1994</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A </w:t>
      </w:r>
      <w:r w:rsidR="00CB5493">
        <w:rPr>
          <w:sz w:val="22"/>
          <w:szCs w:val="22"/>
        </w:rPr>
        <w:t>c</w:t>
      </w:r>
      <w:r w:rsidRPr="007F41B3">
        <w:rPr>
          <w:sz w:val="22"/>
          <w:szCs w:val="22"/>
        </w:rPr>
        <w:t xml:space="preserve">ontratada é </w:t>
      </w:r>
      <w:proofErr w:type="gramStart"/>
      <w:r w:rsidRPr="007F41B3">
        <w:rPr>
          <w:sz w:val="22"/>
          <w:szCs w:val="22"/>
        </w:rPr>
        <w:t>responsável pelos encargos trabalhistas, sociais</w:t>
      </w:r>
      <w:proofErr w:type="gramEnd"/>
      <w:r w:rsidRPr="007F41B3">
        <w:rPr>
          <w:sz w:val="22"/>
          <w:szCs w:val="22"/>
        </w:rPr>
        <w:t xml:space="preserve">, previdenciários, tributários, comerciais e demais encargos resultantes da execução do contrato, principalmente com a obrigatoriedade de requerer a exclusão da CODEVASF, da lide, das eventuais ações reclamatórias trabalhistas, propostas por empregados da </w:t>
      </w:r>
      <w:r w:rsidR="00CB5493">
        <w:rPr>
          <w:sz w:val="22"/>
          <w:szCs w:val="22"/>
        </w:rPr>
        <w:t>c</w:t>
      </w:r>
      <w:r w:rsidRPr="007F41B3">
        <w:rPr>
          <w:sz w:val="22"/>
          <w:szCs w:val="22"/>
        </w:rPr>
        <w:t>ontratada, durante a vigência contratual, declarando-se como única e exclusiva responsável pelas referidas ações, inclusive perante possíveis subcontratados ou quaisquer terceiros interessados</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Na hipótese da CODEVASF vir a ser condenada, solidária ou subsidiariamente nas ações reclamatórias trabalhistas mencionadas acima e se o contrato estiver vigente, o valor da referida condenação será deduzido das medições e do valor das faturas vincendas; desde que não haja possibilidade de composição entre as partes, visando o reembolso da importância despendida pela CODEVASF, a título de condenação trabalhista solidária ou subsidiária, a CODEVASF utilizará o direito de regresso, em ação própria a ser intentada contra a </w:t>
      </w:r>
      <w:r w:rsidR="00CB5493">
        <w:rPr>
          <w:sz w:val="22"/>
          <w:szCs w:val="22"/>
        </w:rPr>
        <w:t>c</w:t>
      </w:r>
      <w:r w:rsidRPr="007F41B3">
        <w:rPr>
          <w:sz w:val="22"/>
          <w:szCs w:val="22"/>
        </w:rPr>
        <w:t>ontratada, com a qual desde já a mesma expressa sua concordância, com as duas hipóteses previstas neste item</w:t>
      </w:r>
      <w:r>
        <w:rPr>
          <w:sz w:val="22"/>
          <w:szCs w:val="22"/>
        </w:rPr>
        <w:t>.</w:t>
      </w:r>
    </w:p>
    <w:p w:rsidR="000032CD" w:rsidRP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Para efeito de pagamento será observado o prazo de até 30 (trinta) dias corridos, contados da data final do período de adimplemento de cada parcela estipulada</w:t>
      </w:r>
      <w:r>
        <w:rPr>
          <w:sz w:val="22"/>
          <w:szCs w:val="22"/>
        </w:rPr>
        <w:t>.</w:t>
      </w:r>
    </w:p>
    <w:p w:rsidR="000032CD"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Caso existam observações acerca dos relatórios e documentos a CODEVASF poderá reter a parcela referente à mesma, se a dúvida não for sanada pela </w:t>
      </w:r>
      <w:r w:rsidR="00CB5493" w:rsidRPr="007F41B3">
        <w:rPr>
          <w:sz w:val="22"/>
          <w:szCs w:val="22"/>
        </w:rPr>
        <w:t>contratada</w:t>
      </w:r>
      <w:r>
        <w:rPr>
          <w:sz w:val="22"/>
          <w:szCs w:val="22"/>
        </w:rPr>
        <w:t>.</w:t>
      </w:r>
    </w:p>
    <w:p w:rsidR="006D50C7" w:rsidRPr="00303B84" w:rsidRDefault="000032CD" w:rsidP="002B6B04">
      <w:pPr>
        <w:pStyle w:val="Recuodecorpodetexto"/>
        <w:numPr>
          <w:ilvl w:val="1"/>
          <w:numId w:val="46"/>
        </w:numPr>
        <w:tabs>
          <w:tab w:val="clear" w:pos="851"/>
          <w:tab w:val="num" w:pos="1134"/>
        </w:tabs>
        <w:ind w:left="1134" w:hanging="1134"/>
        <w:rPr>
          <w:sz w:val="22"/>
          <w:szCs w:val="24"/>
        </w:rPr>
      </w:pPr>
      <w:r w:rsidRPr="007F41B3">
        <w:rPr>
          <w:sz w:val="22"/>
          <w:szCs w:val="22"/>
        </w:rPr>
        <w:t xml:space="preserve">Será considerado em atraso, o pagamento efetuado após o prazo de </w:t>
      </w:r>
      <w:proofErr w:type="gramStart"/>
      <w:r w:rsidRPr="007F41B3">
        <w:rPr>
          <w:sz w:val="22"/>
          <w:szCs w:val="22"/>
        </w:rPr>
        <w:t>30 (trinta) dias, caso</w:t>
      </w:r>
      <w:proofErr w:type="gramEnd"/>
      <w:r w:rsidRPr="007F41B3">
        <w:rPr>
          <w:sz w:val="22"/>
          <w:szCs w:val="22"/>
        </w:rPr>
        <w:t xml:space="preserve"> em que a CODEVASF pagará atualização financeira, aplicando-se a seguinte fórmula</w:t>
      </w:r>
      <w:r w:rsidR="006D50C7" w:rsidRPr="00303B84">
        <w:rPr>
          <w:sz w:val="22"/>
          <w:szCs w:val="24"/>
        </w:rPr>
        <w:t>:</w:t>
      </w:r>
    </w:p>
    <w:p w:rsidR="000032CD" w:rsidRPr="007F41B3" w:rsidRDefault="000032CD" w:rsidP="000032CD">
      <w:pPr>
        <w:pStyle w:val="Recuodecorpodetexto"/>
        <w:spacing w:line="276" w:lineRule="auto"/>
        <w:ind w:left="1134" w:firstLine="0"/>
        <w:rPr>
          <w:sz w:val="22"/>
          <w:szCs w:val="22"/>
        </w:rPr>
      </w:pPr>
      <w:r w:rsidRPr="007F41B3">
        <w:rPr>
          <w:b/>
          <w:sz w:val="22"/>
          <w:szCs w:val="22"/>
        </w:rPr>
        <w:t>AM = P x I</w:t>
      </w:r>
      <w:r w:rsidRPr="007F41B3">
        <w:rPr>
          <w:sz w:val="22"/>
          <w:szCs w:val="22"/>
        </w:rPr>
        <w:t>, onde:</w:t>
      </w:r>
    </w:p>
    <w:p w:rsidR="000032CD" w:rsidRPr="007F41B3" w:rsidRDefault="000032CD" w:rsidP="000032CD">
      <w:pPr>
        <w:pStyle w:val="Recuodecorpodetexto"/>
        <w:spacing w:line="276" w:lineRule="auto"/>
        <w:ind w:left="1134" w:firstLine="0"/>
        <w:rPr>
          <w:sz w:val="22"/>
          <w:szCs w:val="22"/>
        </w:rPr>
      </w:pPr>
      <w:r w:rsidRPr="007F41B3">
        <w:rPr>
          <w:sz w:val="22"/>
          <w:szCs w:val="22"/>
        </w:rPr>
        <w:t>AM = Atualização Monetária;</w:t>
      </w:r>
    </w:p>
    <w:p w:rsidR="000032CD" w:rsidRPr="007F41B3" w:rsidRDefault="000032CD" w:rsidP="000032CD">
      <w:pPr>
        <w:pStyle w:val="Recuodecorpodetexto"/>
        <w:spacing w:line="276" w:lineRule="auto"/>
        <w:ind w:left="1134" w:firstLine="0"/>
        <w:rPr>
          <w:sz w:val="22"/>
          <w:szCs w:val="22"/>
        </w:rPr>
      </w:pPr>
      <w:r w:rsidRPr="007F41B3">
        <w:rPr>
          <w:sz w:val="22"/>
          <w:szCs w:val="22"/>
        </w:rPr>
        <w:t xml:space="preserve">P = Valor da Parcela a ser paga; </w:t>
      </w:r>
      <w:proofErr w:type="gramStart"/>
      <w:r w:rsidRPr="007F41B3">
        <w:rPr>
          <w:sz w:val="22"/>
          <w:szCs w:val="22"/>
        </w:rPr>
        <w:t>e</w:t>
      </w:r>
      <w:proofErr w:type="gramEnd"/>
    </w:p>
    <w:p w:rsidR="000032CD" w:rsidRPr="007F41B3" w:rsidRDefault="000032CD" w:rsidP="000032CD">
      <w:pPr>
        <w:pStyle w:val="Recuodecorpodetexto"/>
        <w:spacing w:line="276" w:lineRule="auto"/>
        <w:ind w:left="1134" w:firstLine="0"/>
        <w:rPr>
          <w:sz w:val="22"/>
          <w:szCs w:val="22"/>
        </w:rPr>
      </w:pPr>
      <w:r w:rsidRPr="007F41B3">
        <w:rPr>
          <w:sz w:val="22"/>
          <w:szCs w:val="22"/>
        </w:rPr>
        <w:t xml:space="preserve">I = Percentual de atualização </w:t>
      </w:r>
      <w:r w:rsidR="00CB5493" w:rsidRPr="007F41B3">
        <w:rPr>
          <w:sz w:val="22"/>
          <w:szCs w:val="22"/>
        </w:rPr>
        <w:t>monetária, assim apurada</w:t>
      </w:r>
      <w:r w:rsidRPr="007F41B3">
        <w:rPr>
          <w:sz w:val="22"/>
          <w:szCs w:val="22"/>
        </w:rPr>
        <w:t>:</w:t>
      </w:r>
    </w:p>
    <w:p w:rsidR="000032CD" w:rsidRPr="007F41B3" w:rsidRDefault="000032CD" w:rsidP="000032CD">
      <w:pPr>
        <w:pStyle w:val="Recuodecorpodetexto"/>
        <w:spacing w:line="276" w:lineRule="auto"/>
        <w:ind w:left="1134" w:firstLine="0"/>
        <w:rPr>
          <w:sz w:val="22"/>
          <w:szCs w:val="22"/>
        </w:rPr>
      </w:pPr>
      <w:r w:rsidRPr="007F41B3">
        <w:rPr>
          <w:b/>
          <w:sz w:val="22"/>
          <w:szCs w:val="22"/>
        </w:rPr>
        <w:t xml:space="preserve">I = (1+im1/100)dx1/30 x (1+im2/100)dx2/30 </w:t>
      </w:r>
      <w:proofErr w:type="gramStart"/>
      <w:r w:rsidRPr="007F41B3">
        <w:rPr>
          <w:b/>
          <w:sz w:val="22"/>
          <w:szCs w:val="22"/>
        </w:rPr>
        <w:t>x ...</w:t>
      </w:r>
      <w:proofErr w:type="gramEnd"/>
      <w:r w:rsidRPr="007F41B3">
        <w:rPr>
          <w:b/>
          <w:sz w:val="22"/>
          <w:szCs w:val="22"/>
        </w:rPr>
        <w:t xml:space="preserve"> x (1+</w:t>
      </w:r>
      <w:proofErr w:type="spellStart"/>
      <w:r w:rsidRPr="007F41B3">
        <w:rPr>
          <w:b/>
          <w:sz w:val="22"/>
          <w:szCs w:val="22"/>
        </w:rPr>
        <w:t>imn</w:t>
      </w:r>
      <w:proofErr w:type="spellEnd"/>
      <w:r w:rsidRPr="007F41B3">
        <w:rPr>
          <w:b/>
          <w:sz w:val="22"/>
          <w:szCs w:val="22"/>
        </w:rPr>
        <w:t>/100</w:t>
      </w:r>
      <w:proofErr w:type="gramStart"/>
      <w:r w:rsidRPr="007F41B3">
        <w:rPr>
          <w:b/>
          <w:sz w:val="22"/>
          <w:szCs w:val="22"/>
        </w:rPr>
        <w:t>)</w:t>
      </w:r>
      <w:proofErr w:type="spellStart"/>
      <w:r w:rsidRPr="007F41B3">
        <w:rPr>
          <w:b/>
          <w:sz w:val="22"/>
          <w:szCs w:val="22"/>
        </w:rPr>
        <w:t>dxn</w:t>
      </w:r>
      <w:proofErr w:type="spellEnd"/>
      <w:proofErr w:type="gramEnd"/>
      <w:r w:rsidRPr="007F41B3">
        <w:rPr>
          <w:b/>
          <w:sz w:val="22"/>
          <w:szCs w:val="22"/>
        </w:rPr>
        <w:t>/30 - 1</w:t>
      </w:r>
      <w:r w:rsidRPr="007F41B3">
        <w:rPr>
          <w:sz w:val="22"/>
          <w:szCs w:val="22"/>
        </w:rPr>
        <w:t>, onde:</w:t>
      </w:r>
    </w:p>
    <w:p w:rsidR="000032CD" w:rsidRPr="007F41B3" w:rsidRDefault="000032CD" w:rsidP="000032CD">
      <w:pPr>
        <w:pStyle w:val="Recuodecorpodetexto"/>
        <w:spacing w:line="276" w:lineRule="auto"/>
        <w:ind w:left="1134" w:firstLine="0"/>
        <w:rPr>
          <w:sz w:val="22"/>
          <w:szCs w:val="22"/>
        </w:rPr>
      </w:pPr>
      <w:r w:rsidRPr="007F41B3">
        <w:rPr>
          <w:sz w:val="22"/>
          <w:szCs w:val="22"/>
        </w:rPr>
        <w:t>i = Variação do Índice de Preço ao Consumidor Amplo - IPCA no mês “m”;</w:t>
      </w:r>
    </w:p>
    <w:p w:rsidR="000032CD" w:rsidRPr="007F41B3" w:rsidRDefault="000032CD" w:rsidP="000032CD">
      <w:pPr>
        <w:pStyle w:val="Recuodecorpodetexto"/>
        <w:spacing w:line="276" w:lineRule="auto"/>
        <w:ind w:left="1134" w:firstLine="0"/>
        <w:rPr>
          <w:sz w:val="22"/>
          <w:szCs w:val="22"/>
        </w:rPr>
      </w:pPr>
      <w:r w:rsidRPr="007F41B3">
        <w:rPr>
          <w:sz w:val="22"/>
          <w:szCs w:val="22"/>
        </w:rPr>
        <w:t>d = Número de dias em atraso no mês “m”;</w:t>
      </w:r>
    </w:p>
    <w:p w:rsidR="006D50C7" w:rsidRPr="00E2555D" w:rsidRDefault="000032CD" w:rsidP="000032CD">
      <w:pPr>
        <w:pStyle w:val="Ttulo1"/>
        <w:keepNext w:val="0"/>
        <w:numPr>
          <w:ilvl w:val="0"/>
          <w:numId w:val="0"/>
        </w:numPr>
        <w:ind w:left="1134"/>
        <w:rPr>
          <w:i/>
          <w:iCs/>
          <w:sz w:val="22"/>
          <w:szCs w:val="22"/>
        </w:rPr>
      </w:pPr>
      <w:r w:rsidRPr="007F41B3">
        <w:rPr>
          <w:sz w:val="22"/>
          <w:szCs w:val="22"/>
        </w:rPr>
        <w:t>m = Meses considerados para o cálculo da atualização monetária</w:t>
      </w:r>
    </w:p>
    <w:p w:rsidR="006D50C7" w:rsidRPr="00717E67" w:rsidRDefault="000032CD" w:rsidP="002B6B04">
      <w:pPr>
        <w:pStyle w:val="Recuodecorpodetexto"/>
        <w:numPr>
          <w:ilvl w:val="2"/>
          <w:numId w:val="46"/>
        </w:numPr>
        <w:tabs>
          <w:tab w:val="left" w:pos="1134"/>
        </w:tabs>
        <w:ind w:left="1134" w:hanging="1134"/>
        <w:rPr>
          <w:sz w:val="22"/>
          <w:szCs w:val="24"/>
        </w:rPr>
      </w:pPr>
      <w:r w:rsidRPr="007F41B3">
        <w:rPr>
          <w:sz w:val="22"/>
          <w:szCs w:val="22"/>
        </w:rPr>
        <w:t>Não sendo conhecido o índice para o período, será utilizado no cálculo, o último índice conhecido</w:t>
      </w:r>
      <w:r w:rsidR="006D50C7" w:rsidRPr="00717E67">
        <w:rPr>
          <w:sz w:val="22"/>
          <w:szCs w:val="24"/>
        </w:rPr>
        <w:t>.</w:t>
      </w:r>
    </w:p>
    <w:p w:rsidR="006D50C7" w:rsidRDefault="000032CD" w:rsidP="002B6B04">
      <w:pPr>
        <w:pStyle w:val="Recuodecorpodetexto"/>
        <w:numPr>
          <w:ilvl w:val="2"/>
          <w:numId w:val="46"/>
        </w:numPr>
        <w:tabs>
          <w:tab w:val="left" w:pos="1134"/>
        </w:tabs>
        <w:ind w:left="1134" w:hanging="1134"/>
        <w:rPr>
          <w:sz w:val="22"/>
          <w:szCs w:val="24"/>
        </w:rPr>
      </w:pPr>
      <w:r w:rsidRPr="007F41B3">
        <w:rPr>
          <w:sz w:val="22"/>
          <w:szCs w:val="22"/>
        </w:rPr>
        <w:t>Quando utilizar o último índice conhecido, o cálculo do valor ajustado será procedido tão logo seja publicado o índice definitivo correspondente ao período de atraso</w:t>
      </w:r>
      <w:r w:rsidR="006D50C7" w:rsidRPr="00717E67">
        <w:rPr>
          <w:sz w:val="22"/>
          <w:szCs w:val="24"/>
        </w:rPr>
        <w:t>.</w:t>
      </w:r>
    </w:p>
    <w:p w:rsidR="000032CD" w:rsidRPr="000032CD" w:rsidRDefault="000032CD" w:rsidP="000032CD">
      <w:pPr>
        <w:pStyle w:val="Recuodecorpodetexto"/>
        <w:numPr>
          <w:ilvl w:val="3"/>
          <w:numId w:val="46"/>
        </w:numPr>
        <w:tabs>
          <w:tab w:val="left" w:pos="1134"/>
        </w:tabs>
        <w:ind w:left="1134" w:hanging="1134"/>
        <w:rPr>
          <w:sz w:val="22"/>
          <w:szCs w:val="24"/>
        </w:rPr>
      </w:pPr>
      <w:r w:rsidRPr="007F41B3">
        <w:rPr>
          <w:sz w:val="22"/>
          <w:szCs w:val="22"/>
        </w:rPr>
        <w:t>Não caberá qualquer remuneração a título de correção monetária para pagamento decorrente do acerto de índice</w:t>
      </w:r>
      <w:r>
        <w:rPr>
          <w:sz w:val="22"/>
          <w:szCs w:val="22"/>
        </w:rPr>
        <w:t>.</w:t>
      </w:r>
    </w:p>
    <w:p w:rsidR="000032CD" w:rsidRPr="000032CD" w:rsidRDefault="000032CD" w:rsidP="000032CD">
      <w:pPr>
        <w:pStyle w:val="Recuodecorpodetexto"/>
        <w:numPr>
          <w:ilvl w:val="1"/>
          <w:numId w:val="46"/>
        </w:numPr>
        <w:tabs>
          <w:tab w:val="clear" w:pos="851"/>
          <w:tab w:val="num" w:pos="1134"/>
        </w:tabs>
        <w:ind w:left="1134" w:hanging="1134"/>
        <w:rPr>
          <w:sz w:val="22"/>
          <w:szCs w:val="24"/>
        </w:rPr>
      </w:pPr>
      <w:r w:rsidRPr="007F41B3">
        <w:rPr>
          <w:sz w:val="22"/>
          <w:szCs w:val="22"/>
        </w:rPr>
        <w:t xml:space="preserve">Nos cálculos deverão ser utilizados </w:t>
      </w:r>
      <w:proofErr w:type="gramStart"/>
      <w:r w:rsidRPr="007F41B3">
        <w:rPr>
          <w:sz w:val="22"/>
          <w:szCs w:val="22"/>
        </w:rPr>
        <w:t>5</w:t>
      </w:r>
      <w:proofErr w:type="gramEnd"/>
      <w:r w:rsidRPr="007F41B3">
        <w:rPr>
          <w:sz w:val="22"/>
          <w:szCs w:val="22"/>
        </w:rPr>
        <w:t xml:space="preserve"> (cinco) casas decimais</w:t>
      </w:r>
      <w:r>
        <w:rPr>
          <w:sz w:val="22"/>
          <w:szCs w:val="22"/>
        </w:rPr>
        <w:t>.</w:t>
      </w:r>
    </w:p>
    <w:p w:rsidR="000032CD" w:rsidRPr="000032CD" w:rsidRDefault="000032CD" w:rsidP="000032CD">
      <w:pPr>
        <w:pStyle w:val="Recuodecorpodetexto"/>
        <w:numPr>
          <w:ilvl w:val="1"/>
          <w:numId w:val="46"/>
        </w:numPr>
        <w:tabs>
          <w:tab w:val="clear" w:pos="851"/>
          <w:tab w:val="num" w:pos="1134"/>
        </w:tabs>
        <w:ind w:left="1134" w:hanging="1134"/>
        <w:rPr>
          <w:sz w:val="22"/>
          <w:szCs w:val="24"/>
        </w:rPr>
      </w:pPr>
      <w:r w:rsidRPr="007F41B3">
        <w:rPr>
          <w:sz w:val="22"/>
          <w:szCs w:val="22"/>
        </w:rPr>
        <w:t>Será exigida da contratada no momento da entrega da medição, além das documentações anteriormente descritas, a apresentação de um relatório constando as seguintes informações e documentos</w:t>
      </w:r>
      <w:r>
        <w:rPr>
          <w:sz w:val="22"/>
          <w:szCs w:val="22"/>
        </w:rPr>
        <w:t>:</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lastRenderedPageBreak/>
        <w:t>Apresentar matrícula CEI da obra (Cadastro Especifico do INSS) conforme determinação do Ministério da Fazenda/Receita Federal;</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Registro fotográfico do Início e Término dos Serviços;</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Memória de cálculo com as quantidades de serviços realizados no período, com levantamento topográfico anterior e posterior à realização do serviço de recuperação, manutenção, limpeza e desassoreamento realizado nas aguadas, durante o período de medição;</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Quantidade de metros cúbicos (m³) dos serviços realizados;</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Documentação de regularidade fiscal da empresa no período (art. 55, inciso XIII da Lei 8.666/93);</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Holerite dos funcionários envolvido na realização dos serviços;</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Diário de obras atualizado;</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Anotação de Responsabilidade Técnica (ART) de execução (na primeira medição ou na eventualidade de mudança de responsável técnico);</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Termo de Servidão pública reconhecida em cartório (Modelo CODEVASF);</w:t>
      </w:r>
    </w:p>
    <w:p w:rsidR="000032CD" w:rsidRPr="000032CD" w:rsidRDefault="000032CD" w:rsidP="001C1BD1">
      <w:pPr>
        <w:pStyle w:val="Recuodecorpodetexto"/>
        <w:numPr>
          <w:ilvl w:val="0"/>
          <w:numId w:val="116"/>
        </w:numPr>
        <w:tabs>
          <w:tab w:val="left" w:pos="1701"/>
        </w:tabs>
        <w:ind w:left="1701" w:hanging="567"/>
        <w:rPr>
          <w:sz w:val="22"/>
          <w:szCs w:val="24"/>
        </w:rPr>
      </w:pPr>
      <w:r w:rsidRPr="000032CD">
        <w:rPr>
          <w:sz w:val="22"/>
          <w:szCs w:val="22"/>
        </w:rPr>
        <w:t>Coordenadas Geográficas de localização das aguadas que passaram por serviço de recuperação, limpeza, manutenção e desassoreamento durante o período de medição;</w:t>
      </w:r>
    </w:p>
    <w:p w:rsidR="000032CD" w:rsidRPr="000032CD" w:rsidRDefault="000032CD" w:rsidP="001C1BD1">
      <w:pPr>
        <w:pStyle w:val="Recuodecorpodetexto"/>
        <w:numPr>
          <w:ilvl w:val="0"/>
          <w:numId w:val="116"/>
        </w:numPr>
        <w:tabs>
          <w:tab w:val="left" w:pos="1701"/>
        </w:tabs>
        <w:spacing w:line="360" w:lineRule="auto"/>
        <w:ind w:left="1701" w:hanging="567"/>
        <w:rPr>
          <w:sz w:val="22"/>
          <w:szCs w:val="24"/>
        </w:rPr>
      </w:pPr>
      <w:r w:rsidRPr="000032CD">
        <w:rPr>
          <w:sz w:val="22"/>
          <w:szCs w:val="22"/>
        </w:rPr>
        <w:t>Documento de identificação do proprietário possuidor da terra (RG e CPF do casal).</w:t>
      </w:r>
    </w:p>
    <w:p w:rsidR="006D50C7" w:rsidRPr="008A7799" w:rsidRDefault="006D50C7" w:rsidP="00CB5493">
      <w:pPr>
        <w:pStyle w:val="Recuodecorpodetexto"/>
        <w:numPr>
          <w:ilvl w:val="0"/>
          <w:numId w:val="43"/>
        </w:numPr>
        <w:tabs>
          <w:tab w:val="clear" w:pos="851"/>
          <w:tab w:val="left" w:pos="1134"/>
        </w:tabs>
        <w:spacing w:line="360" w:lineRule="auto"/>
        <w:ind w:left="1134" w:hanging="1134"/>
        <w:rPr>
          <w:b/>
          <w:iCs/>
          <w:sz w:val="22"/>
          <w:szCs w:val="24"/>
        </w:rPr>
      </w:pPr>
      <w:r w:rsidRPr="008A7799">
        <w:rPr>
          <w:b/>
          <w:iCs/>
          <w:sz w:val="22"/>
          <w:szCs w:val="24"/>
        </w:rPr>
        <w:t>SANÇÕES ADMINISTRATIVAS</w:t>
      </w:r>
    </w:p>
    <w:p w:rsidR="006D50C7" w:rsidRPr="00303B84" w:rsidRDefault="006D50C7" w:rsidP="00F23147">
      <w:pPr>
        <w:pStyle w:val="Recuodecorpodetexto"/>
        <w:numPr>
          <w:ilvl w:val="1"/>
          <w:numId w:val="46"/>
        </w:numPr>
        <w:tabs>
          <w:tab w:val="clear" w:pos="851"/>
          <w:tab w:val="left" w:pos="1134"/>
        </w:tabs>
        <w:ind w:left="1134" w:hanging="1134"/>
        <w:rPr>
          <w:sz w:val="22"/>
          <w:szCs w:val="24"/>
        </w:rPr>
      </w:pPr>
      <w:r w:rsidRPr="000A6095">
        <w:rPr>
          <w:sz w:val="22"/>
          <w:szCs w:val="24"/>
        </w:rPr>
        <w:t>A recusa injustificada do licitante vencedor em assinar o con</w:t>
      </w:r>
      <w:r w:rsidRPr="00303B84">
        <w:rPr>
          <w:sz w:val="22"/>
          <w:szCs w:val="24"/>
        </w:rPr>
        <w:t>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w:t>
      </w:r>
      <w:r w:rsidRPr="007C7BBA">
        <w:rPr>
          <w:sz w:val="22"/>
          <w:szCs w:val="24"/>
        </w:rPr>
        <w:t xml:space="preserve">c arts. </w:t>
      </w:r>
      <w:proofErr w:type="gramStart"/>
      <w:r w:rsidRPr="007C7BBA">
        <w:rPr>
          <w:sz w:val="22"/>
          <w:szCs w:val="24"/>
        </w:rPr>
        <w:t>86</w:t>
      </w:r>
      <w:r w:rsidR="00772DC3" w:rsidRPr="007C7BBA">
        <w:rPr>
          <w:sz w:val="22"/>
          <w:szCs w:val="24"/>
        </w:rPr>
        <w:t>,</w:t>
      </w:r>
      <w:r w:rsidRPr="007C7BBA">
        <w:rPr>
          <w:sz w:val="22"/>
          <w:szCs w:val="24"/>
        </w:rPr>
        <w:t xml:space="preserve"> 87 </w:t>
      </w:r>
      <w:r w:rsidR="00772DC3" w:rsidRPr="007C7BBA">
        <w:rPr>
          <w:sz w:val="22"/>
          <w:szCs w:val="24"/>
        </w:rPr>
        <w:t>e 88</w:t>
      </w:r>
      <w:proofErr w:type="gramEnd"/>
      <w:r w:rsidR="00772DC3" w:rsidRPr="007C7BBA">
        <w:rPr>
          <w:sz w:val="22"/>
          <w:szCs w:val="24"/>
        </w:rPr>
        <w:t xml:space="preserve"> </w:t>
      </w:r>
      <w:r w:rsidRPr="007C7BBA">
        <w:rPr>
          <w:sz w:val="22"/>
          <w:szCs w:val="24"/>
        </w:rPr>
        <w:t>d</w:t>
      </w:r>
      <w:r w:rsidRPr="00303B84">
        <w:rPr>
          <w:sz w:val="22"/>
          <w:szCs w:val="24"/>
        </w:rPr>
        <w:t>a Lei nº 8.666, de 21.06.1993, podendo a CODEVASF, garantida a prévia defesa, aplicar ao responsável as seguintes sanções:</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Advertência;</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Multa;</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p>
    <w:p w:rsidR="006D50C7" w:rsidRPr="00717E67" w:rsidRDefault="006D50C7" w:rsidP="002B6B04">
      <w:pPr>
        <w:numPr>
          <w:ilvl w:val="0"/>
          <w:numId w:val="4"/>
        </w:numPr>
        <w:tabs>
          <w:tab w:val="clear" w:pos="1854"/>
        </w:tabs>
        <w:spacing w:before="120" w:after="120"/>
        <w:ind w:left="1701" w:hanging="567"/>
        <w:jc w:val="both"/>
        <w:rPr>
          <w:sz w:val="22"/>
          <w:szCs w:val="24"/>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p>
    <w:p w:rsidR="006D50C7" w:rsidRPr="00303B84" w:rsidRDefault="006D50C7" w:rsidP="002B6B04">
      <w:pPr>
        <w:pStyle w:val="Recuodecorpodetexto"/>
        <w:numPr>
          <w:ilvl w:val="1"/>
          <w:numId w:val="46"/>
        </w:numPr>
        <w:tabs>
          <w:tab w:val="clear" w:pos="851"/>
          <w:tab w:val="num" w:pos="1134"/>
        </w:tabs>
        <w:ind w:left="1134" w:hanging="1134"/>
        <w:rPr>
          <w:sz w:val="22"/>
          <w:szCs w:val="24"/>
        </w:rPr>
      </w:pPr>
      <w:r w:rsidRPr="00303B84">
        <w:rPr>
          <w:sz w:val="22"/>
          <w:szCs w:val="24"/>
        </w:rPr>
        <w:t>As sanções previstas nos incisos I, III e IV do subitem 8.1 poderão ser aplicadas juntamente com a do inciso II, facultada a defesa prévia do interessado, no respectivo processo, no prazo de 05 (cinco) dias úteis.</w:t>
      </w:r>
    </w:p>
    <w:p w:rsidR="006D50C7" w:rsidRDefault="006D50C7" w:rsidP="002B6B04">
      <w:pPr>
        <w:pStyle w:val="Recuodecorpodetexto"/>
        <w:numPr>
          <w:ilvl w:val="1"/>
          <w:numId w:val="46"/>
        </w:numPr>
        <w:tabs>
          <w:tab w:val="clear" w:pos="851"/>
          <w:tab w:val="num" w:pos="1134"/>
        </w:tabs>
        <w:ind w:left="1134" w:hanging="1134"/>
        <w:rPr>
          <w:sz w:val="22"/>
          <w:szCs w:val="24"/>
        </w:rPr>
      </w:pPr>
      <w:r w:rsidRPr="00303B84">
        <w:rPr>
          <w:sz w:val="22"/>
          <w:szCs w:val="24"/>
        </w:rPr>
        <w:t xml:space="preserve">A sanção estabelecida no inciso IV do subitem 8.1 é de competência do Ministro da Integração Nacional, facultada a defesa do interessado no respectivo processo, no prazo de 10 (dez) dias da abertura de vista, podendo a reabilitação ser requerida após </w:t>
      </w:r>
      <w:r w:rsidR="00C84B7A">
        <w:rPr>
          <w:sz w:val="22"/>
          <w:szCs w:val="24"/>
        </w:rPr>
        <w:t>o prazo de aplicação estipulado.</w:t>
      </w:r>
    </w:p>
    <w:p w:rsidR="006D50C7" w:rsidRPr="008A7799" w:rsidRDefault="006D50C7" w:rsidP="002B6B04">
      <w:pPr>
        <w:pStyle w:val="Recuodecorpodetexto"/>
        <w:numPr>
          <w:ilvl w:val="0"/>
          <w:numId w:val="43"/>
        </w:numPr>
        <w:tabs>
          <w:tab w:val="clear" w:pos="851"/>
          <w:tab w:val="num" w:pos="1134"/>
        </w:tabs>
        <w:ind w:left="1134" w:hanging="1134"/>
        <w:rPr>
          <w:b/>
          <w:iCs/>
          <w:sz w:val="22"/>
          <w:szCs w:val="24"/>
        </w:rPr>
      </w:pPr>
      <w:r w:rsidRPr="008A7799">
        <w:rPr>
          <w:b/>
          <w:iCs/>
          <w:sz w:val="22"/>
          <w:szCs w:val="24"/>
        </w:rPr>
        <w:lastRenderedPageBreak/>
        <w:t>MULTA</w:t>
      </w:r>
    </w:p>
    <w:p w:rsidR="005B37A7" w:rsidRPr="00C852EB" w:rsidRDefault="00FF5A3F" w:rsidP="002B6B04">
      <w:pPr>
        <w:pStyle w:val="Recuodecorpodetexto"/>
        <w:numPr>
          <w:ilvl w:val="1"/>
          <w:numId w:val="46"/>
        </w:numPr>
        <w:tabs>
          <w:tab w:val="clear" w:pos="851"/>
          <w:tab w:val="num" w:pos="1134"/>
        </w:tabs>
        <w:ind w:left="1134" w:hanging="1134"/>
        <w:rPr>
          <w:sz w:val="22"/>
          <w:szCs w:val="22"/>
        </w:rPr>
      </w:pPr>
      <w:r w:rsidRPr="00FF5A3F">
        <w:rPr>
          <w:sz w:val="22"/>
          <w:szCs w:val="22"/>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r w:rsidR="007B5D70" w:rsidRPr="00C852EB">
        <w:rPr>
          <w:sz w:val="22"/>
          <w:szCs w:val="22"/>
        </w:rPr>
        <w:t>.</w:t>
      </w:r>
    </w:p>
    <w:p w:rsidR="002F6313" w:rsidRPr="00C852EB" w:rsidRDefault="0033279B" w:rsidP="002B6B04">
      <w:pPr>
        <w:pStyle w:val="Recuodecorpodetexto"/>
        <w:numPr>
          <w:ilvl w:val="2"/>
          <w:numId w:val="46"/>
        </w:numPr>
        <w:tabs>
          <w:tab w:val="num" w:pos="1134"/>
        </w:tabs>
        <w:ind w:left="1134" w:hanging="1134"/>
        <w:rPr>
          <w:sz w:val="22"/>
          <w:szCs w:val="22"/>
        </w:rPr>
      </w:pPr>
      <w:r w:rsidRPr="00321CE7">
        <w:rPr>
          <w:sz w:val="22"/>
          <w:szCs w:val="22"/>
        </w:rPr>
        <w:t xml:space="preserve">O atraso na execução </w:t>
      </w:r>
      <w:r w:rsidR="008D4B7A" w:rsidRPr="00321CE7">
        <w:rPr>
          <w:sz w:val="22"/>
          <w:szCs w:val="22"/>
        </w:rPr>
        <w:t>das obras/</w:t>
      </w:r>
      <w:r w:rsidRPr="00321CE7">
        <w:rPr>
          <w:sz w:val="22"/>
          <w:szCs w:val="22"/>
        </w:rPr>
        <w:t>serviços, inclusive dos prazos parciais constantes do cronograma físico, constitui inadimplência passível de aplicação de multa, conforme o subitem 9.1 acima</w:t>
      </w:r>
      <w:r w:rsidR="006000B9" w:rsidRPr="00C852EB">
        <w:rPr>
          <w:sz w:val="22"/>
          <w:szCs w:val="22"/>
        </w:rPr>
        <w:t>.</w:t>
      </w:r>
    </w:p>
    <w:p w:rsidR="00A609E1" w:rsidRPr="00C852EB" w:rsidRDefault="00A609E1" w:rsidP="002B6B04">
      <w:pPr>
        <w:pStyle w:val="Recuodecorpodetexto"/>
        <w:numPr>
          <w:ilvl w:val="1"/>
          <w:numId w:val="46"/>
        </w:numPr>
        <w:tabs>
          <w:tab w:val="clear" w:pos="851"/>
          <w:tab w:val="num" w:pos="1134"/>
        </w:tabs>
        <w:ind w:left="1134" w:hanging="1134"/>
        <w:rPr>
          <w:sz w:val="22"/>
          <w:szCs w:val="22"/>
        </w:rPr>
      </w:pPr>
      <w:r w:rsidRPr="00C852EB">
        <w:rPr>
          <w:sz w:val="22"/>
          <w:szCs w:val="22"/>
        </w:rPr>
        <w:t xml:space="preserve">Ocorrida </w:t>
      </w:r>
      <w:proofErr w:type="gramStart"/>
      <w:r w:rsidRPr="00C852EB">
        <w:rPr>
          <w:sz w:val="22"/>
          <w:szCs w:val="22"/>
        </w:rPr>
        <w:t>a</w:t>
      </w:r>
      <w:proofErr w:type="gramEnd"/>
      <w:r w:rsidRPr="00C852EB">
        <w:rPr>
          <w:sz w:val="22"/>
          <w:szCs w:val="22"/>
        </w:rPr>
        <w:t xml:space="preserve"> inadimplência, a multa será aplicada pela CODEVASF, após regular processo administrativo, observando-se o seguinte:</w:t>
      </w:r>
    </w:p>
    <w:p w:rsidR="00A609E1" w:rsidRPr="00C852EB" w:rsidRDefault="00A609E1" w:rsidP="00E9455A">
      <w:pPr>
        <w:keepLines/>
        <w:numPr>
          <w:ilvl w:val="0"/>
          <w:numId w:val="75"/>
        </w:numPr>
        <w:tabs>
          <w:tab w:val="left" w:pos="1701"/>
        </w:tabs>
        <w:suppressAutoHyphens w:val="0"/>
        <w:spacing w:before="120" w:after="120"/>
        <w:ind w:left="1701" w:hanging="567"/>
        <w:jc w:val="both"/>
        <w:rPr>
          <w:sz w:val="22"/>
          <w:szCs w:val="22"/>
          <w:vertAlign w:val="baseline"/>
        </w:rPr>
      </w:pPr>
      <w:r w:rsidRPr="00C852EB">
        <w:rPr>
          <w:sz w:val="22"/>
          <w:szCs w:val="22"/>
          <w:vertAlign w:val="baseline"/>
        </w:rPr>
        <w:t xml:space="preserve">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w:t>
      </w:r>
      <w:r w:rsidR="00A61A2F" w:rsidRPr="00C852EB">
        <w:rPr>
          <w:sz w:val="22"/>
          <w:szCs w:val="22"/>
          <w:vertAlign w:val="baseline"/>
        </w:rPr>
        <w:t>Lei</w:t>
      </w:r>
      <w:r w:rsidRPr="00C852EB">
        <w:rPr>
          <w:sz w:val="22"/>
          <w:szCs w:val="22"/>
          <w:vertAlign w:val="baseline"/>
        </w:rPr>
        <w:t>.</w:t>
      </w:r>
    </w:p>
    <w:p w:rsidR="002F6313" w:rsidRPr="00C852EB" w:rsidRDefault="00A609E1" w:rsidP="00E9455A">
      <w:pPr>
        <w:keepLines/>
        <w:numPr>
          <w:ilvl w:val="0"/>
          <w:numId w:val="75"/>
        </w:numPr>
        <w:tabs>
          <w:tab w:val="left" w:pos="1701"/>
        </w:tabs>
        <w:suppressAutoHyphens w:val="0"/>
        <w:spacing w:before="120" w:after="120"/>
        <w:ind w:left="1701" w:hanging="567"/>
        <w:jc w:val="both"/>
        <w:rPr>
          <w:sz w:val="22"/>
          <w:szCs w:val="22"/>
          <w:vertAlign w:val="baseline"/>
        </w:rPr>
      </w:pPr>
      <w:r w:rsidRPr="00C852EB">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4424B5" w:rsidRPr="007B139A" w:rsidRDefault="00744ECD" w:rsidP="002B6B04">
      <w:pPr>
        <w:pStyle w:val="Recuodecorpodetexto"/>
        <w:numPr>
          <w:ilvl w:val="1"/>
          <w:numId w:val="46"/>
        </w:numPr>
        <w:tabs>
          <w:tab w:val="clear" w:pos="851"/>
          <w:tab w:val="num" w:pos="1134"/>
        </w:tabs>
        <w:ind w:left="1134" w:hanging="1134"/>
        <w:rPr>
          <w:sz w:val="22"/>
          <w:szCs w:val="24"/>
        </w:rPr>
      </w:pPr>
      <w:r w:rsidRPr="007B139A">
        <w:rPr>
          <w:sz w:val="22"/>
          <w:szCs w:val="22"/>
        </w:rPr>
        <w:t>Ocorrido o inadimplemento, a penalidade será aplicada pela CODEVASF, através de ato da Autoridade Competente baseado no relatório do fiscal do contrato ou comissão constituída para tal fim, observando o seguinte</w:t>
      </w:r>
      <w:r w:rsidR="004424B5" w:rsidRPr="007B139A">
        <w:rPr>
          <w:sz w:val="22"/>
          <w:szCs w:val="24"/>
        </w:rPr>
        <w:t>:</w:t>
      </w:r>
    </w:p>
    <w:p w:rsidR="004424B5" w:rsidRPr="00B7166F" w:rsidRDefault="00744ECD" w:rsidP="001C1BD1">
      <w:pPr>
        <w:pStyle w:val="Recuodecorpodetexto"/>
        <w:numPr>
          <w:ilvl w:val="2"/>
          <w:numId w:val="85"/>
        </w:numPr>
        <w:tabs>
          <w:tab w:val="num" w:pos="1134"/>
        </w:tabs>
        <w:ind w:left="1134" w:hanging="1134"/>
        <w:rPr>
          <w:sz w:val="22"/>
          <w:szCs w:val="24"/>
        </w:rPr>
      </w:pPr>
      <w:r w:rsidRPr="00B7166F">
        <w:rPr>
          <w:sz w:val="22"/>
          <w:szCs w:val="22"/>
        </w:rPr>
        <w:t xml:space="preserve">Cientificada da recomendação da cominação de penalidade, a contratada poderá apresentar defesa prévia no prazo de 10 (dez) dias </w:t>
      </w:r>
      <w:r w:rsidR="00A311F7" w:rsidRPr="00B7166F">
        <w:rPr>
          <w:sz w:val="22"/>
          <w:szCs w:val="22"/>
        </w:rPr>
        <w:t>úteis</w:t>
      </w:r>
      <w:r w:rsidR="004424B5" w:rsidRPr="00B7166F">
        <w:rPr>
          <w:sz w:val="22"/>
          <w:szCs w:val="24"/>
        </w:rPr>
        <w:t>.</w:t>
      </w:r>
    </w:p>
    <w:p w:rsidR="004424B5" w:rsidRPr="007B139A" w:rsidRDefault="00744ECD" w:rsidP="001C1BD1">
      <w:pPr>
        <w:pStyle w:val="Recuodecorpodetexto"/>
        <w:numPr>
          <w:ilvl w:val="2"/>
          <w:numId w:val="85"/>
        </w:numPr>
        <w:tabs>
          <w:tab w:val="num" w:pos="1134"/>
        </w:tabs>
        <w:ind w:left="1134" w:hanging="1134"/>
        <w:rPr>
          <w:sz w:val="22"/>
          <w:szCs w:val="24"/>
        </w:rPr>
      </w:pPr>
      <w:r w:rsidRPr="007B139A">
        <w:rPr>
          <w:sz w:val="22"/>
          <w:szCs w:val="22"/>
        </w:rPr>
        <w:t>Após o procedimento estabelecido acima, a defesa será apreciada pela Autoridade Competente e, ouvida a Assessoria Jurídica, esse deverá decidir sobre a aplicação ou não da sanção</w:t>
      </w:r>
      <w:r w:rsidR="004424B5" w:rsidRPr="007B139A">
        <w:rPr>
          <w:sz w:val="22"/>
          <w:szCs w:val="24"/>
        </w:rPr>
        <w:t>.</w:t>
      </w:r>
    </w:p>
    <w:p w:rsidR="004424B5" w:rsidRPr="007B139A" w:rsidRDefault="00744ECD" w:rsidP="001C1BD1">
      <w:pPr>
        <w:pStyle w:val="Recuodecorpodetexto"/>
        <w:numPr>
          <w:ilvl w:val="2"/>
          <w:numId w:val="85"/>
        </w:numPr>
        <w:tabs>
          <w:tab w:val="num" w:pos="1134"/>
        </w:tabs>
        <w:ind w:left="1134" w:hanging="1134"/>
        <w:rPr>
          <w:sz w:val="22"/>
          <w:szCs w:val="24"/>
        </w:rPr>
      </w:pPr>
      <w:r w:rsidRPr="007B139A">
        <w:rPr>
          <w:sz w:val="22"/>
          <w:szCs w:val="22"/>
        </w:rPr>
        <w:t>A contratada terá um prazo de 05 (cinco) dias úteis, contados a partir da cientificação da aplicação da penalidade pela Autoridade Competente, para apresentar recurso à CODEVASF</w:t>
      </w:r>
      <w:r w:rsidR="004424B5" w:rsidRPr="007B139A">
        <w:rPr>
          <w:sz w:val="22"/>
          <w:szCs w:val="24"/>
        </w:rPr>
        <w:t>.</w:t>
      </w:r>
    </w:p>
    <w:p w:rsidR="004424B5" w:rsidRPr="007B139A" w:rsidRDefault="00744ECD" w:rsidP="001C1BD1">
      <w:pPr>
        <w:pStyle w:val="Recuodecorpodetexto"/>
        <w:numPr>
          <w:ilvl w:val="2"/>
          <w:numId w:val="85"/>
        </w:numPr>
        <w:tabs>
          <w:tab w:val="num" w:pos="1134"/>
        </w:tabs>
        <w:ind w:left="1134" w:hanging="1134"/>
        <w:rPr>
          <w:sz w:val="22"/>
          <w:szCs w:val="24"/>
        </w:rPr>
      </w:pPr>
      <w:r w:rsidRPr="007B139A">
        <w:rPr>
          <w:sz w:val="22"/>
          <w:szCs w:val="22"/>
        </w:rPr>
        <w:t>Ouvida a Comissão e a Assessoria Jurídica, poderá a Autoridade Competente relevar ou não aplicação da pena</w:t>
      </w:r>
      <w:r w:rsidR="004424B5" w:rsidRPr="007B139A">
        <w:rPr>
          <w:sz w:val="22"/>
          <w:szCs w:val="24"/>
        </w:rPr>
        <w:t>.</w:t>
      </w:r>
    </w:p>
    <w:p w:rsidR="00744ECD" w:rsidRPr="007B139A" w:rsidRDefault="00744ECD" w:rsidP="001C1BD1">
      <w:pPr>
        <w:pStyle w:val="Recuodecorpodetexto"/>
        <w:numPr>
          <w:ilvl w:val="3"/>
          <w:numId w:val="85"/>
        </w:numPr>
        <w:tabs>
          <w:tab w:val="num" w:pos="1134"/>
        </w:tabs>
        <w:ind w:left="1134" w:hanging="1134"/>
        <w:rPr>
          <w:sz w:val="22"/>
          <w:szCs w:val="24"/>
        </w:rPr>
      </w:pPr>
      <w:r w:rsidRPr="007B139A">
        <w:rPr>
          <w:sz w:val="22"/>
          <w:szCs w:val="22"/>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BC0C1B" w:rsidRPr="007B139A" w:rsidRDefault="00744ECD" w:rsidP="001C1BD1">
      <w:pPr>
        <w:pStyle w:val="Recuodecorpodetexto"/>
        <w:numPr>
          <w:ilvl w:val="2"/>
          <w:numId w:val="85"/>
        </w:numPr>
        <w:tabs>
          <w:tab w:val="num" w:pos="1134"/>
        </w:tabs>
        <w:ind w:left="1134" w:hanging="1134"/>
        <w:rPr>
          <w:sz w:val="22"/>
          <w:szCs w:val="24"/>
        </w:rPr>
      </w:pPr>
      <w:r w:rsidRPr="007B139A">
        <w:rPr>
          <w:sz w:val="22"/>
          <w:szCs w:val="22"/>
        </w:rPr>
        <w:t xml:space="preserve">Caso seja mantida a sanção, os autos deverão ser remetidos a </w:t>
      </w:r>
      <w:r w:rsidR="002351CB" w:rsidRPr="007B139A">
        <w:rPr>
          <w:sz w:val="22"/>
          <w:szCs w:val="22"/>
        </w:rPr>
        <w:t>Diretoria</w:t>
      </w:r>
      <w:r w:rsidRPr="007B139A">
        <w:rPr>
          <w:sz w:val="22"/>
          <w:szCs w:val="22"/>
        </w:rPr>
        <w:t xml:space="preserve"> Executiva da CODEVASF para julgamento do recurso</w:t>
      </w:r>
      <w:r w:rsidR="00BC0C1B" w:rsidRPr="007B139A">
        <w:rPr>
          <w:sz w:val="22"/>
          <w:szCs w:val="22"/>
        </w:rPr>
        <w:t>.</w:t>
      </w:r>
    </w:p>
    <w:p w:rsidR="000E5111" w:rsidRPr="007B139A" w:rsidRDefault="00744ECD" w:rsidP="001C1BD1">
      <w:pPr>
        <w:pStyle w:val="Recuodecorpodetexto"/>
        <w:numPr>
          <w:ilvl w:val="2"/>
          <w:numId w:val="85"/>
        </w:numPr>
        <w:tabs>
          <w:tab w:val="num" w:pos="1134"/>
        </w:tabs>
        <w:ind w:left="1134" w:hanging="1134"/>
        <w:rPr>
          <w:sz w:val="22"/>
          <w:szCs w:val="24"/>
        </w:rPr>
      </w:pPr>
      <w:r w:rsidRPr="007B139A">
        <w:rPr>
          <w:sz w:val="22"/>
          <w:szCs w:val="22"/>
        </w:rPr>
        <w:t xml:space="preserve">Caso </w:t>
      </w:r>
      <w:r w:rsidR="002351CB" w:rsidRPr="007B139A">
        <w:rPr>
          <w:sz w:val="22"/>
          <w:szCs w:val="22"/>
        </w:rPr>
        <w:t>a</w:t>
      </w:r>
      <w:r w:rsidRPr="007B139A">
        <w:rPr>
          <w:sz w:val="22"/>
          <w:szCs w:val="22"/>
        </w:rPr>
        <w:t xml:space="preserve"> </w:t>
      </w:r>
      <w:r w:rsidR="002351CB" w:rsidRPr="007B139A">
        <w:rPr>
          <w:sz w:val="22"/>
          <w:szCs w:val="22"/>
        </w:rPr>
        <w:t>Diretoria</w:t>
      </w:r>
      <w:r w:rsidRPr="007B139A">
        <w:rPr>
          <w:sz w:val="22"/>
          <w:szCs w:val="22"/>
        </w:rPr>
        <w:t xml:space="preserve"> Executiva mantenha a multa, não caberá mais recurso</w:t>
      </w:r>
      <w:r w:rsidR="000E5111" w:rsidRPr="007B139A">
        <w:rPr>
          <w:sz w:val="22"/>
          <w:szCs w:val="22"/>
        </w:rPr>
        <w:t>.</w:t>
      </w:r>
    </w:p>
    <w:p w:rsidR="004424B5" w:rsidRPr="00321CE7" w:rsidRDefault="00835EC7" w:rsidP="001C1BD1">
      <w:pPr>
        <w:pStyle w:val="Recuodecorpodetexto"/>
        <w:numPr>
          <w:ilvl w:val="3"/>
          <w:numId w:val="85"/>
        </w:numPr>
        <w:tabs>
          <w:tab w:val="num" w:pos="1134"/>
        </w:tabs>
        <w:ind w:left="1134" w:hanging="1134"/>
        <w:rPr>
          <w:sz w:val="22"/>
          <w:szCs w:val="24"/>
        </w:rPr>
      </w:pPr>
      <w:r w:rsidRPr="00321CE7">
        <w:rPr>
          <w:sz w:val="22"/>
          <w:szCs w:val="22"/>
        </w:rPr>
        <w:t>A multa será deduzida do valor líquido do faturamento da licitante vencedora. Caso o valor do faturamento seja insuficiente para cobrir a multa, a licitante vencedora será convocada para complementação do seu valor, nos termos do subitem 9.3</w:t>
      </w:r>
      <w:r w:rsidR="004424B5" w:rsidRPr="00321CE7">
        <w:rPr>
          <w:sz w:val="22"/>
          <w:szCs w:val="24"/>
        </w:rPr>
        <w:t>.</w:t>
      </w:r>
    </w:p>
    <w:p w:rsidR="00835EC7" w:rsidRPr="00C43B1F" w:rsidRDefault="00835EC7" w:rsidP="001C1BD1">
      <w:pPr>
        <w:pStyle w:val="Recuodecorpodetexto"/>
        <w:numPr>
          <w:ilvl w:val="3"/>
          <w:numId w:val="85"/>
        </w:numPr>
        <w:tabs>
          <w:tab w:val="num" w:pos="1134"/>
        </w:tabs>
        <w:ind w:left="1134" w:hanging="1134"/>
        <w:rPr>
          <w:sz w:val="22"/>
          <w:szCs w:val="24"/>
        </w:rPr>
      </w:pPr>
      <w:r w:rsidRPr="00321CE7">
        <w:rPr>
          <w:sz w:val="22"/>
          <w:szCs w:val="22"/>
        </w:rPr>
        <w:t>Não havendo qualquer importância a ser recebida pela licitante vencedora, esta será convocada a recolher ao setor de contabilidade/finanças da CODEVASF o valor total da multa, nos termos do subitem 9.3.</w:t>
      </w:r>
    </w:p>
    <w:p w:rsidR="00C43B1F" w:rsidRDefault="00C43B1F" w:rsidP="00C43B1F">
      <w:pPr>
        <w:pStyle w:val="Recuodecorpodetexto"/>
        <w:ind w:left="1134" w:firstLine="0"/>
        <w:rPr>
          <w:sz w:val="22"/>
          <w:szCs w:val="22"/>
        </w:rPr>
      </w:pPr>
    </w:p>
    <w:p w:rsidR="00C43B1F" w:rsidRPr="00321CE7" w:rsidRDefault="00C43B1F" w:rsidP="00C43B1F">
      <w:pPr>
        <w:pStyle w:val="Recuodecorpodetexto"/>
        <w:ind w:left="1134" w:firstLine="0"/>
        <w:rPr>
          <w:sz w:val="22"/>
          <w:szCs w:val="24"/>
        </w:rPr>
      </w:pPr>
    </w:p>
    <w:p w:rsidR="006D50C7" w:rsidRPr="00CC4397" w:rsidRDefault="006D50C7" w:rsidP="002B6B04">
      <w:pPr>
        <w:pStyle w:val="Recuodecorpodetexto"/>
        <w:numPr>
          <w:ilvl w:val="0"/>
          <w:numId w:val="43"/>
        </w:numPr>
        <w:tabs>
          <w:tab w:val="clear" w:pos="851"/>
          <w:tab w:val="num" w:pos="1134"/>
        </w:tabs>
        <w:ind w:left="1134" w:hanging="1134"/>
        <w:rPr>
          <w:b/>
          <w:iCs/>
          <w:sz w:val="22"/>
          <w:szCs w:val="24"/>
        </w:rPr>
      </w:pPr>
      <w:r w:rsidRPr="00604E7A">
        <w:rPr>
          <w:b/>
          <w:iCs/>
          <w:sz w:val="22"/>
          <w:szCs w:val="24"/>
        </w:rPr>
        <w:lastRenderedPageBreak/>
        <w:t>GARANTIA DE E</w:t>
      </w:r>
      <w:r w:rsidRPr="00CC4397">
        <w:rPr>
          <w:b/>
          <w:iCs/>
          <w:sz w:val="22"/>
          <w:szCs w:val="24"/>
        </w:rPr>
        <w:t>XECUÇÃO</w:t>
      </w:r>
      <w:r w:rsidR="00A2519B">
        <w:rPr>
          <w:b/>
          <w:iCs/>
          <w:sz w:val="22"/>
          <w:szCs w:val="24"/>
        </w:rPr>
        <w:t xml:space="preserve"> E </w:t>
      </w:r>
      <w:r w:rsidR="00A2519B" w:rsidRPr="00A2519B">
        <w:rPr>
          <w:b/>
          <w:sz w:val="22"/>
          <w:szCs w:val="22"/>
        </w:rPr>
        <w:t>DOS PRAZOS DE GARANTIAS</w:t>
      </w:r>
    </w:p>
    <w:p w:rsidR="006D50C7" w:rsidRPr="000A6095" w:rsidRDefault="00713933" w:rsidP="001C1BD1">
      <w:pPr>
        <w:pStyle w:val="Recuodecorpodetexto"/>
        <w:numPr>
          <w:ilvl w:val="1"/>
          <w:numId w:val="93"/>
        </w:numPr>
        <w:tabs>
          <w:tab w:val="num" w:pos="1134"/>
        </w:tabs>
        <w:ind w:left="1134" w:hanging="1134"/>
        <w:rPr>
          <w:sz w:val="22"/>
          <w:szCs w:val="24"/>
        </w:rPr>
      </w:pPr>
      <w:r w:rsidRPr="00BC5047">
        <w:rPr>
          <w:sz w:val="22"/>
          <w:szCs w:val="22"/>
        </w:rPr>
        <w:t xml:space="preserve">Como garantia para a completa execução das obrigações contratuais e da liquidação das multas convencionais, fica estipulada uma “Garantia de Execução” no montante de 5% (cinco por cento) do valor do contrato, a ser </w:t>
      </w:r>
      <w:r w:rsidR="00197CB4">
        <w:rPr>
          <w:sz w:val="22"/>
          <w:szCs w:val="22"/>
        </w:rPr>
        <w:t xml:space="preserve">apresentada no momento de </w:t>
      </w:r>
      <w:r w:rsidRPr="00BC5047">
        <w:rPr>
          <w:sz w:val="22"/>
          <w:szCs w:val="22"/>
        </w:rPr>
        <w:t xml:space="preserve">assinatura do </w:t>
      </w:r>
      <w:r w:rsidR="00197CB4">
        <w:rPr>
          <w:sz w:val="22"/>
          <w:szCs w:val="22"/>
        </w:rPr>
        <w:t>contrato</w:t>
      </w:r>
      <w:r w:rsidRPr="00BC5047">
        <w:rPr>
          <w:sz w:val="22"/>
          <w:szCs w:val="22"/>
        </w:rPr>
        <w:t>, em espécie, em Títulos da Dívida Pública da União, com cotação de mercado devidamente comprovada por documento hábil expedido pela CVM – Comissão de Valores Mobiliários, Seguro Garantia ou Fiança Bancária, a critério da contratada</w:t>
      </w:r>
      <w:r w:rsidR="006D50C7" w:rsidRPr="000A6095">
        <w:rPr>
          <w:sz w:val="22"/>
          <w:szCs w:val="24"/>
        </w:rPr>
        <w:t>.</w:t>
      </w:r>
    </w:p>
    <w:p w:rsidR="006D50C7" w:rsidRPr="000A6095" w:rsidRDefault="00713933" w:rsidP="001C1BD1">
      <w:pPr>
        <w:pStyle w:val="Recuodecorpodetexto"/>
        <w:numPr>
          <w:ilvl w:val="1"/>
          <w:numId w:val="93"/>
        </w:numPr>
        <w:tabs>
          <w:tab w:val="num" w:pos="1134"/>
        </w:tabs>
        <w:ind w:left="1134" w:hanging="1134"/>
        <w:rPr>
          <w:sz w:val="22"/>
          <w:szCs w:val="24"/>
        </w:rPr>
      </w:pPr>
      <w:r w:rsidRPr="00BC5047">
        <w:rPr>
          <w:sz w:val="22"/>
          <w:szCs w:val="22"/>
        </w:rP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w:t>
      </w:r>
      <w:r w:rsidRPr="00BF3956">
        <w:rPr>
          <w:sz w:val="22"/>
          <w:szCs w:val="22"/>
        </w:rPr>
        <w:t xml:space="preserve">Ministério da Fazenda, na forma do Art. 56, </w:t>
      </w:r>
      <w:r w:rsidRPr="0054033C">
        <w:rPr>
          <w:sz w:val="22"/>
          <w:szCs w:val="22"/>
        </w:rPr>
        <w:t>§ 1</w:t>
      </w:r>
      <w:r>
        <w:rPr>
          <w:sz w:val="22"/>
          <w:szCs w:val="22"/>
        </w:rPr>
        <w:t>º</w:t>
      </w:r>
      <w:r w:rsidRPr="0054033C">
        <w:rPr>
          <w:sz w:val="22"/>
          <w:szCs w:val="22"/>
        </w:rPr>
        <w:t>, </w:t>
      </w:r>
      <w:r w:rsidRPr="00BF3956">
        <w:rPr>
          <w:sz w:val="22"/>
          <w:szCs w:val="22"/>
        </w:rPr>
        <w:t xml:space="preserve">Inc. I, da Lei 8.666/93 (redação dada pela Lei nº 11.079 de 2004). Nesta modalidade, a licitante deverá, ainda, transferir a posse dos títulos à Administração até a emissão do </w:t>
      </w:r>
      <w:r w:rsidRPr="00BF3956">
        <w:rPr>
          <w:sz w:val="22"/>
          <w:szCs w:val="22"/>
          <w:lang w:val="pt-PT"/>
        </w:rPr>
        <w:t>Termo de Encerramento Definitivo do Contrato</w:t>
      </w:r>
      <w:r w:rsidRPr="00BF3956">
        <w:rPr>
          <w:sz w:val="22"/>
          <w:szCs w:val="22"/>
        </w:rPr>
        <w:t xml:space="preserve">, </w:t>
      </w:r>
      <w:r w:rsidRPr="00D217DF">
        <w:rPr>
          <w:sz w:val="22"/>
          <w:szCs w:val="22"/>
        </w:rPr>
        <w:t xml:space="preserve">conforme subitem </w:t>
      </w:r>
      <w:r w:rsidR="00AC0E0C">
        <w:rPr>
          <w:sz w:val="22"/>
          <w:szCs w:val="22"/>
        </w:rPr>
        <w:t>18</w:t>
      </w:r>
      <w:r w:rsidR="00F920E1">
        <w:rPr>
          <w:sz w:val="22"/>
          <w:szCs w:val="22"/>
        </w:rPr>
        <w:t>.1</w:t>
      </w:r>
      <w:r w:rsidRPr="00D217DF">
        <w:rPr>
          <w:sz w:val="22"/>
          <w:szCs w:val="22"/>
        </w:rPr>
        <w:t xml:space="preserve"> deste </w:t>
      </w:r>
      <w:r w:rsidR="0046102E">
        <w:rPr>
          <w:sz w:val="22"/>
          <w:szCs w:val="22"/>
        </w:rPr>
        <w:t>e</w:t>
      </w:r>
      <w:r w:rsidRPr="00D217DF">
        <w:rPr>
          <w:sz w:val="22"/>
          <w:szCs w:val="22"/>
        </w:rPr>
        <w:t>dital, ou até o adimplemento da sanção aplicada</w:t>
      </w:r>
      <w:r w:rsidR="006D50C7" w:rsidRPr="000A6095">
        <w:rPr>
          <w:sz w:val="22"/>
          <w:szCs w:val="24"/>
        </w:rPr>
        <w:t>.</w:t>
      </w:r>
    </w:p>
    <w:p w:rsidR="006D50C7" w:rsidRPr="00055DF7" w:rsidRDefault="00713933" w:rsidP="001C1BD1">
      <w:pPr>
        <w:pStyle w:val="Recuodecorpodetexto"/>
        <w:numPr>
          <w:ilvl w:val="1"/>
          <w:numId w:val="93"/>
        </w:numPr>
        <w:tabs>
          <w:tab w:val="num" w:pos="1134"/>
        </w:tabs>
        <w:ind w:left="1134" w:hanging="1134"/>
        <w:rPr>
          <w:sz w:val="22"/>
          <w:szCs w:val="24"/>
        </w:rPr>
      </w:pPr>
      <w:r w:rsidRPr="00055DF7">
        <w:rPr>
          <w:sz w:val="22"/>
          <w:szCs w:val="22"/>
        </w:rPr>
        <w:t xml:space="preserve">A caução em fiança bancária ou seguro garantia deverão estar em vigor e cobertura até o final do prazo previsto para a assinatura do </w:t>
      </w:r>
      <w:r w:rsidRPr="00055DF7">
        <w:rPr>
          <w:sz w:val="22"/>
          <w:szCs w:val="22"/>
          <w:lang w:val="pt-PT"/>
        </w:rPr>
        <w:t>Termo de Encerramento Definitivo do Contrato</w:t>
      </w:r>
      <w:r w:rsidRPr="00055DF7">
        <w:rPr>
          <w:sz w:val="22"/>
          <w:szCs w:val="22"/>
        </w:rPr>
        <w:t xml:space="preserve">, conforme subitem </w:t>
      </w:r>
      <w:r w:rsidR="00055DF7">
        <w:rPr>
          <w:sz w:val="22"/>
          <w:szCs w:val="22"/>
        </w:rPr>
        <w:t>18</w:t>
      </w:r>
      <w:r w:rsidRPr="00055DF7">
        <w:rPr>
          <w:sz w:val="22"/>
          <w:szCs w:val="22"/>
        </w:rPr>
        <w:t xml:space="preserve">.1 deste </w:t>
      </w:r>
      <w:r w:rsidR="0046102E">
        <w:rPr>
          <w:sz w:val="22"/>
          <w:szCs w:val="22"/>
        </w:rPr>
        <w:t>e</w:t>
      </w:r>
      <w:r w:rsidRPr="00055DF7">
        <w:rPr>
          <w:sz w:val="22"/>
          <w:szCs w:val="22"/>
        </w:rPr>
        <w:t>dital</w:t>
      </w:r>
      <w:r w:rsidR="006D50C7" w:rsidRPr="00055DF7">
        <w:rPr>
          <w:sz w:val="22"/>
          <w:szCs w:val="24"/>
        </w:rPr>
        <w:t>.</w:t>
      </w:r>
    </w:p>
    <w:p w:rsidR="006D50C7" w:rsidRPr="000A6095" w:rsidRDefault="00055DF7" w:rsidP="001C1BD1">
      <w:pPr>
        <w:pStyle w:val="Recuodecorpodetexto"/>
        <w:numPr>
          <w:ilvl w:val="1"/>
          <w:numId w:val="93"/>
        </w:numPr>
        <w:tabs>
          <w:tab w:val="num" w:pos="1134"/>
        </w:tabs>
        <w:ind w:left="1134" w:hanging="1134"/>
        <w:rPr>
          <w:sz w:val="22"/>
          <w:szCs w:val="24"/>
        </w:rPr>
      </w:pPr>
      <w:r w:rsidRPr="00BC5047">
        <w:rPr>
          <w:sz w:val="22"/>
          <w:szCs w:val="22"/>
        </w:rPr>
        <w:t xml:space="preserve">A </w:t>
      </w:r>
      <w:r w:rsidR="002B0BA9" w:rsidRPr="00BC5047">
        <w:rPr>
          <w:sz w:val="22"/>
          <w:szCs w:val="22"/>
        </w:rPr>
        <w:t>contratada</w:t>
      </w:r>
      <w:r w:rsidRPr="00BC5047">
        <w:rPr>
          <w:sz w:val="22"/>
          <w:szCs w:val="22"/>
        </w:rPr>
        <w:t xml:space="preserve"> manterá atualizada a garantia contratual até 90 (noventa) dias após o recebimento provisório do objeto contratado</w:t>
      </w:r>
      <w:r w:rsidR="006D50C7" w:rsidRPr="000A6095">
        <w:rPr>
          <w:sz w:val="22"/>
          <w:szCs w:val="24"/>
        </w:rPr>
        <w:t>.</w:t>
      </w:r>
    </w:p>
    <w:p w:rsidR="006D50C7" w:rsidRPr="000A6095" w:rsidRDefault="00055DF7" w:rsidP="001C1BD1">
      <w:pPr>
        <w:pStyle w:val="Recuodecorpodetexto"/>
        <w:numPr>
          <w:ilvl w:val="1"/>
          <w:numId w:val="93"/>
        </w:numPr>
        <w:tabs>
          <w:tab w:val="num" w:pos="1134"/>
        </w:tabs>
        <w:ind w:left="1134" w:hanging="1134"/>
        <w:rPr>
          <w:sz w:val="22"/>
          <w:szCs w:val="24"/>
        </w:rPr>
      </w:pPr>
      <w:r w:rsidRPr="00BC5047">
        <w:rPr>
          <w:sz w:val="22"/>
          <w:szCs w:val="22"/>
        </w:rPr>
        <w:t>Após a assinatura do Termo de Encerramento Definitivo do Contrato será devolvida a “Garantia de Execução”, uma vez verificada a perfeita execução d</w:t>
      </w:r>
      <w:r w:rsidR="004B76CE">
        <w:rPr>
          <w:sz w:val="22"/>
          <w:szCs w:val="22"/>
        </w:rPr>
        <w:t>a</w:t>
      </w:r>
      <w:r w:rsidRPr="00BC5047">
        <w:rPr>
          <w:sz w:val="22"/>
          <w:szCs w:val="22"/>
        </w:rPr>
        <w:t xml:space="preserve">s </w:t>
      </w:r>
      <w:r w:rsidR="004B76CE">
        <w:rPr>
          <w:sz w:val="22"/>
          <w:szCs w:val="22"/>
        </w:rPr>
        <w:t>obras/</w:t>
      </w:r>
      <w:r w:rsidRPr="00BC5047">
        <w:rPr>
          <w:sz w:val="22"/>
          <w:szCs w:val="22"/>
        </w:rPr>
        <w:t>serviços contratados</w:t>
      </w:r>
      <w:r w:rsidR="006D50C7" w:rsidRPr="00F51CF0">
        <w:rPr>
          <w:sz w:val="22"/>
          <w:szCs w:val="24"/>
        </w:rPr>
        <w:t>.</w:t>
      </w:r>
    </w:p>
    <w:p w:rsidR="006D50C7" w:rsidRPr="000A6095" w:rsidRDefault="00055DF7" w:rsidP="001C1BD1">
      <w:pPr>
        <w:pStyle w:val="Recuodecorpodetexto"/>
        <w:numPr>
          <w:ilvl w:val="1"/>
          <w:numId w:val="93"/>
        </w:numPr>
        <w:tabs>
          <w:tab w:val="num" w:pos="1134"/>
        </w:tabs>
        <w:ind w:left="1134" w:hanging="1134"/>
        <w:rPr>
          <w:sz w:val="22"/>
          <w:szCs w:val="24"/>
        </w:rPr>
      </w:pPr>
      <w:r w:rsidRPr="00BC5047">
        <w:rPr>
          <w:sz w:val="22"/>
          <w:szCs w:val="22"/>
        </w:rPr>
        <w:t>A garantia em espécie deverá ser depositada em conta remunerada de instituição financeira oficial credenciada pela CODEVASF, cuja mesma terá exclusivos poderes para ordenar sua movimentação</w:t>
      </w:r>
      <w:r w:rsidR="006D50C7" w:rsidRPr="000A6095">
        <w:rPr>
          <w:sz w:val="22"/>
          <w:szCs w:val="24"/>
        </w:rPr>
        <w:t>.</w:t>
      </w:r>
    </w:p>
    <w:p w:rsidR="006D50C7" w:rsidRPr="000A6095" w:rsidRDefault="00055DF7" w:rsidP="001C1BD1">
      <w:pPr>
        <w:pStyle w:val="Recuodecorpodetexto"/>
        <w:numPr>
          <w:ilvl w:val="1"/>
          <w:numId w:val="93"/>
        </w:numPr>
        <w:tabs>
          <w:tab w:val="num" w:pos="1134"/>
        </w:tabs>
        <w:ind w:left="1134" w:hanging="1134"/>
        <w:rPr>
          <w:sz w:val="22"/>
          <w:szCs w:val="24"/>
        </w:rPr>
      </w:pPr>
      <w:r w:rsidRPr="00BC5047">
        <w:rPr>
          <w:sz w:val="22"/>
          <w:szCs w:val="22"/>
        </w:rPr>
        <w:t>A não integralização da garantia representa inadimplência contratual, passível de aplicação de multa e de rescisão, na forma prevista nas cláusulas contratuais</w:t>
      </w:r>
      <w:r w:rsidR="006D50C7" w:rsidRPr="000A6095">
        <w:rPr>
          <w:sz w:val="22"/>
          <w:szCs w:val="24"/>
        </w:rPr>
        <w:t>.</w:t>
      </w:r>
    </w:p>
    <w:p w:rsidR="006D50C7" w:rsidRDefault="00055DF7" w:rsidP="001C1BD1">
      <w:pPr>
        <w:pStyle w:val="Recuodecorpodetexto"/>
        <w:numPr>
          <w:ilvl w:val="1"/>
          <w:numId w:val="93"/>
        </w:numPr>
        <w:tabs>
          <w:tab w:val="num" w:pos="1134"/>
        </w:tabs>
        <w:ind w:left="1134" w:hanging="1134"/>
        <w:rPr>
          <w:sz w:val="22"/>
          <w:szCs w:val="24"/>
        </w:rPr>
      </w:pPr>
      <w:r w:rsidRPr="00BC5047">
        <w:rPr>
          <w:sz w:val="22"/>
          <w:szCs w:val="22"/>
        </w:rPr>
        <w:t>A contratada se obriga a prestar a referida garantia, na mesma proporção e condições, nos casos de celebração de termos aditivos que impliquem em acréscimos de quantitativos do contrato</w:t>
      </w:r>
      <w:r w:rsidR="006D50C7" w:rsidRPr="000A6095">
        <w:rPr>
          <w:sz w:val="22"/>
          <w:szCs w:val="24"/>
        </w:rPr>
        <w:t>.</w:t>
      </w:r>
    </w:p>
    <w:p w:rsidR="00055DF7" w:rsidRPr="00F51D61" w:rsidRDefault="00055DF7" w:rsidP="001C1BD1">
      <w:pPr>
        <w:pStyle w:val="Recuodecorpodetexto"/>
        <w:numPr>
          <w:ilvl w:val="1"/>
          <w:numId w:val="93"/>
        </w:numPr>
        <w:tabs>
          <w:tab w:val="num" w:pos="1134"/>
        </w:tabs>
        <w:ind w:left="1134" w:hanging="1134"/>
        <w:rPr>
          <w:sz w:val="22"/>
          <w:szCs w:val="24"/>
        </w:rPr>
      </w:pPr>
      <w:r w:rsidRPr="00BC5047">
        <w:rPr>
          <w:sz w:val="22"/>
          <w:szCs w:val="22"/>
        </w:rPr>
        <w:t>Não haverá qualquer restituição de garantia em caso de dissolução contratual, na forma do disposto na cláusula de rescisão, hipótese em que a garantia reverterá e será apropriada pela CODEVASF</w:t>
      </w:r>
      <w:r>
        <w:rPr>
          <w:sz w:val="22"/>
          <w:szCs w:val="22"/>
        </w:rPr>
        <w:t>.</w:t>
      </w:r>
    </w:p>
    <w:p w:rsidR="00F51D61" w:rsidRPr="00F51D61" w:rsidRDefault="00F51D61" w:rsidP="001C1BD1">
      <w:pPr>
        <w:pStyle w:val="Recuodecorpodetexto"/>
        <w:numPr>
          <w:ilvl w:val="1"/>
          <w:numId w:val="93"/>
        </w:numPr>
        <w:tabs>
          <w:tab w:val="num" w:pos="1134"/>
        </w:tabs>
        <w:ind w:left="1134" w:hanging="1134"/>
        <w:rPr>
          <w:sz w:val="22"/>
          <w:szCs w:val="24"/>
        </w:rPr>
      </w:pPr>
      <w:r w:rsidRPr="00BC5CA0">
        <w:rPr>
          <w:sz w:val="22"/>
          <w:szCs w:val="22"/>
        </w:rPr>
        <w:t xml:space="preserve">A inobservância do prazo fixado para apresentação da garantia acarretará a aplicação de multa de 0,07% (sete centésimos por cento) do valor do contrato por dia de atraso, até o máximo de 2% (dois </w:t>
      </w:r>
      <w:r>
        <w:rPr>
          <w:sz w:val="22"/>
          <w:szCs w:val="22"/>
        </w:rPr>
        <w:t>por cento).</w:t>
      </w:r>
    </w:p>
    <w:p w:rsidR="00F51D61" w:rsidRPr="005C3BFD" w:rsidRDefault="00F51D61" w:rsidP="001C1BD1">
      <w:pPr>
        <w:pStyle w:val="Recuodecorpodetexto"/>
        <w:numPr>
          <w:ilvl w:val="1"/>
          <w:numId w:val="93"/>
        </w:numPr>
        <w:tabs>
          <w:tab w:val="num" w:pos="1134"/>
        </w:tabs>
        <w:ind w:left="1134" w:hanging="1134"/>
        <w:rPr>
          <w:sz w:val="22"/>
          <w:szCs w:val="24"/>
        </w:rPr>
      </w:pPr>
      <w:r w:rsidRPr="00BC5CA0">
        <w:rPr>
          <w:sz w:val="22"/>
          <w:szCs w:val="22"/>
        </w:rPr>
        <w:t>O atraso superior a 25 (vinte e cinco) dias para apresentação da garantia autoriza a Administração a promover a rescisão do contrato por descumprimento ou cumprimento irregular de suas cláusulas, conforme dispõem os incisos I e II do art. 78 da Lei nº 8.666/1993</w:t>
      </w:r>
      <w:r>
        <w:rPr>
          <w:sz w:val="22"/>
          <w:szCs w:val="22"/>
        </w:rPr>
        <w:t>.</w:t>
      </w:r>
    </w:p>
    <w:p w:rsidR="005C3BFD" w:rsidRPr="00B80E3B" w:rsidRDefault="005C3BFD" w:rsidP="001C1BD1">
      <w:pPr>
        <w:pStyle w:val="Recuodecorpodetexto"/>
        <w:numPr>
          <w:ilvl w:val="1"/>
          <w:numId w:val="93"/>
        </w:numPr>
        <w:tabs>
          <w:tab w:val="num" w:pos="1134"/>
        </w:tabs>
        <w:ind w:left="1134" w:hanging="1134"/>
        <w:rPr>
          <w:sz w:val="22"/>
          <w:szCs w:val="24"/>
        </w:rPr>
      </w:pPr>
      <w:r>
        <w:rPr>
          <w:sz w:val="22"/>
          <w:szCs w:val="22"/>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055DF7" w:rsidRPr="00716654" w:rsidRDefault="00716654" w:rsidP="001C1BD1">
      <w:pPr>
        <w:pStyle w:val="Recuodecorpodetexto"/>
        <w:numPr>
          <w:ilvl w:val="1"/>
          <w:numId w:val="93"/>
        </w:numPr>
        <w:tabs>
          <w:tab w:val="num" w:pos="1134"/>
        </w:tabs>
        <w:ind w:left="1134" w:hanging="1134"/>
        <w:rPr>
          <w:sz w:val="22"/>
          <w:szCs w:val="24"/>
        </w:rPr>
      </w:pPr>
      <w:r w:rsidRPr="00A2519B">
        <w:rPr>
          <w:b/>
          <w:sz w:val="22"/>
          <w:szCs w:val="22"/>
        </w:rPr>
        <w:t>DOS PRAZOS DE GARANTIAS</w:t>
      </w:r>
      <w:r w:rsidR="00055DF7" w:rsidRPr="0035355D">
        <w:rPr>
          <w:iCs/>
          <w:sz w:val="22"/>
          <w:szCs w:val="24"/>
        </w:rPr>
        <w:t>.</w:t>
      </w:r>
    </w:p>
    <w:p w:rsidR="00716654" w:rsidRPr="00263910" w:rsidRDefault="00263910" w:rsidP="001C1BD1">
      <w:pPr>
        <w:pStyle w:val="Recuodecorpodetexto"/>
        <w:numPr>
          <w:ilvl w:val="2"/>
          <w:numId w:val="93"/>
        </w:numPr>
        <w:tabs>
          <w:tab w:val="num" w:pos="1134"/>
        </w:tabs>
        <w:ind w:left="1134" w:hanging="1134"/>
        <w:rPr>
          <w:sz w:val="22"/>
          <w:szCs w:val="24"/>
        </w:rPr>
      </w:pPr>
      <w:r w:rsidRPr="000F225B">
        <w:rPr>
          <w:sz w:val="22"/>
          <w:szCs w:val="22"/>
        </w:rPr>
        <w:t xml:space="preserve">O prazo de garantia da responsabilidade de empreiteiros e construtores estava </w:t>
      </w:r>
      <w:r w:rsidR="00630FE4" w:rsidRPr="000F225B">
        <w:rPr>
          <w:sz w:val="22"/>
          <w:szCs w:val="22"/>
        </w:rPr>
        <w:t>disciplinado</w:t>
      </w:r>
      <w:r w:rsidRPr="000F225B">
        <w:rPr>
          <w:sz w:val="22"/>
          <w:szCs w:val="22"/>
        </w:rPr>
        <w:t xml:space="preserve"> no art. 1245 do Código Civil de 1916, sendo assimilada pelo Código Civil de 2002, no seu art. 618</w:t>
      </w:r>
      <w:r>
        <w:rPr>
          <w:sz w:val="22"/>
          <w:szCs w:val="22"/>
        </w:rPr>
        <w:t>:</w:t>
      </w:r>
    </w:p>
    <w:p w:rsidR="00263910" w:rsidRPr="00140F0B" w:rsidRDefault="00263910" w:rsidP="001C1BD1">
      <w:pPr>
        <w:pStyle w:val="Recuodecorpodetexto"/>
        <w:numPr>
          <w:ilvl w:val="0"/>
          <w:numId w:val="89"/>
        </w:numPr>
        <w:ind w:left="1701" w:hanging="567"/>
        <w:rPr>
          <w:sz w:val="22"/>
          <w:szCs w:val="24"/>
        </w:rPr>
      </w:pPr>
      <w:r w:rsidRPr="000F225B">
        <w:rPr>
          <w:i/>
          <w:sz w:val="22"/>
          <w:szCs w:val="22"/>
        </w:rPr>
        <w:lastRenderedPageBreak/>
        <w:t xml:space="preserve">“Art. 618. Nos contratos de empreitada de edifícios ou outras construções consideráveis, o empreiteiro de materiais e execução responderá, durante o prazo irredutível de </w:t>
      </w:r>
      <w:proofErr w:type="gramStart"/>
      <w:r w:rsidRPr="000F225B">
        <w:rPr>
          <w:i/>
          <w:sz w:val="22"/>
          <w:szCs w:val="22"/>
        </w:rPr>
        <w:t>5</w:t>
      </w:r>
      <w:proofErr w:type="gramEnd"/>
      <w:r w:rsidRPr="000F225B">
        <w:rPr>
          <w:i/>
          <w:sz w:val="22"/>
          <w:szCs w:val="22"/>
        </w:rPr>
        <w:t xml:space="preserve"> (cinco) anos, pela solidez e segurança do trabalho, assim em razão dos materiais, como do solo”</w:t>
      </w:r>
      <w:r>
        <w:rPr>
          <w:i/>
          <w:sz w:val="22"/>
          <w:szCs w:val="22"/>
        </w:rPr>
        <w:t>.</w:t>
      </w:r>
    </w:p>
    <w:p w:rsidR="006C1092" w:rsidRPr="00630FE4" w:rsidRDefault="00263910" w:rsidP="001C1BD1">
      <w:pPr>
        <w:pStyle w:val="Recuodecorpodetexto"/>
        <w:numPr>
          <w:ilvl w:val="2"/>
          <w:numId w:val="93"/>
        </w:numPr>
        <w:ind w:left="1134" w:hanging="1134"/>
        <w:rPr>
          <w:sz w:val="22"/>
          <w:szCs w:val="24"/>
        </w:rPr>
      </w:pPr>
      <w:r w:rsidRPr="000F225B">
        <w:rPr>
          <w:sz w:val="22"/>
          <w:szCs w:val="22"/>
        </w:rPr>
        <w:t>Tod</w:t>
      </w:r>
      <w:r w:rsidR="00B74B62">
        <w:rPr>
          <w:sz w:val="22"/>
          <w:szCs w:val="22"/>
        </w:rPr>
        <w:t>a</w:t>
      </w:r>
      <w:r w:rsidRPr="000F225B">
        <w:rPr>
          <w:sz w:val="22"/>
          <w:szCs w:val="22"/>
        </w:rPr>
        <w:t xml:space="preserve">s </w:t>
      </w:r>
      <w:r w:rsidR="00B74B62">
        <w:rPr>
          <w:sz w:val="22"/>
          <w:szCs w:val="22"/>
        </w:rPr>
        <w:t>a</w:t>
      </w:r>
      <w:r w:rsidRPr="000F225B">
        <w:rPr>
          <w:sz w:val="22"/>
          <w:szCs w:val="22"/>
        </w:rPr>
        <w:t xml:space="preserve">s </w:t>
      </w:r>
      <w:r w:rsidR="00B74B62">
        <w:rPr>
          <w:sz w:val="22"/>
          <w:szCs w:val="22"/>
        </w:rPr>
        <w:t>obras/</w:t>
      </w:r>
      <w:r w:rsidRPr="000F225B">
        <w:rPr>
          <w:sz w:val="22"/>
          <w:szCs w:val="22"/>
        </w:rPr>
        <w:t>serviços licitad</w:t>
      </w:r>
      <w:r w:rsidR="003D4EF1">
        <w:rPr>
          <w:sz w:val="22"/>
          <w:szCs w:val="22"/>
        </w:rPr>
        <w:t>o</w:t>
      </w:r>
      <w:r w:rsidRPr="000F225B">
        <w:rPr>
          <w:sz w:val="22"/>
          <w:szCs w:val="22"/>
        </w:rPr>
        <w:t>s devem atender às recomendações da Associação Brasileira de Normas Técnicas - ABNT (Lei n. º 4.150 de 21.11.62), no que couber e, principalmente no que diz respeito aos requisitos mínimos de qualidade, utilidade, resistência e segurança</w:t>
      </w:r>
      <w:r w:rsidR="006C1092" w:rsidRPr="00951353">
        <w:rPr>
          <w:sz w:val="22"/>
          <w:szCs w:val="22"/>
        </w:rPr>
        <w:t>.</w:t>
      </w:r>
    </w:p>
    <w:p w:rsidR="006D50C7" w:rsidRPr="008A7799" w:rsidRDefault="006D50C7" w:rsidP="006B7841">
      <w:pPr>
        <w:pStyle w:val="Recuodecorpodetexto"/>
        <w:numPr>
          <w:ilvl w:val="0"/>
          <w:numId w:val="43"/>
        </w:numPr>
        <w:tabs>
          <w:tab w:val="clear" w:pos="851"/>
          <w:tab w:val="num" w:pos="1134"/>
        </w:tabs>
        <w:ind w:left="1134" w:hanging="1134"/>
        <w:rPr>
          <w:b/>
          <w:iCs/>
          <w:sz w:val="22"/>
          <w:szCs w:val="24"/>
        </w:rPr>
      </w:pPr>
      <w:r w:rsidRPr="008A7799">
        <w:rPr>
          <w:b/>
          <w:iCs/>
          <w:sz w:val="22"/>
          <w:szCs w:val="24"/>
        </w:rPr>
        <w:t>ABERTURA DOS INVÓLUCROS</w:t>
      </w:r>
    </w:p>
    <w:p w:rsidR="006D50C7" w:rsidRPr="000A6095" w:rsidRDefault="006D50C7" w:rsidP="001C1BD1">
      <w:pPr>
        <w:pStyle w:val="Recuodecorpodetexto"/>
        <w:numPr>
          <w:ilvl w:val="1"/>
          <w:numId w:val="94"/>
        </w:numPr>
        <w:ind w:left="1134" w:hanging="1134"/>
        <w:rPr>
          <w:sz w:val="22"/>
          <w:szCs w:val="24"/>
        </w:rPr>
      </w:pPr>
      <w:r w:rsidRPr="000A6095">
        <w:rPr>
          <w:sz w:val="22"/>
          <w:szCs w:val="24"/>
        </w:rPr>
        <w:t xml:space="preserve">Os invólucros de que trata o subitem 4.1 deste </w:t>
      </w:r>
      <w:r w:rsidR="00530258">
        <w:rPr>
          <w:sz w:val="22"/>
          <w:szCs w:val="24"/>
        </w:rPr>
        <w:t>e</w:t>
      </w:r>
      <w:r w:rsidRPr="000A6095">
        <w:rPr>
          <w:sz w:val="22"/>
          <w:szCs w:val="24"/>
        </w:rPr>
        <w:t xml:space="preserve">dital serão recebidos em sessão pública, no local, dia e hora indicados no “preâmbulo” deste </w:t>
      </w:r>
      <w:r w:rsidR="00530258">
        <w:rPr>
          <w:sz w:val="22"/>
          <w:szCs w:val="24"/>
        </w:rPr>
        <w:t>e</w:t>
      </w:r>
      <w:r w:rsidRPr="000A6095">
        <w:rPr>
          <w:sz w:val="22"/>
          <w:szCs w:val="24"/>
        </w:rPr>
        <w:t xml:space="preserve">dital, observado o disposto nos subitens 4.1.1 e 4.1.2 deste </w:t>
      </w:r>
      <w:r w:rsidR="00530258">
        <w:rPr>
          <w:sz w:val="22"/>
          <w:szCs w:val="24"/>
        </w:rPr>
        <w:t>e</w:t>
      </w:r>
      <w:r w:rsidRPr="000A6095">
        <w:rPr>
          <w:sz w:val="22"/>
          <w:szCs w:val="24"/>
        </w:rPr>
        <w:t>dital.</w:t>
      </w:r>
    </w:p>
    <w:p w:rsidR="006D50C7" w:rsidRPr="000A6095" w:rsidRDefault="006D50C7" w:rsidP="001C1BD1">
      <w:pPr>
        <w:pStyle w:val="Recuodecorpodetexto"/>
        <w:numPr>
          <w:ilvl w:val="1"/>
          <w:numId w:val="94"/>
        </w:numPr>
        <w:ind w:left="1134" w:hanging="1134"/>
        <w:rPr>
          <w:sz w:val="22"/>
          <w:szCs w:val="24"/>
        </w:rPr>
      </w:pPr>
      <w:r w:rsidRPr="000A6095">
        <w:rPr>
          <w:sz w:val="22"/>
          <w:szCs w:val="24"/>
        </w:rPr>
        <w:t xml:space="preserve">Os trabalhos de recebimento dos invólucros, contendo a "Documentação" e a "Proposta Financeira", a realização da presente </w:t>
      </w:r>
      <w:r w:rsidR="00000F20">
        <w:rPr>
          <w:sz w:val="22"/>
          <w:szCs w:val="24"/>
        </w:rPr>
        <w:t xml:space="preserve">licitação </w:t>
      </w:r>
      <w:r w:rsidRPr="000A6095">
        <w:rPr>
          <w:sz w:val="22"/>
          <w:szCs w:val="24"/>
        </w:rPr>
        <w:t>e o seu desenvolvimento, serão dirigidos pel</w:t>
      </w:r>
      <w:r w:rsidR="00000F20">
        <w:rPr>
          <w:sz w:val="22"/>
          <w:szCs w:val="24"/>
        </w:rPr>
        <w:t>o (a)</w:t>
      </w:r>
      <w:r w:rsidRPr="000A6095">
        <w:rPr>
          <w:sz w:val="22"/>
          <w:szCs w:val="24"/>
        </w:rPr>
        <w:t xml:space="preserve"> titular da Secretaria </w:t>
      </w:r>
      <w:r w:rsidR="00C5348F">
        <w:rPr>
          <w:sz w:val="22"/>
          <w:szCs w:val="24"/>
        </w:rPr>
        <w:t xml:space="preserve">Regional </w:t>
      </w:r>
      <w:r w:rsidRPr="000A6095">
        <w:rPr>
          <w:sz w:val="22"/>
          <w:szCs w:val="24"/>
        </w:rPr>
        <w:t>de Licitações – 2ª SR/SL ou seu substituto eventual, juntamente com a Comissão de Julgamento.</w:t>
      </w:r>
    </w:p>
    <w:p w:rsidR="006D50C7" w:rsidRPr="000A6095" w:rsidRDefault="006D50C7" w:rsidP="001C1BD1">
      <w:pPr>
        <w:pStyle w:val="Recuodecorpodetexto"/>
        <w:numPr>
          <w:ilvl w:val="1"/>
          <w:numId w:val="94"/>
        </w:numPr>
        <w:ind w:left="1134" w:hanging="1134"/>
        <w:rPr>
          <w:sz w:val="22"/>
          <w:szCs w:val="24"/>
        </w:rPr>
      </w:pPr>
      <w:r w:rsidRPr="000A6095">
        <w:rPr>
          <w:sz w:val="22"/>
          <w:szCs w:val="24"/>
        </w:rPr>
        <w:t xml:space="preserve">A Secretaria </w:t>
      </w:r>
      <w:r w:rsidR="00C5348F">
        <w:rPr>
          <w:sz w:val="22"/>
          <w:szCs w:val="24"/>
        </w:rPr>
        <w:t xml:space="preserve">Regional </w:t>
      </w:r>
      <w:r w:rsidRPr="000A6095">
        <w:rPr>
          <w:sz w:val="22"/>
          <w:szCs w:val="24"/>
        </w:rPr>
        <w:t>de Licitações – 2ª SR/SL, por s</w:t>
      </w:r>
      <w:r w:rsidR="00C5348F">
        <w:rPr>
          <w:sz w:val="22"/>
          <w:szCs w:val="24"/>
        </w:rPr>
        <w:t>eu</w:t>
      </w:r>
      <w:r w:rsidRPr="000A6095">
        <w:rPr>
          <w:sz w:val="22"/>
          <w:szCs w:val="24"/>
        </w:rPr>
        <w:t xml:space="preserve"> titular ou substituto eventual, juntamente com a Comissão </w:t>
      </w:r>
      <w:r w:rsidR="005E0F09">
        <w:rPr>
          <w:sz w:val="22"/>
          <w:szCs w:val="24"/>
        </w:rPr>
        <w:t>d</w:t>
      </w:r>
      <w:r w:rsidRPr="000A6095">
        <w:rPr>
          <w:sz w:val="22"/>
          <w:szCs w:val="24"/>
        </w:rPr>
        <w:t xml:space="preserve">e Julgamento, procederá à abertura dos invólucros n.º 01 (um) – "Documentação" que será em seguida examinada pela Comissão de Julgamento com a proclamação das licitantes habilitadas, e, se </w:t>
      </w:r>
      <w:proofErr w:type="gramStart"/>
      <w:r w:rsidRPr="000A6095">
        <w:rPr>
          <w:sz w:val="22"/>
          <w:szCs w:val="24"/>
        </w:rPr>
        <w:t>houver,</w:t>
      </w:r>
      <w:proofErr w:type="gramEnd"/>
      <w:r w:rsidRPr="000A6095">
        <w:rPr>
          <w:sz w:val="22"/>
          <w:szCs w:val="24"/>
        </w:rPr>
        <w:t xml:space="preserve"> as inabilitadas.</w:t>
      </w:r>
    </w:p>
    <w:p w:rsidR="006D50C7" w:rsidRPr="00E974C8" w:rsidRDefault="006D50C7" w:rsidP="001C1BD1">
      <w:pPr>
        <w:pStyle w:val="Recuodecorpodetexto"/>
        <w:numPr>
          <w:ilvl w:val="2"/>
          <w:numId w:val="78"/>
        </w:numPr>
        <w:ind w:left="1134" w:hanging="1134"/>
        <w:rPr>
          <w:sz w:val="22"/>
          <w:szCs w:val="24"/>
        </w:rPr>
      </w:pPr>
      <w:r w:rsidRPr="00E974C8">
        <w:rPr>
          <w:sz w:val="22"/>
          <w:szCs w:val="24"/>
        </w:rPr>
        <w:t xml:space="preserve">Em havendo renúncia expressa das licitantes presentes à interposição de recurso quanto à fase de habilitação a que se refere o subitem 11.3 acima, </w:t>
      </w:r>
      <w:r w:rsidR="00E974C8" w:rsidRPr="00E974C8">
        <w:rPr>
          <w:sz w:val="22"/>
          <w:szCs w:val="24"/>
        </w:rPr>
        <w:t>exceto se houver licitantes ausentes</w:t>
      </w:r>
      <w:r w:rsidRPr="00E974C8">
        <w:rPr>
          <w:sz w:val="22"/>
          <w:szCs w:val="24"/>
        </w:rPr>
        <w:t xml:space="preserve">, poderão ser abertos os invólucros n.º 2 (dois) – “Proposta Financeira” das licitantes habilitadas na mesma sessão, ficando à disposição dos interessados, para fins de vista, por prazo não superior a </w:t>
      </w:r>
      <w:proofErr w:type="gramStart"/>
      <w:r w:rsidRPr="00E974C8">
        <w:rPr>
          <w:sz w:val="22"/>
          <w:szCs w:val="24"/>
        </w:rPr>
        <w:t>24 (vinte e quatro) horas, posterior</w:t>
      </w:r>
      <w:proofErr w:type="gramEnd"/>
      <w:r w:rsidRPr="00E974C8">
        <w:rPr>
          <w:sz w:val="22"/>
          <w:szCs w:val="24"/>
        </w:rPr>
        <w:t xml:space="preserve"> à abertura das propostas, após o que serão encaminhadas à Comissão de Julgamento para as providências subseq</w:t>
      </w:r>
      <w:r w:rsidR="00EB6E63" w:rsidRPr="00E974C8">
        <w:rPr>
          <w:sz w:val="22"/>
          <w:szCs w:val="24"/>
        </w:rPr>
        <w:t>u</w:t>
      </w:r>
      <w:r w:rsidRPr="00E974C8">
        <w:rPr>
          <w:sz w:val="22"/>
          <w:szCs w:val="24"/>
        </w:rPr>
        <w:t>entes.</w:t>
      </w:r>
    </w:p>
    <w:p w:rsidR="00222B79" w:rsidRPr="003D59AC" w:rsidRDefault="00222B79" w:rsidP="001C1BD1">
      <w:pPr>
        <w:pStyle w:val="Recuodecorpodetexto"/>
        <w:numPr>
          <w:ilvl w:val="3"/>
          <w:numId w:val="78"/>
        </w:numPr>
        <w:ind w:left="1134" w:hanging="1134"/>
        <w:rPr>
          <w:sz w:val="22"/>
          <w:szCs w:val="24"/>
        </w:rPr>
      </w:pPr>
      <w:r>
        <w:rPr>
          <w:sz w:val="22"/>
          <w:szCs w:val="22"/>
        </w:rPr>
        <w:t xml:space="preserve">Depois de concluídos </w:t>
      </w:r>
      <w:r w:rsidR="004B76CE">
        <w:rPr>
          <w:sz w:val="22"/>
          <w:szCs w:val="22"/>
        </w:rPr>
        <w:t>a</w:t>
      </w:r>
      <w:r>
        <w:rPr>
          <w:sz w:val="22"/>
          <w:szCs w:val="22"/>
        </w:rPr>
        <w:t xml:space="preserve">s </w:t>
      </w:r>
      <w:r w:rsidR="004B76CE">
        <w:rPr>
          <w:sz w:val="22"/>
          <w:szCs w:val="22"/>
        </w:rPr>
        <w:t>obras/</w:t>
      </w:r>
      <w:r>
        <w:rPr>
          <w:sz w:val="22"/>
          <w:szCs w:val="22"/>
        </w:rPr>
        <w:t>serviços, o</w:t>
      </w:r>
      <w:r w:rsidRPr="00925875">
        <w:rPr>
          <w:sz w:val="22"/>
          <w:szCs w:val="22"/>
        </w:rPr>
        <w:t>s autos do processo permanecerão com vista franqueada aos interessados na sede da CODEVASF, localizada na Av. Manoel Novaes, s/n - Centro, CEP: 47.600-000, Bom Jesus da Lapa - BA, nos dias úteis no horário das 08h00min (oito) às 12h00min (doze) horas e de 14h00min (catorze) às 18h00min (dezoito) horas</w:t>
      </w:r>
      <w:r>
        <w:rPr>
          <w:sz w:val="22"/>
          <w:szCs w:val="22"/>
        </w:rPr>
        <w:t>.</w:t>
      </w:r>
    </w:p>
    <w:p w:rsidR="006D50C7" w:rsidRPr="00D06DD7" w:rsidRDefault="006D50C7" w:rsidP="001C1BD1">
      <w:pPr>
        <w:pStyle w:val="Recuodecorpodetexto"/>
        <w:numPr>
          <w:ilvl w:val="2"/>
          <w:numId w:val="79"/>
        </w:numPr>
        <w:ind w:left="1134" w:hanging="1134"/>
        <w:rPr>
          <w:sz w:val="22"/>
          <w:szCs w:val="24"/>
        </w:rPr>
      </w:pPr>
      <w:r w:rsidRPr="00D06DD7">
        <w:rPr>
          <w:sz w:val="22"/>
          <w:szCs w:val="24"/>
        </w:rPr>
        <w:t xml:space="preserve">Caso não seja possível a proclamação das empresas habilitadas e inabilitadas e na hipótese de não se aplicar o que estabelece o subitem 11.3.1, os presentes serão convidados a rubricar os documentos dos invólucros n.º 02 (dois) – "Proposta Financeira", que permanecerão sob a guarda e responsabilidade da Secretaria </w:t>
      </w:r>
      <w:r w:rsidR="00C5348F">
        <w:rPr>
          <w:sz w:val="22"/>
          <w:szCs w:val="24"/>
        </w:rPr>
        <w:t xml:space="preserve">Regional </w:t>
      </w:r>
      <w:r w:rsidRPr="00D06DD7">
        <w:rPr>
          <w:sz w:val="22"/>
          <w:szCs w:val="24"/>
        </w:rPr>
        <w:t>de Licitações – 2ª SR/SL até a data a ser marcada para sua abertura.</w:t>
      </w:r>
    </w:p>
    <w:p w:rsidR="006D50C7" w:rsidRPr="00D06DD7" w:rsidRDefault="006D50C7" w:rsidP="001C1BD1">
      <w:pPr>
        <w:pStyle w:val="Recuodecorpodetexto"/>
        <w:numPr>
          <w:ilvl w:val="2"/>
          <w:numId w:val="79"/>
        </w:numPr>
        <w:ind w:left="1134" w:hanging="1134"/>
        <w:rPr>
          <w:sz w:val="22"/>
          <w:szCs w:val="24"/>
        </w:rPr>
      </w:pPr>
      <w:r w:rsidRPr="00D06DD7">
        <w:rPr>
          <w:sz w:val="22"/>
          <w:szCs w:val="24"/>
        </w:rPr>
        <w:t xml:space="preserve">Inexistindo recurso(s) contra a decisão referente à fase de habilitação ou sendo este(s) denegado(s), a Secretaria </w:t>
      </w:r>
      <w:r w:rsidR="009235F3">
        <w:rPr>
          <w:sz w:val="22"/>
          <w:szCs w:val="24"/>
        </w:rPr>
        <w:t xml:space="preserve">Regional </w:t>
      </w:r>
      <w:r w:rsidRPr="00D06DD7">
        <w:rPr>
          <w:sz w:val="22"/>
          <w:szCs w:val="24"/>
        </w:rPr>
        <w:t>de Licitações – 2ª SR/SL providenciará a devolução dos invólucros n.º 02 (dois) às respectivas licitantes inabilitadas.</w:t>
      </w:r>
    </w:p>
    <w:p w:rsidR="006D50C7" w:rsidRPr="00D06DD7" w:rsidRDefault="006D50C7" w:rsidP="001C1BD1">
      <w:pPr>
        <w:pStyle w:val="Recuodecorpodetexto"/>
        <w:numPr>
          <w:ilvl w:val="2"/>
          <w:numId w:val="79"/>
        </w:numPr>
        <w:ind w:left="1134" w:hanging="1134"/>
        <w:rPr>
          <w:sz w:val="22"/>
          <w:szCs w:val="24"/>
        </w:rPr>
      </w:pPr>
      <w:r w:rsidRPr="00D06DD7">
        <w:rPr>
          <w:sz w:val="22"/>
          <w:szCs w:val="24"/>
        </w:rPr>
        <w:t xml:space="preserve">No caso das licitantes inabilitadas se recusarem a receber os invólucros das Propostas, ou se os representantes destas estiverem ausentes, estas ficarão à disposição para retirada, mediante recibo, na Secretaria </w:t>
      </w:r>
      <w:r w:rsidR="009235F3">
        <w:rPr>
          <w:sz w:val="22"/>
          <w:szCs w:val="24"/>
        </w:rPr>
        <w:t xml:space="preserve">Regional </w:t>
      </w:r>
      <w:r w:rsidRPr="00D06DD7">
        <w:rPr>
          <w:sz w:val="22"/>
          <w:szCs w:val="24"/>
        </w:rPr>
        <w:t>de Licitações – 2ª SR/SL, durante o período de 60 (sessenta) dias. Findo este prazo a CODEVASF fica autorizada a incinerá-los.</w:t>
      </w:r>
    </w:p>
    <w:p w:rsidR="006D50C7" w:rsidRPr="00D06DD7" w:rsidRDefault="006D50C7" w:rsidP="001C1BD1">
      <w:pPr>
        <w:pStyle w:val="Recuodecorpodetexto"/>
        <w:numPr>
          <w:ilvl w:val="2"/>
          <w:numId w:val="79"/>
        </w:numPr>
        <w:ind w:left="1134" w:hanging="1134"/>
        <w:rPr>
          <w:sz w:val="22"/>
          <w:szCs w:val="24"/>
        </w:rPr>
      </w:pPr>
      <w:r w:rsidRPr="00D06DD7">
        <w:rPr>
          <w:sz w:val="22"/>
          <w:szCs w:val="24"/>
        </w:rPr>
        <w:t xml:space="preserve">As “Propostas Financeiras” – Invólucro n.º 02 (dois) das licitantes habilitadas </w:t>
      </w:r>
      <w:proofErr w:type="gramStart"/>
      <w:r w:rsidRPr="00D06DD7">
        <w:rPr>
          <w:sz w:val="22"/>
          <w:szCs w:val="24"/>
        </w:rPr>
        <w:t>serão</w:t>
      </w:r>
      <w:proofErr w:type="gramEnd"/>
      <w:r w:rsidRPr="00D06DD7">
        <w:rPr>
          <w:sz w:val="22"/>
          <w:szCs w:val="24"/>
        </w:rPr>
        <w:t xml:space="preserve"> abertas em dia e hora previamente marcados e comunicado às licitantes, caso não se aplique o subitem 11.3.1 deste </w:t>
      </w:r>
      <w:r w:rsidR="00222B79">
        <w:rPr>
          <w:sz w:val="22"/>
          <w:szCs w:val="24"/>
        </w:rPr>
        <w:t>e</w:t>
      </w:r>
      <w:r w:rsidRPr="00D06DD7">
        <w:rPr>
          <w:sz w:val="22"/>
          <w:szCs w:val="24"/>
        </w:rPr>
        <w:t>dital.</w:t>
      </w:r>
    </w:p>
    <w:p w:rsidR="006D50C7" w:rsidRPr="00D06DD7" w:rsidRDefault="006D50C7" w:rsidP="001C1BD1">
      <w:pPr>
        <w:pStyle w:val="Recuodecorpodetexto"/>
        <w:numPr>
          <w:ilvl w:val="2"/>
          <w:numId w:val="79"/>
        </w:numPr>
        <w:ind w:left="1134" w:hanging="1134"/>
        <w:rPr>
          <w:sz w:val="22"/>
          <w:szCs w:val="24"/>
        </w:rPr>
      </w:pPr>
      <w:r w:rsidRPr="00D06DD7">
        <w:rPr>
          <w:sz w:val="22"/>
          <w:szCs w:val="24"/>
        </w:rPr>
        <w:lastRenderedPageBreak/>
        <w:t>Tendo sido proclamadas as empresas habilitadas e inabilitadas no julgamento da “Documentação” sem que haja manifestação contrária das licitantes e após a abertura dos invólucros n.º 02 (dois) – Propostas Financeiras, não mais poderá haver impugnação da documentação julgada.</w:t>
      </w:r>
    </w:p>
    <w:p w:rsidR="006D50C7" w:rsidRDefault="006D50C7" w:rsidP="001C1BD1">
      <w:pPr>
        <w:pStyle w:val="Recuodecorpodetexto"/>
        <w:numPr>
          <w:ilvl w:val="1"/>
          <w:numId w:val="79"/>
        </w:numPr>
        <w:tabs>
          <w:tab w:val="clear" w:pos="851"/>
          <w:tab w:val="num" w:pos="1134"/>
        </w:tabs>
        <w:ind w:left="1134" w:hanging="1134"/>
        <w:rPr>
          <w:sz w:val="22"/>
          <w:szCs w:val="24"/>
        </w:rPr>
      </w:pPr>
      <w:r w:rsidRPr="00D06DD7">
        <w:rPr>
          <w:sz w:val="22"/>
          <w:szCs w:val="24"/>
        </w:rPr>
        <w:t>Da sessão pública a que se refere o subitem 11.1,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w:t>
      </w:r>
    </w:p>
    <w:p w:rsidR="006D50C7" w:rsidRPr="008A7799" w:rsidRDefault="006D50C7" w:rsidP="006B7841">
      <w:pPr>
        <w:pStyle w:val="Recuodecorpodetexto"/>
        <w:numPr>
          <w:ilvl w:val="0"/>
          <w:numId w:val="43"/>
        </w:numPr>
        <w:tabs>
          <w:tab w:val="clear" w:pos="851"/>
          <w:tab w:val="num" w:pos="1134"/>
        </w:tabs>
        <w:ind w:left="1134" w:hanging="1134"/>
        <w:rPr>
          <w:b/>
          <w:iCs/>
          <w:sz w:val="22"/>
          <w:szCs w:val="24"/>
        </w:rPr>
      </w:pPr>
      <w:r w:rsidRPr="008A7799">
        <w:rPr>
          <w:b/>
          <w:iCs/>
          <w:sz w:val="22"/>
          <w:szCs w:val="24"/>
        </w:rPr>
        <w:t>EXAME E JULGAMENTO DA DOCUMENTAÇÃO E PROPOSTAS</w:t>
      </w:r>
    </w:p>
    <w:p w:rsidR="006D50C7" w:rsidRDefault="006D50C7" w:rsidP="001C1BD1">
      <w:pPr>
        <w:pStyle w:val="Recuodecorpodetexto"/>
        <w:numPr>
          <w:ilvl w:val="1"/>
          <w:numId w:val="81"/>
        </w:numPr>
        <w:ind w:left="1134" w:hanging="1134"/>
        <w:rPr>
          <w:sz w:val="22"/>
          <w:szCs w:val="24"/>
        </w:rPr>
      </w:pPr>
      <w:r w:rsidRPr="001104FE">
        <w:rPr>
          <w:sz w:val="22"/>
          <w:szCs w:val="24"/>
        </w:rPr>
        <w:t xml:space="preserve">A Comissão de Julgamento composta de, no mínimo 03 (três) membros, procederá ao exame e ao julgamento da "Documentação" e da "Proposta Financeira" e </w:t>
      </w:r>
      <w:r w:rsidR="0096444B" w:rsidRPr="001104FE">
        <w:rPr>
          <w:sz w:val="22"/>
          <w:szCs w:val="24"/>
        </w:rPr>
        <w:t>elaborarão</w:t>
      </w:r>
      <w:r w:rsidRPr="001104FE">
        <w:rPr>
          <w:sz w:val="22"/>
          <w:szCs w:val="24"/>
        </w:rPr>
        <w:t xml:space="preserve"> relatórios de suas conclusões, expondo as razões que as determinaram, detalhes ou incidentes ocorridos, providências tomadas e os encaminhará à 2ª Superin</w:t>
      </w:r>
      <w:r w:rsidR="00E5242E" w:rsidRPr="001104FE">
        <w:rPr>
          <w:sz w:val="22"/>
          <w:szCs w:val="24"/>
        </w:rPr>
        <w:t>tendência Regional da CODEVASF.</w:t>
      </w:r>
    </w:p>
    <w:p w:rsidR="006D50C7" w:rsidRPr="001104FE" w:rsidRDefault="006D50C7" w:rsidP="001C1BD1">
      <w:pPr>
        <w:pStyle w:val="Recuodecorpodetexto"/>
        <w:numPr>
          <w:ilvl w:val="1"/>
          <w:numId w:val="82"/>
        </w:numPr>
        <w:ind w:left="1134" w:hanging="1134"/>
        <w:rPr>
          <w:b/>
          <w:sz w:val="22"/>
          <w:szCs w:val="24"/>
        </w:rPr>
      </w:pPr>
      <w:r w:rsidRPr="001104FE">
        <w:rPr>
          <w:b/>
          <w:sz w:val="22"/>
          <w:szCs w:val="24"/>
        </w:rPr>
        <w:t>Julgamento da “Documentação – Invólucro n.º 01 (um)</w:t>
      </w:r>
      <w:r w:rsidR="009C070E">
        <w:rPr>
          <w:b/>
          <w:sz w:val="22"/>
          <w:szCs w:val="24"/>
        </w:rPr>
        <w:t>”</w:t>
      </w:r>
    </w:p>
    <w:p w:rsidR="006D50C7" w:rsidRPr="00D06DD7" w:rsidRDefault="006D50C7" w:rsidP="001C1BD1">
      <w:pPr>
        <w:pStyle w:val="Recuodecorpodetexto"/>
        <w:numPr>
          <w:ilvl w:val="2"/>
          <w:numId w:val="80"/>
        </w:numPr>
        <w:ind w:left="1134" w:hanging="1134"/>
        <w:rPr>
          <w:sz w:val="22"/>
          <w:szCs w:val="24"/>
        </w:rPr>
      </w:pPr>
      <w:r w:rsidRPr="00D06DD7">
        <w:rPr>
          <w:sz w:val="22"/>
          <w:szCs w:val="24"/>
        </w:rPr>
        <w:t xml:space="preserve">O julgamento da “Documentação” será realizado segundo as informações constantes do subitem 4.2 deste </w:t>
      </w:r>
      <w:r w:rsidR="00122E1B">
        <w:rPr>
          <w:sz w:val="22"/>
          <w:szCs w:val="24"/>
        </w:rPr>
        <w:t>e</w:t>
      </w:r>
      <w:r w:rsidRPr="00D06DD7">
        <w:rPr>
          <w:sz w:val="22"/>
          <w:szCs w:val="24"/>
        </w:rPr>
        <w:t xml:space="preserve">dital, sendo considerada inabilitada a licitante que deixar de apresentar quaisquer dos documentos em conformidade com as exigências estabelecidas neste </w:t>
      </w:r>
      <w:r w:rsidR="00122E1B">
        <w:rPr>
          <w:sz w:val="22"/>
          <w:szCs w:val="24"/>
        </w:rPr>
        <w:t>e</w:t>
      </w:r>
      <w:r w:rsidRPr="00D06DD7">
        <w:rPr>
          <w:sz w:val="22"/>
          <w:szCs w:val="24"/>
        </w:rPr>
        <w:t>dital.</w:t>
      </w:r>
    </w:p>
    <w:p w:rsidR="006D50C7" w:rsidRPr="006726B6" w:rsidRDefault="006D50C7" w:rsidP="001C1BD1">
      <w:pPr>
        <w:pStyle w:val="Recuodecorpodetexto"/>
        <w:numPr>
          <w:ilvl w:val="2"/>
          <w:numId w:val="80"/>
        </w:numPr>
        <w:ind w:left="1134" w:hanging="1134"/>
        <w:rPr>
          <w:sz w:val="22"/>
          <w:szCs w:val="24"/>
        </w:rPr>
      </w:pPr>
      <w:r w:rsidRPr="006726B6">
        <w:rPr>
          <w:sz w:val="22"/>
          <w:szCs w:val="24"/>
        </w:rPr>
        <w:t>Às licitantes inabilitadas no julgamento da “Documentação”</w:t>
      </w:r>
      <w:r w:rsidR="00471536" w:rsidRPr="006726B6">
        <w:rPr>
          <w:sz w:val="22"/>
          <w:szCs w:val="24"/>
        </w:rPr>
        <w:t>,</w:t>
      </w:r>
      <w:r w:rsidRPr="006726B6">
        <w:rPr>
          <w:sz w:val="22"/>
          <w:szCs w:val="24"/>
        </w:rPr>
        <w:t xml:space="preserve"> </w:t>
      </w:r>
      <w:proofErr w:type="gramStart"/>
      <w:r w:rsidRPr="006726B6">
        <w:rPr>
          <w:sz w:val="22"/>
          <w:szCs w:val="24"/>
        </w:rPr>
        <w:t>serão</w:t>
      </w:r>
      <w:proofErr w:type="gramEnd"/>
      <w:r w:rsidRPr="006726B6">
        <w:rPr>
          <w:sz w:val="22"/>
          <w:szCs w:val="24"/>
        </w:rPr>
        <w:t xml:space="preserve"> devolvidos intactos, tal como recebidos, os invólucros nº 02 (dois) – "Propostas Financeiras".</w:t>
      </w:r>
    </w:p>
    <w:p w:rsidR="006D50C7" w:rsidRPr="006726B6" w:rsidRDefault="006D50C7" w:rsidP="001C1BD1">
      <w:pPr>
        <w:pStyle w:val="Recuodecorpodetexto"/>
        <w:numPr>
          <w:ilvl w:val="2"/>
          <w:numId w:val="80"/>
        </w:numPr>
        <w:ind w:left="1134" w:hanging="1134"/>
        <w:rPr>
          <w:sz w:val="22"/>
          <w:szCs w:val="24"/>
        </w:rPr>
      </w:pPr>
      <w:r w:rsidRPr="006726B6">
        <w:rPr>
          <w:sz w:val="22"/>
          <w:szCs w:val="24"/>
        </w:rPr>
        <w:t xml:space="preserve">O resultado será comunicado por escrito pela Secretaria </w:t>
      </w:r>
      <w:r w:rsidR="009235F3">
        <w:rPr>
          <w:sz w:val="22"/>
          <w:szCs w:val="24"/>
        </w:rPr>
        <w:t xml:space="preserve">Regional </w:t>
      </w:r>
      <w:r w:rsidRPr="006726B6">
        <w:rPr>
          <w:sz w:val="22"/>
          <w:szCs w:val="24"/>
        </w:rPr>
        <w:t xml:space="preserve">de Licitações – 2ª SR/SL diretamente às licitantes, com a convocação para a abertura das “Propostas Financeiras” das licitantes habilitadas e qualificadas tecnicamente, caso se configure a situação prevista no subitem 11.3.1 deste </w:t>
      </w:r>
      <w:r w:rsidR="00122E1B">
        <w:rPr>
          <w:sz w:val="22"/>
          <w:szCs w:val="24"/>
        </w:rPr>
        <w:t>e</w:t>
      </w:r>
      <w:r w:rsidRPr="006726B6">
        <w:rPr>
          <w:sz w:val="22"/>
          <w:szCs w:val="24"/>
        </w:rPr>
        <w:t>dital.</w:t>
      </w:r>
    </w:p>
    <w:p w:rsidR="006D50C7" w:rsidRPr="002D7985" w:rsidRDefault="006D50C7" w:rsidP="001C1BD1">
      <w:pPr>
        <w:pStyle w:val="Recuodecorpodetexto"/>
        <w:numPr>
          <w:ilvl w:val="2"/>
          <w:numId w:val="80"/>
        </w:numPr>
        <w:ind w:left="1134" w:hanging="1134"/>
        <w:rPr>
          <w:sz w:val="22"/>
          <w:szCs w:val="24"/>
        </w:rPr>
      </w:pPr>
      <w:r w:rsidRPr="002D7985">
        <w:rPr>
          <w:sz w:val="22"/>
          <w:szCs w:val="24"/>
        </w:rPr>
        <w:t>Após a fase de habilitação não cabe desistência de proposta pela licitante, salvo motivo justo aceito pela Comissão de Julgamento, nos termos do art. 40, VI c/c art. 43, § 6º da Lei nº 8.666/93.</w:t>
      </w:r>
    </w:p>
    <w:p w:rsidR="00FD43E7" w:rsidRDefault="006D50C7" w:rsidP="001C1BD1">
      <w:pPr>
        <w:pStyle w:val="Recuodecorpodetexto"/>
        <w:numPr>
          <w:ilvl w:val="2"/>
          <w:numId w:val="80"/>
        </w:numPr>
        <w:ind w:left="1134" w:hanging="1134"/>
        <w:rPr>
          <w:sz w:val="22"/>
          <w:szCs w:val="24"/>
        </w:rPr>
      </w:pPr>
      <w:r w:rsidRPr="002D7985">
        <w:rPr>
          <w:sz w:val="22"/>
          <w:szCs w:val="24"/>
        </w:rPr>
        <w:t xml:space="preserve">No caso do subitem 11.3.1 a Comissão de Julgamento encaminhará o relatório do julgamento da "Documentação", com parecer conclusivo para aprovação pela 2ª Superintendência Regional da CODEVASF, com a indicação das licitantes habilitadas. </w:t>
      </w:r>
    </w:p>
    <w:p w:rsidR="006D50C7" w:rsidRPr="00D06DD7" w:rsidRDefault="006D50C7" w:rsidP="001C1BD1">
      <w:pPr>
        <w:pStyle w:val="Recuodecorpodetexto"/>
        <w:numPr>
          <w:ilvl w:val="1"/>
          <w:numId w:val="82"/>
        </w:numPr>
        <w:ind w:left="1134" w:hanging="1134"/>
        <w:rPr>
          <w:b/>
          <w:sz w:val="22"/>
          <w:szCs w:val="24"/>
        </w:rPr>
      </w:pPr>
      <w:r w:rsidRPr="00D06DD7">
        <w:rPr>
          <w:b/>
          <w:sz w:val="22"/>
          <w:szCs w:val="24"/>
        </w:rPr>
        <w:t>Julgamento das “Propostas Financeiras – invólucro n.º 02 (dois)”</w:t>
      </w:r>
    </w:p>
    <w:p w:rsidR="006D50C7" w:rsidRDefault="006D50C7" w:rsidP="001C1BD1">
      <w:pPr>
        <w:pStyle w:val="Recuodecorpodetexto"/>
        <w:numPr>
          <w:ilvl w:val="2"/>
          <w:numId w:val="82"/>
        </w:numPr>
        <w:ind w:left="1134" w:hanging="1134"/>
        <w:rPr>
          <w:sz w:val="22"/>
          <w:szCs w:val="24"/>
        </w:rPr>
      </w:pPr>
      <w:r w:rsidRPr="00315C0F">
        <w:rPr>
          <w:sz w:val="22"/>
          <w:szCs w:val="24"/>
        </w:rPr>
        <w:t>A Comissão de Julgamento examinará as propostas para determinar se as mesmas estão completas, se houve erros de cálculos, e se todos os documentos foram devidamente assinados, e se todas as propostas estão de acordo com as exigências dos documentos de licitação.</w:t>
      </w:r>
    </w:p>
    <w:p w:rsidR="00216D6B" w:rsidRPr="00315C0F" w:rsidRDefault="00216D6B" w:rsidP="001C1BD1">
      <w:pPr>
        <w:pStyle w:val="Recuodecorpodetexto"/>
        <w:numPr>
          <w:ilvl w:val="2"/>
          <w:numId w:val="82"/>
        </w:numPr>
        <w:ind w:left="1134" w:hanging="1134"/>
        <w:rPr>
          <w:sz w:val="22"/>
          <w:szCs w:val="24"/>
        </w:rPr>
      </w:pPr>
      <w:r w:rsidRPr="006215F2">
        <w:rPr>
          <w:sz w:val="22"/>
          <w:szCs w:val="22"/>
        </w:rPr>
        <w:t xml:space="preserve">As Propostas Financeiras das </w:t>
      </w:r>
      <w:r w:rsidR="008D1DAC" w:rsidRPr="006215F2">
        <w:rPr>
          <w:sz w:val="22"/>
          <w:szCs w:val="22"/>
        </w:rPr>
        <w:t>licitante</w:t>
      </w:r>
      <w:r w:rsidRPr="006215F2">
        <w:rPr>
          <w:sz w:val="22"/>
          <w:szCs w:val="22"/>
        </w:rPr>
        <w:t xml:space="preserve">s habilitadas e qualificadas tecnicamente serão examinadas para determinar se elas estão completas, se houve erros de cálculo, se todos os documentos foram devidamente assinados e se todas as propostas estão de acordo com as exigências, inclusive se o valor global da proposta não ultrapassa o valor global orçado pela CODEVASF, apresentado no </w:t>
      </w:r>
      <w:r>
        <w:rPr>
          <w:sz w:val="22"/>
          <w:szCs w:val="22"/>
        </w:rPr>
        <w:t>sub</w:t>
      </w:r>
      <w:r w:rsidRPr="006215F2">
        <w:rPr>
          <w:sz w:val="22"/>
          <w:szCs w:val="22"/>
        </w:rPr>
        <w:t xml:space="preserve">item </w:t>
      </w:r>
      <w:r>
        <w:rPr>
          <w:sz w:val="22"/>
          <w:szCs w:val="22"/>
        </w:rPr>
        <w:t>19.1</w:t>
      </w:r>
      <w:r w:rsidRPr="006215F2">
        <w:rPr>
          <w:sz w:val="22"/>
          <w:szCs w:val="22"/>
        </w:rPr>
        <w:t xml:space="preserve"> deste </w:t>
      </w:r>
      <w:r>
        <w:rPr>
          <w:sz w:val="22"/>
          <w:szCs w:val="22"/>
        </w:rPr>
        <w:t>edital.</w:t>
      </w:r>
    </w:p>
    <w:p w:rsidR="006D50C7" w:rsidRPr="00315C0F" w:rsidRDefault="006D50C7" w:rsidP="001C1BD1">
      <w:pPr>
        <w:pStyle w:val="Recuodecorpodetexto"/>
        <w:numPr>
          <w:ilvl w:val="2"/>
          <w:numId w:val="82"/>
        </w:numPr>
        <w:ind w:left="1134" w:hanging="1134"/>
        <w:rPr>
          <w:sz w:val="22"/>
          <w:szCs w:val="24"/>
        </w:rPr>
      </w:pPr>
      <w:r w:rsidRPr="00315C0F">
        <w:rPr>
          <w:sz w:val="22"/>
          <w:szCs w:val="24"/>
        </w:rPr>
        <w:t>Erros aritméticos ou distorções em qualquer preço ou componente de preço serão retificados desde que não importem em acréscimo do preço fixado no Termo de Proposta, que exige a apresentação de propostas firmes e valiosas:</w:t>
      </w:r>
    </w:p>
    <w:p w:rsidR="006D50C7" w:rsidRPr="0023689C" w:rsidRDefault="006D50C7" w:rsidP="00E9455A">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t>Se houver discrepância entre o preço unitário e o preço total, o qual é obtido pela multiplicação do preço unitário pela quantidade, o preço unitário prevalecerá, e o preço total será corrigido;</w:t>
      </w:r>
    </w:p>
    <w:p w:rsidR="006D50C7" w:rsidRPr="0023689C" w:rsidRDefault="006D50C7" w:rsidP="00E9455A">
      <w:pPr>
        <w:pStyle w:val="Default"/>
        <w:numPr>
          <w:ilvl w:val="0"/>
          <w:numId w:val="61"/>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689C">
        <w:rPr>
          <w:rFonts w:ascii="Times New Roman" w:eastAsia="Arial Unicode MS" w:hAnsi="Times New Roman"/>
          <w:color w:val="auto"/>
          <w:sz w:val="22"/>
          <w:szCs w:val="22"/>
        </w:rPr>
        <w:lastRenderedPageBreak/>
        <w:t>Se houver discrepância entre os valores numéricos e seus componentes por extenso, prevalecerão o</w:t>
      </w:r>
      <w:r w:rsidR="00C677B8">
        <w:rPr>
          <w:rFonts w:ascii="Times New Roman" w:eastAsia="Arial Unicode MS" w:hAnsi="Times New Roman"/>
          <w:color w:val="auto"/>
          <w:sz w:val="22"/>
          <w:szCs w:val="22"/>
        </w:rPr>
        <w:t>s valores descritos por extenso.</w:t>
      </w:r>
    </w:p>
    <w:p w:rsidR="006D50C7" w:rsidRPr="00315C0F" w:rsidRDefault="006D50C7" w:rsidP="001C1BD1">
      <w:pPr>
        <w:pStyle w:val="Recuodecorpodetexto"/>
        <w:numPr>
          <w:ilvl w:val="2"/>
          <w:numId w:val="82"/>
        </w:numPr>
        <w:ind w:left="1134" w:hanging="1134"/>
        <w:rPr>
          <w:sz w:val="22"/>
          <w:szCs w:val="24"/>
        </w:rPr>
      </w:pPr>
      <w:r w:rsidRPr="00315C0F">
        <w:rPr>
          <w:sz w:val="22"/>
          <w:szCs w:val="24"/>
        </w:rPr>
        <w:t>Erros ou distorções em qualquer preço ou componente de preço, que impliquem em acréscimo do preço fixado no Termo de Proposta não serão considerados.</w:t>
      </w:r>
    </w:p>
    <w:p w:rsidR="006D50C7" w:rsidRPr="00315C0F" w:rsidRDefault="006D50C7" w:rsidP="001C1BD1">
      <w:pPr>
        <w:pStyle w:val="Recuodecorpodetexto"/>
        <w:numPr>
          <w:ilvl w:val="2"/>
          <w:numId w:val="82"/>
        </w:numPr>
        <w:ind w:left="1134" w:hanging="1134"/>
        <w:rPr>
          <w:sz w:val="22"/>
          <w:szCs w:val="24"/>
        </w:rPr>
      </w:pPr>
      <w:r w:rsidRPr="00315C0F">
        <w:rPr>
          <w:sz w:val="22"/>
          <w:szCs w:val="24"/>
        </w:rPr>
        <w:t>Ocorrendo a hipótese prevista no subitem 12.3.3 a licitante deverá honrar o preço fixado no Termo de Proposta, sob pena de desclassificação.</w:t>
      </w:r>
    </w:p>
    <w:p w:rsidR="006D50C7" w:rsidRDefault="006D50C7" w:rsidP="001C1BD1">
      <w:pPr>
        <w:pStyle w:val="Recuodecorpodetexto"/>
        <w:numPr>
          <w:ilvl w:val="2"/>
          <w:numId w:val="82"/>
        </w:numPr>
        <w:ind w:left="1134" w:hanging="1134"/>
        <w:rPr>
          <w:sz w:val="22"/>
          <w:szCs w:val="24"/>
        </w:rPr>
      </w:pPr>
      <w:r w:rsidRPr="00315C0F">
        <w:rPr>
          <w:sz w:val="22"/>
          <w:szCs w:val="24"/>
        </w:rPr>
        <w:t>A Comissão de Julgamento poderá desprezar qualquer informalidade, discrepância, ou irregularidade de menor importância de uma proposta, desd</w:t>
      </w:r>
      <w:r w:rsidR="008C4205" w:rsidRPr="00315C0F">
        <w:rPr>
          <w:sz w:val="22"/>
          <w:szCs w:val="24"/>
        </w:rPr>
        <w:t>e que não se verifique na mesma</w:t>
      </w:r>
      <w:r w:rsidR="005F440C">
        <w:rPr>
          <w:sz w:val="22"/>
          <w:szCs w:val="24"/>
        </w:rPr>
        <w:t>,</w:t>
      </w:r>
      <w:r w:rsidRPr="00315C0F">
        <w:rPr>
          <w:sz w:val="22"/>
          <w:szCs w:val="24"/>
        </w:rPr>
        <w:t xml:space="preserve"> desvios materiais e, também</w:t>
      </w:r>
      <w:r w:rsidR="00C8618C" w:rsidRPr="00315C0F">
        <w:rPr>
          <w:sz w:val="22"/>
          <w:szCs w:val="24"/>
        </w:rPr>
        <w:t>,</w:t>
      </w:r>
      <w:r w:rsidRPr="00315C0F">
        <w:rPr>
          <w:sz w:val="22"/>
          <w:szCs w:val="24"/>
        </w:rPr>
        <w:t xml:space="preserve"> não se prejudique ou afete a classificação das demais licitantes.</w:t>
      </w:r>
    </w:p>
    <w:p w:rsidR="006D50C7" w:rsidRPr="00315C0F" w:rsidRDefault="00944E63" w:rsidP="001C1BD1">
      <w:pPr>
        <w:pStyle w:val="Recuodecorpodetexto"/>
        <w:numPr>
          <w:ilvl w:val="2"/>
          <w:numId w:val="82"/>
        </w:numPr>
        <w:ind w:left="1134" w:hanging="1134"/>
        <w:rPr>
          <w:sz w:val="22"/>
          <w:szCs w:val="24"/>
        </w:rPr>
      </w:pPr>
      <w:r w:rsidRPr="00B32078">
        <w:rPr>
          <w:sz w:val="22"/>
          <w:szCs w:val="22"/>
        </w:rPr>
        <w:t>A Comissão de Julgamento julgará as Propostas Financeiras das licitantes habilitadas e consideradas qual</w:t>
      </w:r>
      <w:r w:rsidRPr="000F225B">
        <w:rPr>
          <w:sz w:val="22"/>
          <w:szCs w:val="22"/>
        </w:rPr>
        <w:t xml:space="preserve">ificadas tecnicamente, sendo desclassificadas, com base no </w:t>
      </w:r>
      <w:proofErr w:type="gramStart"/>
      <w:r w:rsidRPr="000F225B">
        <w:rPr>
          <w:sz w:val="22"/>
          <w:szCs w:val="22"/>
        </w:rPr>
        <w:t>artigo 48 incisos I e II da Lei 8.666/93</w:t>
      </w:r>
      <w:proofErr w:type="gramEnd"/>
      <w:r w:rsidRPr="000F225B">
        <w:rPr>
          <w:sz w:val="22"/>
          <w:szCs w:val="22"/>
        </w:rPr>
        <w:t>, aquelas que</w:t>
      </w:r>
      <w:r w:rsidR="006D50C7" w:rsidRPr="00315C0F">
        <w:rPr>
          <w:sz w:val="22"/>
          <w:szCs w:val="24"/>
        </w:rPr>
        <w:t>:</w:t>
      </w:r>
    </w:p>
    <w:p w:rsidR="006D50C7" w:rsidRPr="00944E63" w:rsidRDefault="00944E63" w:rsidP="00E9455A">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Apresentarem preços unitários e/ou global</w:t>
      </w:r>
      <w:r w:rsidR="00D01B86">
        <w:rPr>
          <w:rFonts w:ascii="Times New Roman" w:hAnsi="Times New Roman"/>
          <w:sz w:val="22"/>
          <w:szCs w:val="22"/>
        </w:rPr>
        <w:t xml:space="preserve">, </w:t>
      </w:r>
      <w:r w:rsidRPr="00944E63">
        <w:rPr>
          <w:rFonts w:ascii="Times New Roman" w:hAnsi="Times New Roman"/>
          <w:b/>
          <w:sz w:val="22"/>
          <w:szCs w:val="22"/>
        </w:rPr>
        <w:t>superior</w:t>
      </w:r>
      <w:r w:rsidRPr="00944E63">
        <w:rPr>
          <w:rFonts w:ascii="Times New Roman" w:hAnsi="Times New Roman"/>
          <w:sz w:val="22"/>
          <w:szCs w:val="22"/>
        </w:rPr>
        <w:t xml:space="preserve"> ao valor orçado pela CODEVASF ou manifestamente inexeq</w:t>
      </w:r>
      <w:r>
        <w:rPr>
          <w:rFonts w:ascii="Times New Roman" w:hAnsi="Times New Roman"/>
          <w:sz w:val="22"/>
          <w:szCs w:val="22"/>
        </w:rPr>
        <w:t>u</w:t>
      </w:r>
      <w:r w:rsidRPr="00944E63">
        <w:rPr>
          <w:rFonts w:ascii="Times New Roman" w:hAnsi="Times New Roman"/>
          <w:sz w:val="22"/>
          <w:szCs w:val="22"/>
        </w:rPr>
        <w:t>íveis, assim considerados aqueles que não venham a ter demonstrada sua viabilidade através de documentação que comprove que os custos dos insumos são coerentes com os de mercado e que os coeficientes de produtividade são compatíveis com a execução do objeto</w:t>
      </w:r>
      <w:r w:rsidR="00DD161D" w:rsidRPr="00944E63">
        <w:rPr>
          <w:rFonts w:ascii="Times New Roman" w:hAnsi="Times New Roman"/>
          <w:color w:val="auto"/>
          <w:sz w:val="22"/>
          <w:szCs w:val="22"/>
        </w:rPr>
        <w:t>;</w:t>
      </w:r>
      <w:r w:rsidR="006D50C7" w:rsidRPr="00944E63">
        <w:rPr>
          <w:rFonts w:ascii="Times New Roman" w:eastAsia="Arial Unicode MS" w:hAnsi="Times New Roman"/>
          <w:color w:val="auto"/>
          <w:sz w:val="22"/>
          <w:szCs w:val="22"/>
        </w:rPr>
        <w:t xml:space="preserve"> </w:t>
      </w:r>
    </w:p>
    <w:p w:rsidR="006D50C7" w:rsidRPr="00944E63" w:rsidRDefault="00944E63" w:rsidP="00E9455A">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 xml:space="preserve">Apresentar preços ou quaisquer ofertas de vantagens não previstas neste </w:t>
      </w:r>
      <w:r>
        <w:rPr>
          <w:rFonts w:ascii="Times New Roman" w:hAnsi="Times New Roman"/>
          <w:sz w:val="22"/>
          <w:szCs w:val="22"/>
        </w:rPr>
        <w:t>edital</w:t>
      </w:r>
      <w:r w:rsidR="006D50C7" w:rsidRPr="00944E63">
        <w:rPr>
          <w:rFonts w:ascii="Times New Roman" w:eastAsia="Arial Unicode MS" w:hAnsi="Times New Roman"/>
          <w:color w:val="auto"/>
          <w:sz w:val="22"/>
          <w:szCs w:val="22"/>
        </w:rPr>
        <w:t>;</w:t>
      </w:r>
    </w:p>
    <w:p w:rsidR="006D50C7" w:rsidRPr="00944E63" w:rsidRDefault="00944E63" w:rsidP="00E9455A">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Que não atenda às exigências contidas no ato convocatório, conforme art. 40, VII c/c art. 48 I da Lei 8.666/93;</w:t>
      </w:r>
    </w:p>
    <w:p w:rsidR="00944E63" w:rsidRPr="00944E63" w:rsidRDefault="00944E63" w:rsidP="00E9455A">
      <w:pPr>
        <w:pStyle w:val="Default"/>
        <w:numPr>
          <w:ilvl w:val="0"/>
          <w:numId w:val="62"/>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44E63">
        <w:rPr>
          <w:rFonts w:ascii="Times New Roman" w:hAnsi="Times New Roman"/>
          <w:sz w:val="22"/>
          <w:szCs w:val="22"/>
        </w:rPr>
        <w:t>Com preços baseados em cotações de outra licitante, conforme art. 40, VII, c/c art.44,§ 2º da Lei 8.666/93.</w:t>
      </w:r>
    </w:p>
    <w:p w:rsidR="006D50C7" w:rsidRPr="00944E63" w:rsidRDefault="00944E63" w:rsidP="001C1BD1">
      <w:pPr>
        <w:pStyle w:val="Recuodecorpodetexto"/>
        <w:numPr>
          <w:ilvl w:val="3"/>
          <w:numId w:val="82"/>
        </w:numPr>
        <w:ind w:left="1134" w:hanging="1134"/>
        <w:rPr>
          <w:sz w:val="22"/>
          <w:szCs w:val="24"/>
        </w:rPr>
      </w:pPr>
      <w:r w:rsidRPr="000F225B">
        <w:rPr>
          <w:sz w:val="22"/>
          <w:szCs w:val="22"/>
        </w:rPr>
        <w:t>Consideram-se manifestamente inexeq</w:t>
      </w:r>
      <w:r w:rsidR="00C001F6">
        <w:rPr>
          <w:sz w:val="22"/>
          <w:szCs w:val="22"/>
        </w:rPr>
        <w:t>u</w:t>
      </w:r>
      <w:r w:rsidRPr="000F225B">
        <w:rPr>
          <w:sz w:val="22"/>
          <w:szCs w:val="22"/>
        </w:rPr>
        <w:t>íveis, as propostas cujos valores sejam inferiores a 70% (setenta por cento) do menor dos seguintes valores</w:t>
      </w:r>
      <w:r>
        <w:rPr>
          <w:sz w:val="22"/>
          <w:szCs w:val="22"/>
        </w:rPr>
        <w:t>:</w:t>
      </w:r>
    </w:p>
    <w:p w:rsidR="00944E63" w:rsidRPr="00944E63" w:rsidRDefault="00944E63" w:rsidP="001C1BD1">
      <w:pPr>
        <w:pStyle w:val="Recuodecorpodetexto"/>
        <w:numPr>
          <w:ilvl w:val="0"/>
          <w:numId w:val="90"/>
        </w:numPr>
        <w:ind w:left="1701" w:hanging="567"/>
        <w:rPr>
          <w:sz w:val="22"/>
          <w:szCs w:val="24"/>
        </w:rPr>
      </w:pPr>
      <w:r w:rsidRPr="000F225B">
        <w:rPr>
          <w:sz w:val="22"/>
          <w:szCs w:val="22"/>
        </w:rPr>
        <w:t>Média Aritmética dos valores das propostas superiores a 50% (cinq</w:t>
      </w:r>
      <w:r w:rsidR="00C001F6">
        <w:rPr>
          <w:sz w:val="22"/>
          <w:szCs w:val="22"/>
        </w:rPr>
        <w:t>u</w:t>
      </w:r>
      <w:r w:rsidRPr="000F225B">
        <w:rPr>
          <w:sz w:val="22"/>
          <w:szCs w:val="22"/>
        </w:rPr>
        <w:t>enta por cento) do valor orçado pela CODEVASF, ou</w:t>
      </w:r>
      <w:r>
        <w:rPr>
          <w:sz w:val="22"/>
          <w:szCs w:val="22"/>
        </w:rPr>
        <w:t>,</w:t>
      </w:r>
    </w:p>
    <w:p w:rsidR="00944E63" w:rsidRPr="00944E63" w:rsidRDefault="00944E63" w:rsidP="001C1BD1">
      <w:pPr>
        <w:pStyle w:val="Recuodecorpodetexto"/>
        <w:numPr>
          <w:ilvl w:val="0"/>
          <w:numId w:val="90"/>
        </w:numPr>
        <w:ind w:left="1701" w:hanging="567"/>
        <w:rPr>
          <w:sz w:val="22"/>
          <w:szCs w:val="24"/>
        </w:rPr>
      </w:pPr>
      <w:r w:rsidRPr="000F225B">
        <w:rPr>
          <w:sz w:val="22"/>
          <w:szCs w:val="22"/>
        </w:rPr>
        <w:t>Valor orçado pela CODEVASF</w:t>
      </w:r>
      <w:r>
        <w:rPr>
          <w:sz w:val="22"/>
          <w:szCs w:val="22"/>
        </w:rPr>
        <w:t>.</w:t>
      </w:r>
    </w:p>
    <w:p w:rsidR="00944E63" w:rsidRPr="00944E63" w:rsidRDefault="00944E63" w:rsidP="001C1BD1">
      <w:pPr>
        <w:pStyle w:val="Recuodecorpodetexto"/>
        <w:numPr>
          <w:ilvl w:val="3"/>
          <w:numId w:val="82"/>
        </w:numPr>
        <w:ind w:left="1134" w:hanging="1134"/>
        <w:rPr>
          <w:sz w:val="22"/>
          <w:szCs w:val="24"/>
        </w:rPr>
      </w:pPr>
      <w:r w:rsidRPr="000F225B">
        <w:rPr>
          <w:sz w:val="22"/>
          <w:szCs w:val="22"/>
        </w:rPr>
        <w:t xml:space="preserve">Das licitantes classificadas na forma das alíneas “a” e “b” do subitem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cujo valor global da proposta for inferior a 80% (oitenta por cento) do menor valor a que se referem </w:t>
      </w:r>
      <w:proofErr w:type="gramStart"/>
      <w:r w:rsidRPr="000F225B">
        <w:rPr>
          <w:sz w:val="22"/>
          <w:szCs w:val="22"/>
        </w:rPr>
        <w:t>as</w:t>
      </w:r>
      <w:proofErr w:type="gramEnd"/>
      <w:r w:rsidRPr="000F225B">
        <w:rPr>
          <w:sz w:val="22"/>
          <w:szCs w:val="22"/>
        </w:rPr>
        <w:t xml:space="preserve"> alíneas “a” e “b”, </w:t>
      </w:r>
      <w:r w:rsidR="00C001F6">
        <w:rPr>
          <w:sz w:val="22"/>
          <w:szCs w:val="22"/>
        </w:rPr>
        <w:t>12</w:t>
      </w:r>
      <w:r w:rsidRPr="000F225B">
        <w:rPr>
          <w:sz w:val="22"/>
          <w:szCs w:val="22"/>
        </w:rPr>
        <w:t>.</w:t>
      </w:r>
      <w:r w:rsidR="00C001F6">
        <w:rPr>
          <w:sz w:val="22"/>
          <w:szCs w:val="22"/>
        </w:rPr>
        <w:t>3</w:t>
      </w:r>
      <w:r w:rsidRPr="000F225B">
        <w:rPr>
          <w:sz w:val="22"/>
          <w:szCs w:val="22"/>
        </w:rPr>
        <w:t>.</w:t>
      </w:r>
      <w:r w:rsidR="00604E7A">
        <w:rPr>
          <w:sz w:val="22"/>
          <w:szCs w:val="22"/>
        </w:rPr>
        <w:t>7</w:t>
      </w:r>
      <w:r w:rsidR="00C001F6">
        <w:rPr>
          <w:sz w:val="22"/>
          <w:szCs w:val="22"/>
        </w:rPr>
        <w:t>.1</w:t>
      </w:r>
      <w:r w:rsidRPr="000F225B">
        <w:rPr>
          <w:sz w:val="22"/>
          <w:szCs w:val="22"/>
        </w:rPr>
        <w:t xml:space="preserve"> acima, será exigida, para a assinatura do contrato, prestação de garantia adicional, dentre as modalidades previstas no § lº, do Art. 56, da Lei 8.666/93, igual à diferença entre o valor resultante da alínea “</w:t>
      </w:r>
      <w:r w:rsidR="00C001F6">
        <w:rPr>
          <w:sz w:val="22"/>
          <w:szCs w:val="22"/>
        </w:rPr>
        <w:t>b</w:t>
      </w:r>
      <w:r w:rsidRPr="000F225B">
        <w:rPr>
          <w:sz w:val="22"/>
          <w:szCs w:val="22"/>
        </w:rPr>
        <w:t>” acima e o valor da correspondente proposta</w:t>
      </w:r>
      <w:r>
        <w:rPr>
          <w:sz w:val="22"/>
          <w:szCs w:val="22"/>
        </w:rPr>
        <w:t>.</w:t>
      </w:r>
    </w:p>
    <w:p w:rsidR="00944E63" w:rsidRPr="00944E63" w:rsidRDefault="00944E63" w:rsidP="001C1BD1">
      <w:pPr>
        <w:pStyle w:val="Recuodecorpodetexto"/>
        <w:numPr>
          <w:ilvl w:val="2"/>
          <w:numId w:val="82"/>
        </w:numPr>
        <w:ind w:left="1134" w:hanging="1134"/>
        <w:rPr>
          <w:sz w:val="22"/>
          <w:szCs w:val="24"/>
        </w:rPr>
      </w:pPr>
      <w:r w:rsidRPr="000F225B">
        <w:rPr>
          <w:sz w:val="22"/>
          <w:szCs w:val="22"/>
        </w:rPr>
        <w:t xml:space="preserve">Não se admitirá proposta que apresentar preço global e, ou unitários simbólicos, irrisórios ou de valor zero, incompatíveis com os preços dos insumos e salários de mercado, acrescidos dos respectivos encargos, ainda que </w:t>
      </w:r>
      <w:r w:rsidR="00C001F6" w:rsidRPr="000F225B">
        <w:rPr>
          <w:sz w:val="22"/>
          <w:szCs w:val="22"/>
        </w:rPr>
        <w:t xml:space="preserve">este </w:t>
      </w:r>
      <w:r w:rsidR="00C001F6">
        <w:rPr>
          <w:sz w:val="22"/>
          <w:szCs w:val="22"/>
        </w:rPr>
        <w:t>edital</w:t>
      </w:r>
      <w:r w:rsidR="00C001F6" w:rsidRPr="000F225B">
        <w:rPr>
          <w:sz w:val="22"/>
          <w:szCs w:val="22"/>
        </w:rPr>
        <w:t xml:space="preserve"> não tenha estabelecido</w:t>
      </w:r>
      <w:r w:rsidRPr="000F225B">
        <w:rPr>
          <w:sz w:val="22"/>
          <w:szCs w:val="22"/>
        </w:rPr>
        <w:t xml:space="preserve"> limites mínimos, exceto quando se referirem a materiais e instalações próprias do licitante, para os quais se renuncie a parcela ou à totalidade da remuneração</w:t>
      </w:r>
      <w:r>
        <w:rPr>
          <w:sz w:val="22"/>
          <w:szCs w:val="22"/>
        </w:rPr>
        <w:t>.</w:t>
      </w:r>
    </w:p>
    <w:p w:rsidR="00237413" w:rsidRPr="00315C0F" w:rsidRDefault="00237413" w:rsidP="001C1BD1">
      <w:pPr>
        <w:pStyle w:val="Recuodecorpodetexto"/>
        <w:numPr>
          <w:ilvl w:val="2"/>
          <w:numId w:val="82"/>
        </w:numPr>
        <w:ind w:left="1134" w:hanging="1134"/>
        <w:rPr>
          <w:sz w:val="22"/>
          <w:szCs w:val="24"/>
        </w:rPr>
      </w:pPr>
      <w:r w:rsidRPr="006215F2">
        <w:rPr>
          <w:sz w:val="22"/>
          <w:szCs w:val="22"/>
        </w:rPr>
        <w:t>Se houver indícios de inexequibilidade da proposta de preço, ou em caso da necessidade de esclarecimentos complementares, poderá ser efetuada diligência, na forma do § 3º do art. 43 da Lei nº. 8.666/93, para efeito de comprovação de sua exequibilidade, podendo-se adotar, dentre outros, os seguintes procedimentos</w:t>
      </w:r>
      <w:r>
        <w:rPr>
          <w:sz w:val="22"/>
          <w:szCs w:val="22"/>
        </w:rPr>
        <w:t>:</w:t>
      </w:r>
    </w:p>
    <w:p w:rsidR="006D50C7" w:rsidRPr="00237413" w:rsidRDefault="00237413" w:rsidP="00E9455A">
      <w:pPr>
        <w:pStyle w:val="Default"/>
        <w:numPr>
          <w:ilvl w:val="0"/>
          <w:numId w:val="63"/>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rPr>
        <w:t>Diligência junto ao licitante para apresentação de justificativas e comprovações em relação aos custos com indícios de inexequibilidade</w:t>
      </w:r>
      <w:r w:rsidR="006D50C7" w:rsidRPr="00237413">
        <w:rPr>
          <w:rFonts w:ascii="Times New Roman" w:eastAsia="Arial Unicode MS" w:hAnsi="Times New Roman"/>
          <w:color w:val="auto"/>
          <w:sz w:val="22"/>
          <w:szCs w:val="22"/>
        </w:rPr>
        <w:t>;</w:t>
      </w:r>
    </w:p>
    <w:p w:rsidR="006D50C7" w:rsidRPr="00237413" w:rsidRDefault="00237413" w:rsidP="00E9455A">
      <w:pPr>
        <w:pStyle w:val="Default"/>
        <w:numPr>
          <w:ilvl w:val="0"/>
          <w:numId w:val="63"/>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lastRenderedPageBreak/>
        <w:t>Verificação de acordos coletivos, convenções coletivas ou sentenças normativas em dissídios coletivos de trabalho;</w:t>
      </w:r>
    </w:p>
    <w:p w:rsidR="00237413" w:rsidRPr="00237413" w:rsidRDefault="00237413" w:rsidP="00E9455A">
      <w:pPr>
        <w:pStyle w:val="Default"/>
        <w:numPr>
          <w:ilvl w:val="0"/>
          <w:numId w:val="63"/>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Consultas a entidades ou conselho de classe, sindicatos ou similares;</w:t>
      </w:r>
    </w:p>
    <w:p w:rsidR="00237413" w:rsidRPr="00237413" w:rsidRDefault="00237413" w:rsidP="00E9455A">
      <w:pPr>
        <w:pStyle w:val="Default"/>
        <w:numPr>
          <w:ilvl w:val="0"/>
          <w:numId w:val="63"/>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237413">
        <w:rPr>
          <w:rFonts w:ascii="Times New Roman" w:hAnsi="Times New Roman"/>
          <w:sz w:val="22"/>
          <w:szCs w:val="22"/>
          <w:lang w:val="pt-PT"/>
        </w:rPr>
        <w:t>Pesquisas em órgãos públicos ou empresas privadas.</w:t>
      </w:r>
    </w:p>
    <w:p w:rsidR="00237413" w:rsidRDefault="00237413" w:rsidP="001C1BD1">
      <w:pPr>
        <w:pStyle w:val="Recuodecorpodetexto"/>
        <w:numPr>
          <w:ilvl w:val="2"/>
          <w:numId w:val="82"/>
        </w:numPr>
        <w:ind w:left="1134" w:hanging="1134"/>
        <w:rPr>
          <w:sz w:val="22"/>
          <w:szCs w:val="24"/>
        </w:rPr>
      </w:pPr>
      <w:r w:rsidRPr="006215F2">
        <w:rPr>
          <w:sz w:val="22"/>
          <w:szCs w:val="22"/>
        </w:rPr>
        <w:t>O não atendimento da diligência no prazo fixado ou a recusa em fazê-lo caracteriza-se hipótese de desclassificação da proposta</w:t>
      </w:r>
      <w:r>
        <w:rPr>
          <w:sz w:val="22"/>
          <w:szCs w:val="22"/>
        </w:rPr>
        <w:t>.</w:t>
      </w:r>
    </w:p>
    <w:p w:rsidR="006D50C7" w:rsidRDefault="006D50C7" w:rsidP="001C1BD1">
      <w:pPr>
        <w:pStyle w:val="Recuodecorpodetexto"/>
        <w:numPr>
          <w:ilvl w:val="2"/>
          <w:numId w:val="82"/>
        </w:numPr>
        <w:ind w:left="1134" w:hanging="1134"/>
        <w:rPr>
          <w:sz w:val="22"/>
          <w:szCs w:val="24"/>
        </w:rPr>
      </w:pPr>
      <w:r w:rsidRPr="00315C0F">
        <w:rPr>
          <w:sz w:val="22"/>
          <w:szCs w:val="24"/>
        </w:rPr>
        <w:t>Qualquer tentativa de uma licitante em influenciar a Comissão de Julgamento ou a CODEVASF quanto ao processo em exame, avaliação, e comparação das propostas e na tomada de Decisão para a adjudicação do objeto desta licitação, resultará na rejeição de sua proposta.</w:t>
      </w:r>
    </w:p>
    <w:p w:rsidR="006C7D47" w:rsidRPr="00315C0F" w:rsidRDefault="006C7D47" w:rsidP="001C1BD1">
      <w:pPr>
        <w:pStyle w:val="Recuodecorpodetexto"/>
        <w:numPr>
          <w:ilvl w:val="2"/>
          <w:numId w:val="82"/>
        </w:numPr>
        <w:ind w:left="1134" w:hanging="1134"/>
        <w:rPr>
          <w:sz w:val="22"/>
          <w:szCs w:val="24"/>
        </w:rPr>
      </w:pPr>
      <w:r w:rsidRPr="00647F4A">
        <w:rPr>
          <w:sz w:val="22"/>
          <w:szCs w:val="22"/>
        </w:rPr>
        <w:t>A CODEVASF não fixará preços mínimos, critérios estatísticos ou faixas de variação em relação a preços de referência, ressalvados o disposto nos §§ 1º e 2º do art. 48 da Lei 8.666/93</w:t>
      </w:r>
      <w:r>
        <w:rPr>
          <w:sz w:val="22"/>
          <w:szCs w:val="22"/>
        </w:rPr>
        <w:t>.</w:t>
      </w:r>
    </w:p>
    <w:p w:rsidR="006D50C7" w:rsidRPr="00D72F64" w:rsidRDefault="006D50C7" w:rsidP="001C1BD1">
      <w:pPr>
        <w:pStyle w:val="Recuodecorpodetexto"/>
        <w:numPr>
          <w:ilvl w:val="2"/>
          <w:numId w:val="82"/>
        </w:numPr>
        <w:ind w:left="1134" w:hanging="1134"/>
        <w:rPr>
          <w:sz w:val="22"/>
          <w:szCs w:val="24"/>
        </w:rPr>
      </w:pPr>
      <w:r w:rsidRPr="00315C0F">
        <w:rPr>
          <w:sz w:val="22"/>
          <w:szCs w:val="24"/>
        </w:rPr>
        <w:t xml:space="preserve">No caso de empate entre duas ou mais propostas, sem a preferência para </w:t>
      </w:r>
      <w:r w:rsidR="00537091">
        <w:rPr>
          <w:sz w:val="22"/>
          <w:szCs w:val="24"/>
        </w:rPr>
        <w:t>M</w:t>
      </w:r>
      <w:r w:rsidRPr="00315C0F">
        <w:rPr>
          <w:sz w:val="22"/>
          <w:szCs w:val="24"/>
        </w:rPr>
        <w:t xml:space="preserve">icroempresas ou </w:t>
      </w:r>
      <w:r w:rsidR="00537091">
        <w:rPr>
          <w:sz w:val="22"/>
          <w:szCs w:val="24"/>
        </w:rPr>
        <w:t>E</w:t>
      </w:r>
      <w:r w:rsidRPr="00315C0F">
        <w:rPr>
          <w:sz w:val="22"/>
          <w:szCs w:val="24"/>
        </w:rPr>
        <w:t xml:space="preserve">mpresas de </w:t>
      </w:r>
      <w:r w:rsidR="00537091">
        <w:rPr>
          <w:sz w:val="22"/>
          <w:szCs w:val="24"/>
        </w:rPr>
        <w:t>P</w:t>
      </w:r>
      <w:r w:rsidRPr="00315C0F">
        <w:rPr>
          <w:sz w:val="22"/>
          <w:szCs w:val="24"/>
        </w:rPr>
        <w:t xml:space="preserve">equeno </w:t>
      </w:r>
      <w:r w:rsidR="00537091">
        <w:rPr>
          <w:sz w:val="22"/>
          <w:szCs w:val="24"/>
        </w:rPr>
        <w:t>P</w:t>
      </w:r>
      <w:r w:rsidRPr="00315C0F">
        <w:rPr>
          <w:sz w:val="22"/>
          <w:szCs w:val="24"/>
        </w:rPr>
        <w:t>orte, e depois de obedecido o disposto no parágrafo 2º do artigo 3º da Lei 8.666/93, a classificação se fará, obrigatoriamente, por sorteio, em ato público, para o qual todas as licitantes serão convocadas, vedado qualquer outro processo</w:t>
      </w:r>
      <w:r w:rsidRPr="00D72F64">
        <w:rPr>
          <w:sz w:val="22"/>
          <w:szCs w:val="24"/>
        </w:rPr>
        <w:t>.</w:t>
      </w:r>
    </w:p>
    <w:p w:rsidR="006D50C7" w:rsidRDefault="006D50C7" w:rsidP="001C1BD1">
      <w:pPr>
        <w:pStyle w:val="Recuodecorpodetexto"/>
        <w:numPr>
          <w:ilvl w:val="2"/>
          <w:numId w:val="82"/>
        </w:numPr>
        <w:ind w:left="1134" w:hanging="1134"/>
        <w:rPr>
          <w:sz w:val="22"/>
          <w:szCs w:val="24"/>
        </w:rPr>
      </w:pPr>
      <w:r w:rsidRPr="00D72F64">
        <w:rPr>
          <w:sz w:val="22"/>
          <w:szCs w:val="24"/>
        </w:rPr>
        <w:t xml:space="preserve">Será </w:t>
      </w:r>
      <w:r w:rsidR="00BF78CB" w:rsidRPr="00D72F64">
        <w:rPr>
          <w:sz w:val="22"/>
          <w:szCs w:val="24"/>
        </w:rPr>
        <w:t>assegurado</w:t>
      </w:r>
      <w:r w:rsidRPr="00D72F64">
        <w:rPr>
          <w:sz w:val="22"/>
          <w:szCs w:val="24"/>
        </w:rPr>
        <w:t xml:space="preserve">, como critério de desempate, preferência de contratação para as </w:t>
      </w:r>
      <w:r w:rsidR="00537091">
        <w:rPr>
          <w:sz w:val="22"/>
          <w:szCs w:val="24"/>
        </w:rPr>
        <w:t>M</w:t>
      </w:r>
      <w:r w:rsidRPr="00D72F64">
        <w:rPr>
          <w:sz w:val="22"/>
          <w:szCs w:val="24"/>
        </w:rPr>
        <w:t xml:space="preserve">icroempresas ou </w:t>
      </w:r>
      <w:r w:rsidR="00537091">
        <w:rPr>
          <w:sz w:val="22"/>
          <w:szCs w:val="24"/>
        </w:rPr>
        <w:t>E</w:t>
      </w:r>
      <w:r w:rsidRPr="00D72F64">
        <w:rPr>
          <w:sz w:val="22"/>
          <w:szCs w:val="24"/>
        </w:rPr>
        <w:t xml:space="preserve">mpresas de </w:t>
      </w:r>
      <w:r w:rsidR="00537091">
        <w:rPr>
          <w:sz w:val="22"/>
          <w:szCs w:val="24"/>
        </w:rPr>
        <w:t>P</w:t>
      </w:r>
      <w:r w:rsidRPr="00D72F64">
        <w:rPr>
          <w:sz w:val="22"/>
          <w:szCs w:val="24"/>
        </w:rPr>
        <w:t xml:space="preserve">equeno </w:t>
      </w:r>
      <w:r w:rsidR="00537091">
        <w:rPr>
          <w:sz w:val="22"/>
          <w:szCs w:val="24"/>
        </w:rPr>
        <w:t>P</w:t>
      </w:r>
      <w:r w:rsidRPr="00D72F64">
        <w:rPr>
          <w:sz w:val="22"/>
          <w:szCs w:val="24"/>
        </w:rPr>
        <w:t>orte (art. 44 da Lei Complementar nº 123, de 14/12/2006).</w:t>
      </w:r>
    </w:p>
    <w:p w:rsidR="006D50C7" w:rsidRDefault="006D50C7" w:rsidP="001C1BD1">
      <w:pPr>
        <w:pStyle w:val="Recuodecorpodetexto"/>
        <w:numPr>
          <w:ilvl w:val="2"/>
          <w:numId w:val="82"/>
        </w:numPr>
        <w:ind w:left="1134" w:hanging="1134"/>
        <w:rPr>
          <w:sz w:val="22"/>
          <w:szCs w:val="24"/>
        </w:rPr>
      </w:pPr>
      <w:r w:rsidRPr="00FA5BBA">
        <w:rPr>
          <w:sz w:val="22"/>
          <w:szCs w:val="24"/>
        </w:rPr>
        <w:t xml:space="preserve">Entende-se por empate aquelas situações em que as propostas apresentadas pelas </w:t>
      </w:r>
      <w:r w:rsidR="00537091">
        <w:rPr>
          <w:sz w:val="22"/>
          <w:szCs w:val="24"/>
        </w:rPr>
        <w:t>M</w:t>
      </w:r>
      <w:r w:rsidRPr="00FA5BBA">
        <w:rPr>
          <w:sz w:val="22"/>
          <w:szCs w:val="24"/>
        </w:rPr>
        <w:t xml:space="preserve">icroempresas ou </w:t>
      </w:r>
      <w:r w:rsidR="00537091">
        <w:rPr>
          <w:sz w:val="22"/>
          <w:szCs w:val="24"/>
        </w:rPr>
        <w:t>E</w:t>
      </w:r>
      <w:r w:rsidRPr="00FA5BBA">
        <w:rPr>
          <w:sz w:val="22"/>
          <w:szCs w:val="24"/>
        </w:rPr>
        <w:t xml:space="preserve">mpresas de </w:t>
      </w:r>
      <w:r w:rsidR="00537091">
        <w:rPr>
          <w:sz w:val="22"/>
          <w:szCs w:val="24"/>
        </w:rPr>
        <w:t>P</w:t>
      </w:r>
      <w:r w:rsidRPr="00FA5BBA">
        <w:rPr>
          <w:sz w:val="22"/>
          <w:szCs w:val="24"/>
        </w:rPr>
        <w:t xml:space="preserve">equeno </w:t>
      </w:r>
      <w:r w:rsidR="00537091">
        <w:rPr>
          <w:sz w:val="22"/>
          <w:szCs w:val="24"/>
        </w:rPr>
        <w:t>P</w:t>
      </w:r>
      <w:r w:rsidRPr="00FA5BBA">
        <w:rPr>
          <w:sz w:val="22"/>
          <w:szCs w:val="24"/>
        </w:rPr>
        <w:t>orte sejam iguais ou até 10% (dez por cento) superiores à proposta melhor classificada.</w:t>
      </w:r>
    </w:p>
    <w:p w:rsidR="007D29A1" w:rsidRPr="007D29A1" w:rsidRDefault="00CC6B30" w:rsidP="001C1BD1">
      <w:pPr>
        <w:pStyle w:val="Recuodecorpodetexto"/>
        <w:numPr>
          <w:ilvl w:val="3"/>
          <w:numId w:val="82"/>
        </w:numPr>
        <w:ind w:left="1134" w:hanging="1134"/>
        <w:rPr>
          <w:sz w:val="22"/>
          <w:szCs w:val="24"/>
        </w:rPr>
      </w:pPr>
      <w:r w:rsidRPr="00745302">
        <w:rPr>
          <w:rFonts w:eastAsiaTheme="minorHAnsi"/>
          <w:sz w:val="22"/>
          <w:szCs w:val="22"/>
          <w:lang w:eastAsia="en-US"/>
        </w:rPr>
        <w:t xml:space="preserve">A melhor classificada nos termos do subitem acima terá o direito de encaminhar uma última oferta para desempate, obrigatoriamente em valor inferior ao da primeira colocada, no prazo de 05 (cinco) minutos, caso esteja presente na sessão ou no prazo de 02 (dois) dias, contados da comunicação da Comissão de </w:t>
      </w:r>
      <w:r w:rsidR="009364E3" w:rsidRPr="00745302">
        <w:rPr>
          <w:rFonts w:eastAsiaTheme="minorHAnsi"/>
          <w:sz w:val="22"/>
          <w:szCs w:val="22"/>
          <w:lang w:eastAsia="en-US"/>
        </w:rPr>
        <w:t>Julgamento</w:t>
      </w:r>
      <w:r w:rsidRPr="00745302">
        <w:rPr>
          <w:rFonts w:eastAsiaTheme="minorHAnsi"/>
          <w:sz w:val="22"/>
          <w:szCs w:val="22"/>
          <w:lang w:eastAsia="en-US"/>
        </w:rPr>
        <w:t xml:space="preserve">, na hipótese de ausência. </w:t>
      </w:r>
    </w:p>
    <w:p w:rsidR="00AC6F99" w:rsidRDefault="00002A18" w:rsidP="001C1BD1">
      <w:pPr>
        <w:pStyle w:val="Recuodecorpodetexto"/>
        <w:numPr>
          <w:ilvl w:val="3"/>
          <w:numId w:val="82"/>
        </w:numPr>
        <w:ind w:left="1134" w:hanging="1134"/>
        <w:rPr>
          <w:sz w:val="22"/>
          <w:szCs w:val="24"/>
        </w:rPr>
      </w:pPr>
      <w:r>
        <w:rPr>
          <w:rFonts w:eastAsiaTheme="minorHAnsi"/>
          <w:sz w:val="22"/>
          <w:szCs w:val="22"/>
          <w:lang w:eastAsia="en-US"/>
        </w:rPr>
        <w:t>A proposta reformulada nos termos do subitem 12.3.15.1</w:t>
      </w:r>
      <w:r w:rsidR="00CC6B30" w:rsidRPr="00745302">
        <w:rPr>
          <w:rFonts w:eastAsiaTheme="minorHAnsi"/>
          <w:sz w:val="22"/>
          <w:szCs w:val="22"/>
          <w:lang w:eastAsia="en-US"/>
        </w:rPr>
        <w:t xml:space="preserve">, </w:t>
      </w:r>
      <w:r w:rsidRPr="003A0BCC">
        <w:rPr>
          <w:b/>
          <w:sz w:val="22"/>
          <w:szCs w:val="22"/>
        </w:rPr>
        <w:t>deverá ser encaminhada em original no prazo de até 05 (cinco) dias úteis</w:t>
      </w:r>
      <w:r w:rsidRPr="003A0BCC">
        <w:rPr>
          <w:sz w:val="22"/>
          <w:szCs w:val="22"/>
        </w:rPr>
        <w:t xml:space="preserve">, para </w:t>
      </w:r>
      <w:r w:rsidR="00F90E26">
        <w:rPr>
          <w:sz w:val="22"/>
          <w:szCs w:val="22"/>
        </w:rPr>
        <w:t>a</w:t>
      </w:r>
      <w:r w:rsidRPr="003A0BCC">
        <w:rPr>
          <w:sz w:val="22"/>
          <w:szCs w:val="22"/>
        </w:rPr>
        <w:t xml:space="preserve"> </w:t>
      </w:r>
      <w:r w:rsidR="00F90E26" w:rsidRPr="003A0BCC">
        <w:rPr>
          <w:sz w:val="22"/>
          <w:szCs w:val="22"/>
        </w:rPr>
        <w:t>Secretaria Regional de Licitações – 2ª SR/SL da CODEVASF, localizada na Avenida Manoel Novaes, s/n, Centro – CEP 47.600-000, em Bom Jesus da Lapa/BA</w:t>
      </w:r>
      <w:r w:rsidRPr="003A0BCC">
        <w:rPr>
          <w:sz w:val="22"/>
          <w:szCs w:val="22"/>
        </w:rPr>
        <w:t xml:space="preserve">, contado da data da comunicação da CODEVASF por meio </w:t>
      </w:r>
      <w:r w:rsidR="00F90E26">
        <w:rPr>
          <w:sz w:val="22"/>
          <w:szCs w:val="22"/>
        </w:rPr>
        <w:t>da Comissão de Julgamento</w:t>
      </w:r>
      <w:r w:rsidRPr="003A0BCC">
        <w:rPr>
          <w:sz w:val="22"/>
          <w:szCs w:val="22"/>
        </w:rPr>
        <w:t>, sob pena de desclassificação da proposta</w:t>
      </w:r>
      <w:r w:rsidR="00CC6B30">
        <w:rPr>
          <w:rFonts w:eastAsiaTheme="minorHAnsi"/>
          <w:sz w:val="22"/>
          <w:szCs w:val="22"/>
          <w:lang w:eastAsia="en-US"/>
        </w:rPr>
        <w:t>.</w:t>
      </w:r>
    </w:p>
    <w:p w:rsidR="006D50C7" w:rsidRPr="00FA5BBA" w:rsidRDefault="006D50C7" w:rsidP="001C1BD1">
      <w:pPr>
        <w:pStyle w:val="Recuodecorpodetexto"/>
        <w:numPr>
          <w:ilvl w:val="3"/>
          <w:numId w:val="82"/>
        </w:numPr>
        <w:ind w:left="1134" w:hanging="1134"/>
        <w:rPr>
          <w:sz w:val="22"/>
          <w:szCs w:val="24"/>
        </w:rPr>
      </w:pPr>
      <w:r w:rsidRPr="00FA5BBA">
        <w:rPr>
          <w:sz w:val="22"/>
          <w:szCs w:val="24"/>
        </w:rPr>
        <w:t>Para efeito do disposto no subitem 12.3.1</w:t>
      </w:r>
      <w:r w:rsidR="00405E63">
        <w:rPr>
          <w:sz w:val="22"/>
          <w:szCs w:val="24"/>
        </w:rPr>
        <w:t>4</w:t>
      </w:r>
      <w:r w:rsidRPr="00FA5BBA">
        <w:rPr>
          <w:sz w:val="22"/>
          <w:szCs w:val="24"/>
        </w:rPr>
        <w:t xml:space="preserve"> deste </w:t>
      </w:r>
      <w:r w:rsidR="0046102E">
        <w:rPr>
          <w:sz w:val="22"/>
          <w:szCs w:val="24"/>
        </w:rPr>
        <w:t>e</w:t>
      </w:r>
      <w:r w:rsidRPr="00FA5BBA">
        <w:rPr>
          <w:sz w:val="22"/>
          <w:szCs w:val="24"/>
        </w:rPr>
        <w:t>dital (art. 45 da Lei Complementar n.º 123, de 14/12/2006), ocorrendo o empate, proceder-se-á da seguinte forma:</w:t>
      </w:r>
    </w:p>
    <w:p w:rsidR="006D50C7" w:rsidRPr="009E41F2" w:rsidRDefault="006D50C7" w:rsidP="00E9455A">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melhor classificada poderá apresentar proposta de preço inferior àquela considerada vencedora do certame, situação em que será adjudicado em seu favor o objeto licitado;</w:t>
      </w:r>
    </w:p>
    <w:p w:rsidR="006D50C7" w:rsidRPr="009E41F2" w:rsidRDefault="006D50C7" w:rsidP="00E9455A">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Não ocorrendo à contratação da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orte, na forma da alínea “a” acima, serão convocadas as remanescentes que porventura se enquadrem na hipótese do § 1º do art. 44 da Lei Complementar nº 123 supra </w:t>
      </w:r>
      <w:r w:rsidR="008469E8" w:rsidRPr="009E41F2">
        <w:rPr>
          <w:rFonts w:ascii="Times New Roman" w:eastAsia="Arial Unicode MS" w:hAnsi="Times New Roman"/>
          <w:color w:val="auto"/>
          <w:sz w:val="22"/>
          <w:szCs w:val="22"/>
        </w:rPr>
        <w:t>mencionado</w:t>
      </w:r>
      <w:r w:rsidRPr="009E41F2">
        <w:rPr>
          <w:rFonts w:ascii="Times New Roman" w:eastAsia="Arial Unicode MS" w:hAnsi="Times New Roman"/>
          <w:color w:val="auto"/>
          <w:sz w:val="22"/>
          <w:szCs w:val="22"/>
        </w:rPr>
        <w:t>, na ordem classificatória, para o exercício do mesmo direito;</w:t>
      </w:r>
    </w:p>
    <w:p w:rsidR="006D50C7" w:rsidRPr="009E41F2" w:rsidRDefault="006D50C7" w:rsidP="00E9455A">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Na hipótese da não contratação nos termos previstos no subitem 12.3.1</w:t>
      </w:r>
      <w:r w:rsidR="00405E63">
        <w:rPr>
          <w:rFonts w:ascii="Times New Roman" w:eastAsia="Arial Unicode MS" w:hAnsi="Times New Roman"/>
          <w:color w:val="auto"/>
          <w:sz w:val="22"/>
          <w:szCs w:val="22"/>
        </w:rPr>
        <w:t>4</w:t>
      </w:r>
      <w:r w:rsidRPr="009E41F2">
        <w:rPr>
          <w:rFonts w:ascii="Times New Roman" w:eastAsia="Arial Unicode MS" w:hAnsi="Times New Roman"/>
          <w:color w:val="auto"/>
          <w:sz w:val="22"/>
          <w:szCs w:val="22"/>
        </w:rPr>
        <w:t>, o objeto licitado será adjudicado em favor da proposta originalmente vencedora do certame.</w:t>
      </w:r>
    </w:p>
    <w:p w:rsidR="006D50C7" w:rsidRPr="009E41F2" w:rsidRDefault="006D50C7" w:rsidP="00E9455A">
      <w:pPr>
        <w:pStyle w:val="Default"/>
        <w:numPr>
          <w:ilvl w:val="0"/>
          <w:numId w:val="64"/>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No caso de equivalência dos valores apresentados pelas </w:t>
      </w:r>
      <w:r w:rsidR="00537091">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icroempresas ou </w:t>
      </w:r>
      <w:r w:rsidR="00537091">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mpresas de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537091">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se encontrem no intervalo estabelecido no § 1º do art. 44 da Lei Complementar nº 123</w:t>
      </w:r>
      <w:r w:rsidR="008469E8" w:rsidRPr="009E41F2">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retro mencionada, será realizado sorteio entre elas para que se identifique aquela que primeiro poderá apresentar melhor oferta.</w:t>
      </w:r>
    </w:p>
    <w:p w:rsidR="006D50C7" w:rsidRDefault="006D50C7" w:rsidP="001C1BD1">
      <w:pPr>
        <w:pStyle w:val="Recuodecorpodetexto"/>
        <w:numPr>
          <w:ilvl w:val="3"/>
          <w:numId w:val="82"/>
        </w:numPr>
        <w:ind w:left="1134" w:hanging="1134"/>
        <w:rPr>
          <w:sz w:val="22"/>
          <w:szCs w:val="24"/>
        </w:rPr>
      </w:pPr>
      <w:r w:rsidRPr="00494683">
        <w:rPr>
          <w:sz w:val="22"/>
          <w:szCs w:val="24"/>
        </w:rPr>
        <w:lastRenderedPageBreak/>
        <w:t>A condição prevista n</w:t>
      </w:r>
      <w:r w:rsidR="00CB7D58">
        <w:rPr>
          <w:sz w:val="22"/>
          <w:szCs w:val="24"/>
        </w:rPr>
        <w:t>as</w:t>
      </w:r>
      <w:r w:rsidRPr="00494683">
        <w:rPr>
          <w:sz w:val="22"/>
          <w:szCs w:val="24"/>
        </w:rPr>
        <w:t xml:space="preserve"> </w:t>
      </w:r>
      <w:r w:rsidR="00CB7D58">
        <w:rPr>
          <w:sz w:val="22"/>
          <w:szCs w:val="24"/>
        </w:rPr>
        <w:t>alíneas</w:t>
      </w:r>
      <w:r w:rsidRPr="00494683">
        <w:rPr>
          <w:sz w:val="22"/>
          <w:szCs w:val="24"/>
        </w:rPr>
        <w:t xml:space="preserve"> </w:t>
      </w:r>
      <w:r w:rsidR="00CB7D58">
        <w:rPr>
          <w:sz w:val="22"/>
          <w:szCs w:val="24"/>
        </w:rPr>
        <w:t>“b” e “c”</w:t>
      </w:r>
      <w:r w:rsidRPr="00494683">
        <w:rPr>
          <w:sz w:val="22"/>
          <w:szCs w:val="24"/>
        </w:rPr>
        <w:t xml:space="preserve"> </w:t>
      </w:r>
      <w:r w:rsidR="00FE255B">
        <w:rPr>
          <w:sz w:val="22"/>
          <w:szCs w:val="24"/>
        </w:rPr>
        <w:t xml:space="preserve">acima </w:t>
      </w:r>
      <w:r w:rsidRPr="00494683">
        <w:rPr>
          <w:sz w:val="22"/>
          <w:szCs w:val="24"/>
        </w:rPr>
        <w:t xml:space="preserve">somente se aplicará quando a melhor oferta inicial não tiver sido apresentada por </w:t>
      </w:r>
      <w:r w:rsidR="00561438">
        <w:rPr>
          <w:sz w:val="22"/>
          <w:szCs w:val="24"/>
        </w:rPr>
        <w:t>M</w:t>
      </w:r>
      <w:r w:rsidRPr="00494683">
        <w:rPr>
          <w:sz w:val="22"/>
          <w:szCs w:val="24"/>
        </w:rPr>
        <w:t xml:space="preserve">icroempresas ou </w:t>
      </w:r>
      <w:r w:rsidR="00561438">
        <w:rPr>
          <w:sz w:val="22"/>
          <w:szCs w:val="24"/>
        </w:rPr>
        <w:t>E</w:t>
      </w:r>
      <w:r w:rsidRPr="00494683">
        <w:rPr>
          <w:sz w:val="22"/>
          <w:szCs w:val="24"/>
        </w:rPr>
        <w:t xml:space="preserve">mpresas de </w:t>
      </w:r>
      <w:r w:rsidR="00517401">
        <w:rPr>
          <w:sz w:val="22"/>
          <w:szCs w:val="24"/>
        </w:rPr>
        <w:t>P</w:t>
      </w:r>
      <w:r w:rsidRPr="00494683">
        <w:rPr>
          <w:sz w:val="22"/>
          <w:szCs w:val="24"/>
        </w:rPr>
        <w:t xml:space="preserve">equeno </w:t>
      </w:r>
      <w:r w:rsidR="00517401">
        <w:rPr>
          <w:sz w:val="22"/>
          <w:szCs w:val="24"/>
        </w:rPr>
        <w:t>P</w:t>
      </w:r>
      <w:r w:rsidRPr="00494683">
        <w:rPr>
          <w:sz w:val="22"/>
          <w:szCs w:val="24"/>
        </w:rPr>
        <w:t>orte.</w:t>
      </w:r>
    </w:p>
    <w:p w:rsidR="00CC6B30" w:rsidRPr="00CC6B30" w:rsidRDefault="00CC6B30" w:rsidP="001C1BD1">
      <w:pPr>
        <w:pStyle w:val="Recuodecorpodetexto"/>
        <w:numPr>
          <w:ilvl w:val="1"/>
          <w:numId w:val="82"/>
        </w:numPr>
        <w:ind w:left="1134" w:hanging="1134"/>
        <w:rPr>
          <w:sz w:val="22"/>
          <w:szCs w:val="24"/>
        </w:rPr>
      </w:pPr>
      <w:r w:rsidRPr="00647F4A">
        <w:rPr>
          <w:sz w:val="22"/>
          <w:szCs w:val="22"/>
        </w:rPr>
        <w:t>A Comissão de Julgamento analisará individualmente os preços unitários cotados nas propostas das licitantes</w:t>
      </w:r>
      <w:r>
        <w:rPr>
          <w:sz w:val="22"/>
          <w:szCs w:val="22"/>
        </w:rPr>
        <w:t>.</w:t>
      </w:r>
    </w:p>
    <w:p w:rsidR="00944E63" w:rsidRDefault="0015738D" w:rsidP="001C1BD1">
      <w:pPr>
        <w:pStyle w:val="Recuodecorpodetexto"/>
        <w:numPr>
          <w:ilvl w:val="1"/>
          <w:numId w:val="82"/>
        </w:numPr>
        <w:ind w:left="1134" w:hanging="1134"/>
        <w:rPr>
          <w:sz w:val="22"/>
          <w:szCs w:val="24"/>
        </w:rPr>
      </w:pPr>
      <w:r w:rsidRPr="006256FB">
        <w:rPr>
          <w:sz w:val="22"/>
          <w:szCs w:val="22"/>
        </w:rPr>
        <w:t xml:space="preserve">Será considerada vencedora a licitante que, habilitada e qualificada tecnicamente, apresentar </w:t>
      </w:r>
      <w:proofErr w:type="gramStart"/>
      <w:r w:rsidR="00D01B86" w:rsidRPr="006256FB">
        <w:rPr>
          <w:sz w:val="22"/>
          <w:szCs w:val="22"/>
        </w:rPr>
        <w:t>os menor</w:t>
      </w:r>
      <w:proofErr w:type="gramEnd"/>
      <w:r w:rsidR="00D01B86" w:rsidRPr="006256FB">
        <w:rPr>
          <w:sz w:val="22"/>
          <w:szCs w:val="22"/>
        </w:rPr>
        <w:t xml:space="preserve"> preço, respeitados</w:t>
      </w:r>
      <w:r w:rsidRPr="006256FB">
        <w:rPr>
          <w:sz w:val="22"/>
          <w:szCs w:val="22"/>
        </w:rPr>
        <w:t xml:space="preserve"> os valores máximos, unitários e global, orçados pela CODEVASF, para execução d</w:t>
      </w:r>
      <w:r>
        <w:rPr>
          <w:sz w:val="22"/>
          <w:szCs w:val="22"/>
        </w:rPr>
        <w:t>a</w:t>
      </w:r>
      <w:r w:rsidRPr="006256FB">
        <w:rPr>
          <w:sz w:val="22"/>
          <w:szCs w:val="22"/>
        </w:rPr>
        <w:t xml:space="preserve">s </w:t>
      </w:r>
      <w:r>
        <w:rPr>
          <w:sz w:val="22"/>
          <w:szCs w:val="22"/>
        </w:rPr>
        <w:t>obras/</w:t>
      </w:r>
      <w:r w:rsidRPr="006256FB">
        <w:rPr>
          <w:sz w:val="22"/>
          <w:szCs w:val="22"/>
        </w:rPr>
        <w:t xml:space="preserve">serviços, objeto deste </w:t>
      </w:r>
      <w:r>
        <w:rPr>
          <w:sz w:val="22"/>
          <w:szCs w:val="22"/>
        </w:rPr>
        <w:t>edital</w:t>
      </w:r>
      <w:r w:rsidR="00944E63">
        <w:rPr>
          <w:sz w:val="22"/>
          <w:szCs w:val="22"/>
        </w:rPr>
        <w:t>.</w:t>
      </w:r>
    </w:p>
    <w:p w:rsidR="006D50C7" w:rsidRPr="008469E8" w:rsidRDefault="006D50C7" w:rsidP="001C1BD1">
      <w:pPr>
        <w:pStyle w:val="Recuodecorpodetexto"/>
        <w:numPr>
          <w:ilvl w:val="1"/>
          <w:numId w:val="82"/>
        </w:numPr>
        <w:ind w:left="1134" w:hanging="1134"/>
        <w:rPr>
          <w:sz w:val="22"/>
          <w:szCs w:val="24"/>
        </w:rPr>
      </w:pPr>
      <w:r w:rsidRPr="009D1E51">
        <w:rPr>
          <w:sz w:val="22"/>
          <w:szCs w:val="24"/>
        </w:rPr>
        <w:t>A Comissão de</w:t>
      </w:r>
      <w:r w:rsidRPr="008469E8">
        <w:rPr>
          <w:sz w:val="22"/>
          <w:szCs w:val="24"/>
        </w:rPr>
        <w:t xml:space="preserve"> Julgamento encaminhará à aprovação do Superintendente Regional – da 2ª Superintendência Regional da CODEVASF o relatório do julgamento das “Propostas Financeiras”, com classificação das mesmas, em ordem crescente, em função dos preços ofertados, com a indicação da(s) licitante(s) vencedora(s).</w:t>
      </w:r>
    </w:p>
    <w:p w:rsidR="006D50C7" w:rsidRPr="00753F17" w:rsidRDefault="006D50C7" w:rsidP="001C1BD1">
      <w:pPr>
        <w:pStyle w:val="Recuodecorpodetexto"/>
        <w:numPr>
          <w:ilvl w:val="2"/>
          <w:numId w:val="82"/>
        </w:numPr>
        <w:ind w:left="1134" w:hanging="1134"/>
        <w:rPr>
          <w:sz w:val="22"/>
          <w:szCs w:val="24"/>
        </w:rPr>
      </w:pPr>
      <w:r w:rsidRPr="00753F17">
        <w:rPr>
          <w:sz w:val="22"/>
          <w:szCs w:val="24"/>
        </w:rPr>
        <w:t xml:space="preserve">Após a publicação/divulgação do resultado do julgamento das “Propostas Financeiras” e transcorrido o prazo recursal, o processo será encaminhado ao </w:t>
      </w:r>
      <w:r w:rsidR="00FE255B">
        <w:rPr>
          <w:sz w:val="22"/>
          <w:szCs w:val="24"/>
        </w:rPr>
        <w:t>Gerente</w:t>
      </w:r>
      <w:r w:rsidRPr="00753F17">
        <w:rPr>
          <w:sz w:val="22"/>
          <w:szCs w:val="24"/>
        </w:rPr>
        <w:t xml:space="preserve"> da área responsável pelo processo licitatório, que o submeterá à </w:t>
      </w:r>
      <w:r w:rsidR="0015738D">
        <w:rPr>
          <w:sz w:val="22"/>
          <w:szCs w:val="24"/>
        </w:rPr>
        <w:t>A</w:t>
      </w:r>
      <w:r w:rsidRPr="00753F17">
        <w:rPr>
          <w:sz w:val="22"/>
          <w:szCs w:val="24"/>
        </w:rPr>
        <w:t xml:space="preserve">utoridade </w:t>
      </w:r>
      <w:r w:rsidR="0015738D">
        <w:rPr>
          <w:sz w:val="22"/>
          <w:szCs w:val="24"/>
        </w:rPr>
        <w:t>C</w:t>
      </w:r>
      <w:r w:rsidRPr="00753F17">
        <w:rPr>
          <w:sz w:val="22"/>
          <w:szCs w:val="24"/>
        </w:rPr>
        <w:t>ompetente, com vistas à homologação final e autorização para contratação das obras/serviços com a licitante vencedora do certame.</w:t>
      </w:r>
    </w:p>
    <w:p w:rsidR="006D50C7" w:rsidRPr="00AF4590" w:rsidRDefault="006D50C7" w:rsidP="001C1BD1">
      <w:pPr>
        <w:pStyle w:val="Recuodecorpodetexto"/>
        <w:numPr>
          <w:ilvl w:val="1"/>
          <w:numId w:val="82"/>
        </w:numPr>
        <w:ind w:left="1134" w:hanging="1134"/>
        <w:rPr>
          <w:sz w:val="22"/>
          <w:szCs w:val="24"/>
        </w:rPr>
      </w:pPr>
      <w:r w:rsidRPr="00AF4590">
        <w:rPr>
          <w:sz w:val="22"/>
          <w:szCs w:val="24"/>
        </w:rPr>
        <w:t xml:space="preserve">Quando todas as licitantes forem inabilitadas ou todas as propostas </w:t>
      </w:r>
      <w:r w:rsidR="00945B77">
        <w:rPr>
          <w:sz w:val="22"/>
          <w:szCs w:val="24"/>
        </w:rPr>
        <w:t xml:space="preserve">forem </w:t>
      </w:r>
      <w:r w:rsidRPr="00AF4590">
        <w:rPr>
          <w:sz w:val="22"/>
          <w:szCs w:val="24"/>
        </w:rPr>
        <w:t xml:space="preserve">desclassificadas a CODEVASF poderá fixar </w:t>
      </w:r>
      <w:r w:rsidR="009D1E51">
        <w:rPr>
          <w:sz w:val="22"/>
          <w:szCs w:val="24"/>
        </w:rPr>
        <w:t>as</w:t>
      </w:r>
      <w:r w:rsidRPr="00AF4590">
        <w:rPr>
          <w:sz w:val="22"/>
          <w:szCs w:val="24"/>
        </w:rPr>
        <w:t xml:space="preserve"> licitantes o prazo de </w:t>
      </w:r>
      <w:proofErr w:type="gramStart"/>
      <w:r w:rsidRPr="00AF4590">
        <w:rPr>
          <w:sz w:val="22"/>
          <w:szCs w:val="24"/>
        </w:rPr>
        <w:t>8</w:t>
      </w:r>
      <w:proofErr w:type="gramEnd"/>
      <w:r w:rsidRPr="00AF4590">
        <w:rPr>
          <w:sz w:val="22"/>
          <w:szCs w:val="24"/>
        </w:rPr>
        <w:t xml:space="preserve"> (oito) dias úteis para a apresentação de nova documentação ou propostas, escoimadas das causas da inabilitação ou desclassificação, conforme prevê o Art. 48, § 3º, da lei nº 8.666/93.</w:t>
      </w:r>
    </w:p>
    <w:p w:rsidR="006D50C7" w:rsidRPr="00AF4590" w:rsidRDefault="006D50C7" w:rsidP="001C1BD1">
      <w:pPr>
        <w:pStyle w:val="Recuodecorpodetexto"/>
        <w:numPr>
          <w:ilvl w:val="1"/>
          <w:numId w:val="82"/>
        </w:numPr>
        <w:ind w:left="1134" w:hanging="1134"/>
        <w:rPr>
          <w:sz w:val="22"/>
          <w:szCs w:val="24"/>
        </w:rPr>
      </w:pPr>
      <w:r w:rsidRPr="00AF4590">
        <w:rPr>
          <w:sz w:val="22"/>
          <w:szCs w:val="24"/>
        </w:rPr>
        <w:t xml:space="preserve">A divulgação do resultado final será efetuada mediante afixação no quadro de avisos existente no Edifício Sede da </w:t>
      </w:r>
      <w:r w:rsidR="00B81801" w:rsidRPr="00AF4590">
        <w:rPr>
          <w:sz w:val="22"/>
          <w:szCs w:val="24"/>
        </w:rPr>
        <w:t xml:space="preserve">2ª Superintendência Regional da </w:t>
      </w:r>
      <w:r w:rsidRPr="00AF4590">
        <w:rPr>
          <w:sz w:val="22"/>
          <w:szCs w:val="24"/>
        </w:rPr>
        <w:t>CODEVASF, bem como será comunicado diretamente às licitantes através de fax e/ou e-mail, e disponibilizado nos s</w:t>
      </w:r>
      <w:r w:rsidR="00AF4590">
        <w:rPr>
          <w:sz w:val="22"/>
          <w:szCs w:val="24"/>
        </w:rPr>
        <w:t>ítios</w:t>
      </w:r>
      <w:r w:rsidRPr="00AF4590">
        <w:rPr>
          <w:sz w:val="22"/>
          <w:szCs w:val="24"/>
        </w:rPr>
        <w:t xml:space="preserve"> </w:t>
      </w:r>
      <w:hyperlink r:id="rId19" w:history="1">
        <w:r w:rsidRPr="002929DC">
          <w:rPr>
            <w:szCs w:val="24"/>
            <w:u w:val="single"/>
          </w:rPr>
          <w:t>www.codevasf.gov.br</w:t>
        </w:r>
      </w:hyperlink>
      <w:r w:rsidRPr="00AF4590">
        <w:rPr>
          <w:sz w:val="22"/>
          <w:szCs w:val="24"/>
        </w:rPr>
        <w:t>, além de publicado no Diário Oficial da União – D.O.U.</w:t>
      </w:r>
    </w:p>
    <w:p w:rsidR="006D50C7" w:rsidRPr="00AF4590" w:rsidRDefault="006D50C7" w:rsidP="001C1BD1">
      <w:pPr>
        <w:pStyle w:val="Recuodecorpodetexto"/>
        <w:numPr>
          <w:ilvl w:val="1"/>
          <w:numId w:val="82"/>
        </w:numPr>
        <w:ind w:left="1134" w:hanging="1134"/>
        <w:rPr>
          <w:sz w:val="22"/>
          <w:szCs w:val="24"/>
        </w:rPr>
      </w:pPr>
      <w:r w:rsidRPr="00AF4590">
        <w:rPr>
          <w:sz w:val="22"/>
          <w:szCs w:val="24"/>
        </w:rPr>
        <w:t xml:space="preserve">Toda a documentação e propostas das licitantes constituirão peças do processo de que trata este </w:t>
      </w:r>
      <w:r w:rsidR="00C6779E">
        <w:rPr>
          <w:sz w:val="22"/>
          <w:szCs w:val="24"/>
        </w:rPr>
        <w:t>e</w:t>
      </w:r>
      <w:r w:rsidRPr="00AF4590">
        <w:rPr>
          <w:sz w:val="22"/>
          <w:szCs w:val="24"/>
        </w:rPr>
        <w:t>dital.</w:t>
      </w:r>
    </w:p>
    <w:p w:rsidR="006D50C7" w:rsidRDefault="006D50C7" w:rsidP="001C1BD1">
      <w:pPr>
        <w:pStyle w:val="Recuodecorpodetexto"/>
        <w:numPr>
          <w:ilvl w:val="1"/>
          <w:numId w:val="82"/>
        </w:numPr>
        <w:ind w:left="1134" w:hanging="1134"/>
        <w:rPr>
          <w:sz w:val="22"/>
          <w:szCs w:val="24"/>
        </w:rPr>
      </w:pPr>
      <w:r w:rsidRPr="00AF4590">
        <w:rPr>
          <w:sz w:val="22"/>
          <w:szCs w:val="24"/>
        </w:rPr>
        <w:t xml:space="preserve">É facultada à Comissão de Julgamento ou </w:t>
      </w:r>
      <w:r w:rsidR="0015738D">
        <w:rPr>
          <w:sz w:val="22"/>
          <w:szCs w:val="24"/>
        </w:rPr>
        <w:t>A</w:t>
      </w:r>
      <w:r w:rsidRPr="00AF4590">
        <w:rPr>
          <w:sz w:val="22"/>
          <w:szCs w:val="24"/>
        </w:rPr>
        <w:t xml:space="preserve">utoridade </w:t>
      </w:r>
      <w:r w:rsidR="0015738D">
        <w:rPr>
          <w:sz w:val="22"/>
          <w:szCs w:val="24"/>
        </w:rPr>
        <w:t>S</w:t>
      </w:r>
      <w:r w:rsidRPr="00AF4590">
        <w:rPr>
          <w:sz w:val="22"/>
          <w:szCs w:val="24"/>
        </w:rPr>
        <w:t>uperior, em qualquer fase da licitação, a promoção de diligências destinadas a esclarecer ou complementar a instrução do processo, vedada a inclusão de documentos que deveriam constar originariamente da proposta.</w:t>
      </w:r>
    </w:p>
    <w:p w:rsidR="009A051A" w:rsidRPr="00CF6E42" w:rsidRDefault="009A051A" w:rsidP="001C1BD1">
      <w:pPr>
        <w:pStyle w:val="Recuodecorpodetexto"/>
        <w:numPr>
          <w:ilvl w:val="1"/>
          <w:numId w:val="82"/>
        </w:numPr>
        <w:ind w:left="1134" w:hanging="1134"/>
        <w:rPr>
          <w:sz w:val="22"/>
          <w:szCs w:val="24"/>
        </w:rPr>
      </w:pPr>
      <w:r w:rsidRPr="00CF6E42">
        <w:rPr>
          <w:sz w:val="22"/>
          <w:szCs w:val="24"/>
        </w:rPr>
        <w:t>A CODEVASF, no papel da Comissão de Julgamento, procederá às seguintes verificações:</w:t>
      </w:r>
    </w:p>
    <w:p w:rsidR="009A051A" w:rsidRPr="009E41F2" w:rsidRDefault="009A051A" w:rsidP="00E9455A">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20"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junto ao Cadastro Nacional de Empresas Inidôneas e Suspensas – CEIS a inexistência de impedimento da empresa participante em licitar e contratar com a Administração Pública;</w:t>
      </w:r>
    </w:p>
    <w:p w:rsidR="009A051A" w:rsidRPr="009E41F2" w:rsidRDefault="009A051A" w:rsidP="00E9455A">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Por improbidade administrativa no Cadastro Nacional de Condenações Cíveis por Ato de</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Improbidade Administrativa disponível no Portal do CNJ</w:t>
      </w:r>
      <w:r w:rsidR="00AC0205">
        <w:rPr>
          <w:rFonts w:ascii="Times New Roman" w:eastAsia="Arial Unicode MS" w:hAnsi="Times New Roman"/>
          <w:color w:val="auto"/>
          <w:sz w:val="22"/>
          <w:szCs w:val="22"/>
        </w:rPr>
        <w:t xml:space="preserve"> </w:t>
      </w:r>
      <w:r w:rsidRPr="009E41F2">
        <w:rPr>
          <w:rFonts w:ascii="Times New Roman" w:eastAsia="Arial Unicode MS" w:hAnsi="Times New Roman"/>
          <w:color w:val="auto"/>
          <w:sz w:val="22"/>
          <w:szCs w:val="22"/>
        </w:rPr>
        <w:t>(</w:t>
      </w:r>
      <w:proofErr w:type="gramStart"/>
      <w:r w:rsidRPr="009E41F2">
        <w:rPr>
          <w:rFonts w:ascii="Times New Roman" w:eastAsia="Arial Unicode MS" w:hAnsi="Times New Roman"/>
          <w:color w:val="auto"/>
          <w:sz w:val="22"/>
          <w:szCs w:val="22"/>
        </w:rPr>
        <w:t>http://www.cnj.jus.br/improbidade_adm/consultar_requerido.</w:t>
      </w:r>
      <w:proofErr w:type="gramEnd"/>
      <w:r w:rsidRPr="009E41F2">
        <w:rPr>
          <w:rFonts w:ascii="Times New Roman" w:eastAsia="Arial Unicode MS" w:hAnsi="Times New Roman"/>
          <w:color w:val="auto"/>
          <w:sz w:val="22"/>
          <w:szCs w:val="22"/>
        </w:rPr>
        <w:t>php.);</w:t>
      </w:r>
    </w:p>
    <w:p w:rsidR="009A051A" w:rsidRPr="009E41F2" w:rsidRDefault="009A051A" w:rsidP="00E9455A">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Da composição societária das empresas a serem contratadas no sistema SICAF, a fim de certificarem se entre os sócios há servidores do próprio órgão/entidade contratante, abstendo-se de celebrar contrato nessas condições, em atenção ao art. 9º, inciso III, da Lei nº 8.666/93;</w:t>
      </w:r>
    </w:p>
    <w:p w:rsidR="009A051A" w:rsidRDefault="009A051A" w:rsidP="00E9455A">
      <w:pPr>
        <w:pStyle w:val="Default"/>
        <w:numPr>
          <w:ilvl w:val="0"/>
          <w:numId w:val="65"/>
        </w:numPr>
        <w:tabs>
          <w:tab w:val="clear" w:pos="1134"/>
          <w:tab w:val="num" w:pos="1701"/>
        </w:tabs>
        <w:spacing w:before="120" w:after="120"/>
        <w:ind w:left="1701" w:hanging="567"/>
        <w:jc w:val="both"/>
        <w:rPr>
          <w:rFonts w:ascii="Times New Roman" w:eastAsia="Arial Unicode MS" w:hAnsi="Times New Roman"/>
          <w:color w:val="auto"/>
          <w:sz w:val="22"/>
          <w:szCs w:val="22"/>
        </w:rPr>
      </w:pPr>
      <w:r w:rsidRPr="009E41F2">
        <w:rPr>
          <w:rFonts w:ascii="Times New Roman" w:eastAsia="Arial Unicode MS" w:hAnsi="Times New Roman"/>
          <w:color w:val="auto"/>
          <w:sz w:val="22"/>
          <w:szCs w:val="22"/>
        </w:rPr>
        <w:t xml:space="preserve">Junto ao sítio </w:t>
      </w:r>
      <w:hyperlink r:id="rId21" w:history="1">
        <w:r w:rsidRPr="009E41F2">
          <w:rPr>
            <w:rFonts w:ascii="Times New Roman" w:eastAsia="Arial Unicode MS" w:hAnsi="Times New Roman"/>
            <w:color w:val="auto"/>
            <w:sz w:val="22"/>
            <w:szCs w:val="22"/>
          </w:rPr>
          <w:t>www.portaldatransparencia.gov.br</w:t>
        </w:r>
      </w:hyperlink>
      <w:r w:rsidRPr="009E41F2">
        <w:rPr>
          <w:rFonts w:ascii="Times New Roman" w:eastAsia="Arial Unicode MS" w:hAnsi="Times New Roman"/>
          <w:color w:val="auto"/>
          <w:sz w:val="22"/>
          <w:szCs w:val="22"/>
        </w:rPr>
        <w:t xml:space="preserve"> no intuito de verificar, quando da habilitação de </w:t>
      </w:r>
      <w:r w:rsidR="00437C03">
        <w:rPr>
          <w:rFonts w:ascii="Times New Roman" w:eastAsia="Arial Unicode MS" w:hAnsi="Times New Roman"/>
          <w:color w:val="auto"/>
          <w:sz w:val="22"/>
          <w:szCs w:val="22"/>
        </w:rPr>
        <w:t>M</w:t>
      </w:r>
      <w:r w:rsidRPr="009E41F2">
        <w:rPr>
          <w:rFonts w:ascii="Times New Roman" w:eastAsia="Arial Unicode MS" w:hAnsi="Times New Roman"/>
          <w:color w:val="auto"/>
          <w:sz w:val="22"/>
          <w:szCs w:val="22"/>
        </w:rPr>
        <w:t xml:space="preserve">icroempresa e de </w:t>
      </w:r>
      <w:r w:rsidR="00437C03">
        <w:rPr>
          <w:rFonts w:ascii="Times New Roman" w:eastAsia="Arial Unicode MS" w:hAnsi="Times New Roman"/>
          <w:color w:val="auto"/>
          <w:sz w:val="22"/>
          <w:szCs w:val="22"/>
        </w:rPr>
        <w:t>E</w:t>
      </w:r>
      <w:r w:rsidRPr="009E41F2">
        <w:rPr>
          <w:rFonts w:ascii="Times New Roman" w:eastAsia="Arial Unicode MS" w:hAnsi="Times New Roman"/>
          <w:color w:val="auto"/>
          <w:sz w:val="22"/>
          <w:szCs w:val="22"/>
        </w:rPr>
        <w:t xml:space="preserve">mpresa de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 xml:space="preserve">equeno </w:t>
      </w:r>
      <w:r w:rsidR="00437C03">
        <w:rPr>
          <w:rFonts w:ascii="Times New Roman" w:eastAsia="Arial Unicode MS" w:hAnsi="Times New Roman"/>
          <w:color w:val="auto"/>
          <w:sz w:val="22"/>
          <w:szCs w:val="22"/>
        </w:rPr>
        <w:t>P</w:t>
      </w:r>
      <w:r w:rsidRPr="009E41F2">
        <w:rPr>
          <w:rFonts w:ascii="Times New Roman" w:eastAsia="Arial Unicode MS" w:hAnsi="Times New Roman"/>
          <w:color w:val="auto"/>
          <w:sz w:val="22"/>
          <w:szCs w:val="22"/>
        </w:rPr>
        <w:t>orte, que tenha utilizado a prerrogativa de efetuar lance de desempate, conforme Lei Complementar nº 123/2006, art. 44, se o somatório de ordens bancárias recebidas pela empresa, relativas ao seu último exercício, já seria suficiente para extrapolar o faturamento máximo permitido como condição para esse benefício, conforme art. 3º da mencionada Lei Complementar.</w:t>
      </w:r>
    </w:p>
    <w:p w:rsidR="006D50C7" w:rsidRPr="008A7799" w:rsidRDefault="006D50C7" w:rsidP="001C1BD1">
      <w:pPr>
        <w:pStyle w:val="Recuodecorpodetexto"/>
        <w:numPr>
          <w:ilvl w:val="0"/>
          <w:numId w:val="82"/>
        </w:numPr>
        <w:tabs>
          <w:tab w:val="left" w:pos="1134"/>
        </w:tabs>
        <w:ind w:left="1134" w:hanging="1134"/>
        <w:rPr>
          <w:b/>
          <w:iCs/>
          <w:sz w:val="22"/>
          <w:szCs w:val="24"/>
        </w:rPr>
      </w:pPr>
      <w:r w:rsidRPr="008A7799">
        <w:rPr>
          <w:b/>
          <w:iCs/>
          <w:sz w:val="22"/>
          <w:szCs w:val="24"/>
        </w:rPr>
        <w:lastRenderedPageBreak/>
        <w:t>HOMOLOGAÇÃO E ADJUDICAÇÃO</w:t>
      </w:r>
    </w:p>
    <w:p w:rsidR="006D50C7" w:rsidRDefault="006D50C7" w:rsidP="001C1BD1">
      <w:pPr>
        <w:pStyle w:val="Recuodecorpodetexto"/>
        <w:numPr>
          <w:ilvl w:val="1"/>
          <w:numId w:val="83"/>
        </w:numPr>
        <w:tabs>
          <w:tab w:val="left" w:pos="1134"/>
        </w:tabs>
        <w:ind w:left="1134" w:hanging="1134"/>
        <w:rPr>
          <w:sz w:val="22"/>
          <w:szCs w:val="24"/>
        </w:rPr>
      </w:pPr>
      <w:r w:rsidRPr="00AF4590">
        <w:rPr>
          <w:sz w:val="22"/>
          <w:szCs w:val="24"/>
        </w:rPr>
        <w:t>A homologação do resultado e a adjudicação das obras/serviços à(s) licitante(s) vencedora(s) do certame</w:t>
      </w:r>
      <w:r w:rsidR="00AF4590" w:rsidRPr="00AF4590">
        <w:rPr>
          <w:sz w:val="22"/>
          <w:szCs w:val="24"/>
        </w:rPr>
        <w:t xml:space="preserve"> serão</w:t>
      </w:r>
      <w:r w:rsidRPr="00AF4590">
        <w:rPr>
          <w:sz w:val="22"/>
          <w:szCs w:val="24"/>
        </w:rPr>
        <w:t xml:space="preserve"> efetuadas </w:t>
      </w:r>
      <w:r w:rsidR="008A0946" w:rsidRPr="00AF4590">
        <w:rPr>
          <w:sz w:val="22"/>
          <w:szCs w:val="24"/>
        </w:rPr>
        <w:t>pel</w:t>
      </w:r>
      <w:r w:rsidR="00C537DF">
        <w:rPr>
          <w:sz w:val="22"/>
          <w:szCs w:val="24"/>
        </w:rPr>
        <w:t>a</w:t>
      </w:r>
      <w:r w:rsidR="008A0946" w:rsidRPr="00AF4590">
        <w:rPr>
          <w:sz w:val="22"/>
          <w:szCs w:val="24"/>
        </w:rPr>
        <w:t xml:space="preserve"> </w:t>
      </w:r>
      <w:r w:rsidR="00C537DF">
        <w:rPr>
          <w:sz w:val="22"/>
          <w:szCs w:val="24"/>
        </w:rPr>
        <w:t>Diretoria</w:t>
      </w:r>
      <w:r w:rsidR="00C3149B">
        <w:rPr>
          <w:sz w:val="22"/>
          <w:szCs w:val="24"/>
        </w:rPr>
        <w:t xml:space="preserve"> Executiva</w:t>
      </w:r>
      <w:r w:rsidR="00143574">
        <w:rPr>
          <w:sz w:val="22"/>
          <w:szCs w:val="24"/>
        </w:rPr>
        <w:t xml:space="preserve"> </w:t>
      </w:r>
      <w:r w:rsidR="008A0946" w:rsidRPr="00AF4590">
        <w:rPr>
          <w:sz w:val="22"/>
          <w:szCs w:val="24"/>
        </w:rPr>
        <w:t>da</w:t>
      </w:r>
      <w:r w:rsidRPr="00AF4590">
        <w:rPr>
          <w:sz w:val="22"/>
          <w:szCs w:val="24"/>
        </w:rPr>
        <w:t xml:space="preserve"> CODEVASF, com base no relatório emitido pela Comissão de Julgamento designada para este fim, observadas as condições constantes do </w:t>
      </w:r>
      <w:r w:rsidR="00C6779E">
        <w:rPr>
          <w:sz w:val="22"/>
          <w:szCs w:val="24"/>
        </w:rPr>
        <w:t>e</w:t>
      </w:r>
      <w:r w:rsidRPr="00AF4590">
        <w:rPr>
          <w:sz w:val="22"/>
          <w:szCs w:val="24"/>
        </w:rPr>
        <w:t xml:space="preserve">dital e seus </w:t>
      </w:r>
      <w:r w:rsidR="0046102E">
        <w:rPr>
          <w:sz w:val="22"/>
          <w:szCs w:val="24"/>
        </w:rPr>
        <w:t>a</w:t>
      </w:r>
      <w:r w:rsidRPr="00AF4590">
        <w:rPr>
          <w:sz w:val="22"/>
          <w:szCs w:val="24"/>
        </w:rPr>
        <w:t>nexos.</w:t>
      </w:r>
    </w:p>
    <w:p w:rsidR="006D50C7" w:rsidRPr="008A7799" w:rsidRDefault="006D50C7" w:rsidP="001C1BD1">
      <w:pPr>
        <w:pStyle w:val="Recuodecorpodetexto"/>
        <w:numPr>
          <w:ilvl w:val="0"/>
          <w:numId w:val="83"/>
        </w:numPr>
        <w:tabs>
          <w:tab w:val="left" w:pos="1134"/>
        </w:tabs>
        <w:ind w:left="1134" w:hanging="1134"/>
        <w:rPr>
          <w:b/>
          <w:iCs/>
          <w:sz w:val="22"/>
          <w:szCs w:val="24"/>
        </w:rPr>
      </w:pPr>
      <w:r w:rsidRPr="008A7799">
        <w:rPr>
          <w:b/>
          <w:iCs/>
          <w:sz w:val="22"/>
          <w:szCs w:val="24"/>
        </w:rPr>
        <w:t>RECURSOS ADMINISTRATIVOS</w:t>
      </w:r>
    </w:p>
    <w:p w:rsidR="006D50C7" w:rsidRPr="00AF4590" w:rsidRDefault="006D50C7" w:rsidP="001C1BD1">
      <w:pPr>
        <w:pStyle w:val="Recuodecorpodetexto"/>
        <w:numPr>
          <w:ilvl w:val="1"/>
          <w:numId w:val="83"/>
        </w:numPr>
        <w:tabs>
          <w:tab w:val="left" w:pos="1134"/>
        </w:tabs>
        <w:ind w:left="1134" w:hanging="1134"/>
        <w:rPr>
          <w:sz w:val="22"/>
          <w:szCs w:val="24"/>
        </w:rPr>
      </w:pPr>
      <w:r w:rsidRPr="00AF4590">
        <w:rPr>
          <w:sz w:val="22"/>
          <w:szCs w:val="24"/>
        </w:rPr>
        <w:t xml:space="preserve">Caberá recurso administrativo das decisões emanadas da Comissão de Julgamento, em quaisquer das fases da presente licitação, no prazo de </w:t>
      </w:r>
      <w:proofErr w:type="gramStart"/>
      <w:r w:rsidRPr="00AF4590">
        <w:rPr>
          <w:sz w:val="22"/>
          <w:szCs w:val="24"/>
        </w:rPr>
        <w:t>5</w:t>
      </w:r>
      <w:proofErr w:type="gramEnd"/>
      <w:r w:rsidRPr="00AF4590">
        <w:rPr>
          <w:sz w:val="22"/>
          <w:szCs w:val="24"/>
        </w:rPr>
        <w:t xml:space="preserve"> (cinco) dias úteis, co</w:t>
      </w:r>
      <w:r w:rsidR="00373519" w:rsidRPr="00AF4590">
        <w:rPr>
          <w:sz w:val="22"/>
          <w:szCs w:val="24"/>
        </w:rPr>
        <w:t>ntado da divulgação da decisão.</w:t>
      </w:r>
    </w:p>
    <w:p w:rsidR="006D50C7" w:rsidRDefault="006D50C7" w:rsidP="001C1BD1">
      <w:pPr>
        <w:pStyle w:val="Recuodecorpodetexto"/>
        <w:numPr>
          <w:ilvl w:val="2"/>
          <w:numId w:val="83"/>
        </w:numPr>
        <w:tabs>
          <w:tab w:val="left" w:pos="1134"/>
        </w:tabs>
        <w:ind w:left="1134" w:hanging="1134"/>
        <w:rPr>
          <w:sz w:val="22"/>
          <w:szCs w:val="24"/>
        </w:rPr>
      </w:pPr>
      <w:r w:rsidRPr="00315C0F">
        <w:rPr>
          <w:sz w:val="22"/>
          <w:szCs w:val="24"/>
        </w:rPr>
        <w:t>Na contagem do prazo, excluir-se-á o dia do início e incluir-se-á o do vencimento, conforme disposto no art. 110 da Lei nº. 8.666/93.</w:t>
      </w:r>
    </w:p>
    <w:p w:rsidR="005C6D34" w:rsidRPr="00315C0F" w:rsidRDefault="005C6D34" w:rsidP="001C1BD1">
      <w:pPr>
        <w:pStyle w:val="Recuodecorpodetexto"/>
        <w:numPr>
          <w:ilvl w:val="3"/>
          <w:numId w:val="86"/>
        </w:numPr>
        <w:tabs>
          <w:tab w:val="left" w:pos="1134"/>
        </w:tabs>
        <w:ind w:left="1134" w:hanging="1134"/>
        <w:rPr>
          <w:sz w:val="22"/>
          <w:szCs w:val="24"/>
        </w:rPr>
      </w:pPr>
      <w:r w:rsidRPr="00315C0F">
        <w:rPr>
          <w:sz w:val="22"/>
          <w:szCs w:val="24"/>
        </w:rPr>
        <w:t>Só se iniciam e vencem os prazos previstos neste instrumento em dia de expediente na CODEVASF</w:t>
      </w:r>
      <w:r>
        <w:rPr>
          <w:sz w:val="22"/>
          <w:szCs w:val="24"/>
        </w:rPr>
        <w:t>.</w:t>
      </w:r>
    </w:p>
    <w:p w:rsidR="006D50C7" w:rsidRPr="008A1808" w:rsidRDefault="006D50C7" w:rsidP="001C1BD1">
      <w:pPr>
        <w:pStyle w:val="Recuodecorpodetexto"/>
        <w:numPr>
          <w:ilvl w:val="1"/>
          <w:numId w:val="83"/>
        </w:numPr>
        <w:tabs>
          <w:tab w:val="left" w:pos="1134"/>
        </w:tabs>
        <w:ind w:left="1134" w:hanging="1134"/>
        <w:rPr>
          <w:sz w:val="22"/>
          <w:szCs w:val="24"/>
        </w:rPr>
      </w:pPr>
      <w:r w:rsidRPr="00722C6A">
        <w:rPr>
          <w:sz w:val="22"/>
          <w:szCs w:val="24"/>
        </w:rPr>
        <w:t>O recurso deverá ser protocolizado</w:t>
      </w:r>
      <w:r w:rsidRPr="008A1808">
        <w:rPr>
          <w:sz w:val="22"/>
          <w:szCs w:val="24"/>
        </w:rPr>
        <w:t xml:space="preserve"> na CODEVASF, localizada na </w:t>
      </w:r>
      <w:r w:rsidRPr="008A1808">
        <w:rPr>
          <w:sz w:val="22"/>
          <w:szCs w:val="22"/>
        </w:rPr>
        <w:t xml:space="preserve">Avenida Manoel Novaes, s/n, </w:t>
      </w:r>
      <w:r w:rsidRPr="00ED3EEA">
        <w:rPr>
          <w:sz w:val="22"/>
          <w:szCs w:val="24"/>
        </w:rPr>
        <w:t>Centro, Bom Jesus da Lapa - BA</w:t>
      </w:r>
      <w:r w:rsidRPr="008A1808">
        <w:rPr>
          <w:sz w:val="22"/>
          <w:szCs w:val="24"/>
        </w:rPr>
        <w:t xml:space="preserve">, no horário local de </w:t>
      </w:r>
      <w:r w:rsidR="001C3C04" w:rsidRPr="008A1808">
        <w:rPr>
          <w:sz w:val="22"/>
          <w:szCs w:val="24"/>
        </w:rPr>
        <w:t>08h00min</w:t>
      </w:r>
      <w:r w:rsidRPr="008A1808">
        <w:rPr>
          <w:sz w:val="22"/>
          <w:szCs w:val="24"/>
        </w:rPr>
        <w:t xml:space="preserve"> (oito) às </w:t>
      </w:r>
      <w:r w:rsidR="001C3C04" w:rsidRPr="008A1808">
        <w:rPr>
          <w:sz w:val="22"/>
          <w:szCs w:val="24"/>
        </w:rPr>
        <w:t>12h00min</w:t>
      </w:r>
      <w:r w:rsidRPr="008A1808">
        <w:rPr>
          <w:sz w:val="22"/>
          <w:szCs w:val="24"/>
        </w:rPr>
        <w:t xml:space="preserve"> (doze) horas e das </w:t>
      </w:r>
      <w:r w:rsidR="001C3C04" w:rsidRPr="008A1808">
        <w:rPr>
          <w:sz w:val="22"/>
          <w:szCs w:val="24"/>
        </w:rPr>
        <w:t>14h00min</w:t>
      </w:r>
      <w:r w:rsidRPr="008A1808">
        <w:rPr>
          <w:sz w:val="22"/>
          <w:szCs w:val="24"/>
        </w:rPr>
        <w:t xml:space="preserve"> (catorze) às </w:t>
      </w:r>
      <w:r w:rsidR="001C3C04" w:rsidRPr="008A1808">
        <w:rPr>
          <w:sz w:val="22"/>
          <w:szCs w:val="24"/>
        </w:rPr>
        <w:t>18h00min</w:t>
      </w:r>
      <w:r w:rsidRPr="008A1808">
        <w:rPr>
          <w:sz w:val="22"/>
          <w:szCs w:val="24"/>
        </w:rPr>
        <w:t xml:space="preserve"> (dezoito) horas, de segunda a sexta-feira.</w:t>
      </w:r>
    </w:p>
    <w:p w:rsidR="006D50C7" w:rsidRPr="008A1808" w:rsidRDefault="006D50C7" w:rsidP="001C1BD1">
      <w:pPr>
        <w:pStyle w:val="Recuodecorpodetexto"/>
        <w:numPr>
          <w:ilvl w:val="1"/>
          <w:numId w:val="83"/>
        </w:numPr>
        <w:tabs>
          <w:tab w:val="left" w:pos="1134"/>
        </w:tabs>
        <w:ind w:left="1134" w:hanging="1134"/>
        <w:rPr>
          <w:sz w:val="22"/>
          <w:szCs w:val="24"/>
        </w:rPr>
      </w:pPr>
      <w:r w:rsidRPr="003962EC">
        <w:rPr>
          <w:sz w:val="22"/>
          <w:szCs w:val="24"/>
        </w:rPr>
        <w:t>O recurso s</w:t>
      </w:r>
      <w:r w:rsidRPr="008A1808">
        <w:rPr>
          <w:sz w:val="22"/>
          <w:szCs w:val="24"/>
        </w:rPr>
        <w:t xml:space="preserve">erá dirigido à </w:t>
      </w:r>
      <w:r w:rsidR="00B273B3">
        <w:rPr>
          <w:sz w:val="22"/>
          <w:szCs w:val="24"/>
        </w:rPr>
        <w:t>A</w:t>
      </w:r>
      <w:r w:rsidRPr="008A1808">
        <w:rPr>
          <w:sz w:val="22"/>
          <w:szCs w:val="24"/>
        </w:rPr>
        <w:t xml:space="preserve">utoridade </w:t>
      </w:r>
      <w:r w:rsidR="00B273B3">
        <w:rPr>
          <w:sz w:val="22"/>
          <w:szCs w:val="24"/>
        </w:rPr>
        <w:t>S</w:t>
      </w:r>
      <w:r w:rsidRPr="008A1808">
        <w:rPr>
          <w:sz w:val="22"/>
          <w:szCs w:val="24"/>
        </w:rPr>
        <w:t xml:space="preserve">uperior, por intermédio da Comissão de Julgamento, a qual poderá reconsiderar sua decisão, no prazo de </w:t>
      </w:r>
      <w:proofErr w:type="gramStart"/>
      <w:r w:rsidRPr="008A1808">
        <w:rPr>
          <w:sz w:val="22"/>
          <w:szCs w:val="24"/>
        </w:rPr>
        <w:t>5</w:t>
      </w:r>
      <w:proofErr w:type="gramEnd"/>
      <w:r w:rsidRPr="008A1808">
        <w:rPr>
          <w:sz w:val="22"/>
          <w:szCs w:val="24"/>
        </w:rPr>
        <w:t xml:space="preserve"> (cinco) dias úteis, ou nesse mesmo prazo, fazê-lo subir, devidamente informado, devendo, neste caso a decisão ser proferida dentro do prazo de 5 (cinco) dias úteis, contado do recebimento do recurso, sob pena de responsabilidade.</w:t>
      </w:r>
    </w:p>
    <w:p w:rsidR="006D50C7" w:rsidRPr="008A1808" w:rsidRDefault="006D50C7" w:rsidP="001C1BD1">
      <w:pPr>
        <w:pStyle w:val="Recuodecorpodetexto"/>
        <w:numPr>
          <w:ilvl w:val="1"/>
          <w:numId w:val="83"/>
        </w:numPr>
        <w:tabs>
          <w:tab w:val="left" w:pos="1134"/>
        </w:tabs>
        <w:ind w:left="1134" w:hanging="1134"/>
        <w:rPr>
          <w:sz w:val="22"/>
          <w:szCs w:val="24"/>
        </w:rPr>
      </w:pPr>
      <w:r w:rsidRPr="008A1808">
        <w:rPr>
          <w:sz w:val="22"/>
          <w:szCs w:val="24"/>
        </w:rPr>
        <w:t xml:space="preserve">Interposto, o recurso será comunicado aos demais licitantes, que poderão impugná-lo no prazo de </w:t>
      </w:r>
      <w:proofErr w:type="gramStart"/>
      <w:r w:rsidRPr="008A1808">
        <w:rPr>
          <w:sz w:val="22"/>
          <w:szCs w:val="24"/>
        </w:rPr>
        <w:t>5</w:t>
      </w:r>
      <w:proofErr w:type="gramEnd"/>
      <w:r w:rsidRPr="008A1808">
        <w:rPr>
          <w:sz w:val="22"/>
          <w:szCs w:val="24"/>
        </w:rPr>
        <w:t xml:space="preserve"> (cinco) dias úteis.</w:t>
      </w:r>
    </w:p>
    <w:p w:rsidR="006D50C7" w:rsidRPr="008A1808" w:rsidRDefault="006D50C7" w:rsidP="001C1BD1">
      <w:pPr>
        <w:pStyle w:val="Recuodecorpodetexto"/>
        <w:numPr>
          <w:ilvl w:val="1"/>
          <w:numId w:val="83"/>
        </w:numPr>
        <w:tabs>
          <w:tab w:val="left" w:pos="1134"/>
        </w:tabs>
        <w:ind w:left="1134" w:hanging="1134"/>
        <w:rPr>
          <w:sz w:val="22"/>
          <w:szCs w:val="24"/>
        </w:rPr>
      </w:pPr>
      <w:r w:rsidRPr="008A1808">
        <w:rPr>
          <w:sz w:val="22"/>
          <w:szCs w:val="24"/>
        </w:rPr>
        <w:t>O recurso, nos casos de habilitação ou inabilitação da licitante e julgamento das propostas, tem efeito suspensivo.</w:t>
      </w:r>
    </w:p>
    <w:p w:rsidR="006D50C7" w:rsidRPr="00153E75" w:rsidRDefault="006D50C7" w:rsidP="001C1BD1">
      <w:pPr>
        <w:pStyle w:val="Recuodecorpodetexto"/>
        <w:numPr>
          <w:ilvl w:val="1"/>
          <w:numId w:val="83"/>
        </w:numPr>
        <w:tabs>
          <w:tab w:val="left" w:pos="1134"/>
        </w:tabs>
        <w:ind w:left="1134" w:hanging="1134"/>
        <w:rPr>
          <w:sz w:val="22"/>
          <w:szCs w:val="24"/>
        </w:rPr>
      </w:pPr>
      <w:r w:rsidRPr="008A1808">
        <w:rPr>
          <w:sz w:val="22"/>
          <w:szCs w:val="24"/>
        </w:rPr>
        <w:t xml:space="preserve">Somente serão considerados os recursos devidamente fundamentados que estiverem dentro do </w:t>
      </w:r>
      <w:r w:rsidRPr="00153E75">
        <w:rPr>
          <w:sz w:val="22"/>
          <w:szCs w:val="24"/>
        </w:rPr>
        <w:t>prazo estabelecido no subitem 14.1.</w:t>
      </w:r>
    </w:p>
    <w:p w:rsidR="006D50C7" w:rsidRDefault="006D50C7" w:rsidP="001C1BD1">
      <w:pPr>
        <w:pStyle w:val="Recuodecorpodetexto"/>
        <w:numPr>
          <w:ilvl w:val="1"/>
          <w:numId w:val="83"/>
        </w:numPr>
        <w:tabs>
          <w:tab w:val="left" w:pos="1134"/>
        </w:tabs>
        <w:ind w:left="1134" w:hanging="1134"/>
        <w:rPr>
          <w:sz w:val="22"/>
          <w:szCs w:val="24"/>
        </w:rPr>
      </w:pPr>
      <w:r w:rsidRPr="00153E75">
        <w:rPr>
          <w:sz w:val="22"/>
          <w:szCs w:val="24"/>
        </w:rPr>
        <w:t xml:space="preserve">Recursos encaminhados via fax só terão eficácia se o original for entregue na CODEVASF, necessariamente, até </w:t>
      </w:r>
      <w:proofErr w:type="gramStart"/>
      <w:r w:rsidRPr="00153E75">
        <w:rPr>
          <w:sz w:val="22"/>
          <w:szCs w:val="24"/>
        </w:rPr>
        <w:t>5</w:t>
      </w:r>
      <w:proofErr w:type="gramEnd"/>
      <w:r w:rsidRPr="00153E75">
        <w:rPr>
          <w:sz w:val="22"/>
          <w:szCs w:val="24"/>
        </w:rPr>
        <w:t xml:space="preserve"> (cinco) dias da data do término do prazo recursal.</w:t>
      </w:r>
    </w:p>
    <w:p w:rsidR="00B32078" w:rsidRPr="00315E95" w:rsidRDefault="00B32078" w:rsidP="001C1BD1">
      <w:pPr>
        <w:pStyle w:val="Recuodecorpodetexto"/>
        <w:numPr>
          <w:ilvl w:val="0"/>
          <w:numId w:val="83"/>
        </w:numPr>
        <w:tabs>
          <w:tab w:val="left" w:pos="1134"/>
        </w:tabs>
        <w:ind w:left="1134" w:hanging="1134"/>
        <w:rPr>
          <w:b/>
          <w:iCs/>
          <w:sz w:val="22"/>
          <w:szCs w:val="24"/>
        </w:rPr>
      </w:pPr>
      <w:r w:rsidRPr="00315E95">
        <w:rPr>
          <w:b/>
          <w:sz w:val="22"/>
          <w:szCs w:val="22"/>
        </w:rPr>
        <w:t>FORMALIZAÇÃO DA ATA DE REGISTRO DE PREÇOS</w:t>
      </w:r>
    </w:p>
    <w:p w:rsidR="00B32078" w:rsidRPr="00105EF5" w:rsidRDefault="00F23147" w:rsidP="001C1BD1">
      <w:pPr>
        <w:pStyle w:val="Recuodecorpodetexto"/>
        <w:numPr>
          <w:ilvl w:val="1"/>
          <w:numId w:val="83"/>
        </w:numPr>
        <w:tabs>
          <w:tab w:val="left" w:pos="1134"/>
        </w:tabs>
        <w:ind w:left="1134" w:hanging="1134"/>
        <w:rPr>
          <w:sz w:val="22"/>
          <w:szCs w:val="22"/>
        </w:rPr>
      </w:pPr>
      <w:r w:rsidRPr="00105EF5">
        <w:rPr>
          <w:sz w:val="22"/>
          <w:szCs w:val="22"/>
        </w:rPr>
        <w:t xml:space="preserve">Homologado o resultado da licitação pela Diretoria Executiva da CODEVASF, os fornecedores </w:t>
      </w:r>
      <w:proofErr w:type="gramStart"/>
      <w:r w:rsidRPr="00105EF5">
        <w:rPr>
          <w:sz w:val="22"/>
          <w:szCs w:val="22"/>
        </w:rPr>
        <w:t>classificados, observado</w:t>
      </w:r>
      <w:proofErr w:type="gramEnd"/>
      <w:r w:rsidRPr="00105EF5">
        <w:rPr>
          <w:sz w:val="22"/>
          <w:szCs w:val="22"/>
        </w:rPr>
        <w:t xml:space="preserve"> o disposto no </w:t>
      </w:r>
      <w:r w:rsidR="00105EF5" w:rsidRPr="00105EF5">
        <w:rPr>
          <w:sz w:val="22"/>
          <w:szCs w:val="22"/>
        </w:rPr>
        <w:t>sub</w:t>
      </w:r>
      <w:r w:rsidRPr="00105EF5">
        <w:rPr>
          <w:sz w:val="22"/>
          <w:szCs w:val="22"/>
        </w:rPr>
        <w:t>item 15</w:t>
      </w:r>
      <w:r w:rsidR="00105EF5" w:rsidRPr="00105EF5">
        <w:rPr>
          <w:sz w:val="22"/>
          <w:szCs w:val="22"/>
        </w:rPr>
        <w:t>.2</w:t>
      </w:r>
      <w:r w:rsidRPr="00105EF5">
        <w:rPr>
          <w:sz w:val="22"/>
          <w:szCs w:val="22"/>
        </w:rPr>
        <w:t xml:space="preserve"> deste </w:t>
      </w:r>
      <w:r w:rsidR="00833F0E" w:rsidRPr="00105EF5">
        <w:rPr>
          <w:sz w:val="22"/>
          <w:szCs w:val="22"/>
        </w:rPr>
        <w:t>edital</w:t>
      </w:r>
      <w:r w:rsidRPr="00105EF5">
        <w:rPr>
          <w:sz w:val="22"/>
          <w:szCs w:val="22"/>
        </w:rPr>
        <w:t>, serão convocados para assinar a Ata de Registro de Preços, dentro do prazo e condições a seguir estabelecidos</w:t>
      </w:r>
      <w:r w:rsidR="00B32078" w:rsidRPr="00105EF5">
        <w:rPr>
          <w:sz w:val="22"/>
          <w:szCs w:val="22"/>
        </w:rPr>
        <w:t>.</w:t>
      </w:r>
    </w:p>
    <w:p w:rsidR="00B32078" w:rsidRPr="00315E95" w:rsidRDefault="00F23147" w:rsidP="001C1BD1">
      <w:pPr>
        <w:pStyle w:val="Recuodecorpodetexto"/>
        <w:numPr>
          <w:ilvl w:val="1"/>
          <w:numId w:val="83"/>
        </w:numPr>
        <w:tabs>
          <w:tab w:val="left" w:pos="1134"/>
        </w:tabs>
        <w:ind w:left="1134" w:hanging="1134"/>
        <w:rPr>
          <w:iCs/>
          <w:sz w:val="22"/>
          <w:szCs w:val="24"/>
        </w:rPr>
      </w:pPr>
      <w:r w:rsidRPr="00315E95">
        <w:rPr>
          <w:sz w:val="22"/>
          <w:szCs w:val="22"/>
        </w:rPr>
        <w:t xml:space="preserve">A CODEVASF procederá ao encaminhamento da Ata de Registro de Preços, devidamente preenchida com os itens nos quais a licitante foi classificada, ao endereço eletrônico informado na proposta da mesma, que procederá a sua impressão e assinatura no prazo de </w:t>
      </w:r>
      <w:proofErr w:type="gramStart"/>
      <w:r w:rsidRPr="00315E95">
        <w:rPr>
          <w:sz w:val="22"/>
          <w:szCs w:val="22"/>
        </w:rPr>
        <w:t>5</w:t>
      </w:r>
      <w:proofErr w:type="gramEnd"/>
      <w:r w:rsidRPr="00315E95">
        <w:rPr>
          <w:sz w:val="22"/>
          <w:szCs w:val="22"/>
        </w:rPr>
        <w:t xml:space="preserve"> (cinco) dias úteis, remetendo-a a CODEVASF para o endereço citado no subitem 2.4 deste </w:t>
      </w:r>
      <w:r w:rsidR="00833F0E">
        <w:rPr>
          <w:sz w:val="22"/>
          <w:szCs w:val="22"/>
        </w:rPr>
        <w:t>edital</w:t>
      </w:r>
      <w:r w:rsidR="0067081E" w:rsidRPr="00315E95">
        <w:rPr>
          <w:sz w:val="22"/>
          <w:szCs w:val="22"/>
        </w:rPr>
        <w:t>.</w:t>
      </w:r>
    </w:p>
    <w:p w:rsidR="0067081E" w:rsidRPr="00315E95" w:rsidRDefault="0067081E" w:rsidP="001C1BD1">
      <w:pPr>
        <w:pStyle w:val="Recuodecorpodetexto"/>
        <w:numPr>
          <w:ilvl w:val="2"/>
          <w:numId w:val="83"/>
        </w:numPr>
        <w:tabs>
          <w:tab w:val="left" w:pos="1134"/>
        </w:tabs>
        <w:ind w:left="1134" w:hanging="1134"/>
        <w:rPr>
          <w:iCs/>
          <w:sz w:val="22"/>
          <w:szCs w:val="24"/>
        </w:rPr>
      </w:pPr>
      <w:r w:rsidRPr="00315E95">
        <w:rPr>
          <w:sz w:val="22"/>
          <w:szCs w:val="22"/>
        </w:rPr>
        <w:t>O prazo previsto no subitem 15.2 poderá ser prorrogado uma vez, por igual período, quando, durante o seu transcurso, for solicitado pela licitante a quem a mesma foi endereçada, desde que ocorra motivo justificado e aceito pela CODEVASF.</w:t>
      </w:r>
    </w:p>
    <w:p w:rsidR="00F23147" w:rsidRPr="00315E95" w:rsidRDefault="00F23147" w:rsidP="001C1BD1">
      <w:pPr>
        <w:pStyle w:val="Recuodecorpodetexto"/>
        <w:numPr>
          <w:ilvl w:val="2"/>
          <w:numId w:val="83"/>
        </w:numPr>
        <w:tabs>
          <w:tab w:val="left" w:pos="1134"/>
        </w:tabs>
        <w:ind w:left="1134" w:hanging="1134"/>
        <w:rPr>
          <w:iCs/>
          <w:sz w:val="22"/>
          <w:szCs w:val="24"/>
        </w:rPr>
      </w:pPr>
      <w:r w:rsidRPr="00315E95">
        <w:rPr>
          <w:sz w:val="22"/>
          <w:szCs w:val="22"/>
        </w:rPr>
        <w:t>É facultado à CODEVASF, quando o convocado não assinar a Ata de Registro de Preços no prazo e condições estabelecidos, convocar as licitantes remanescentes, na ordem de classificação, para fazê-lo em igual prazo e nas mesmas condições propostas pelo primeiro classificado.</w:t>
      </w:r>
    </w:p>
    <w:p w:rsidR="00F23147" w:rsidRPr="00315E95" w:rsidRDefault="00F23147" w:rsidP="001C1BD1">
      <w:pPr>
        <w:pStyle w:val="Recuodecorpodetexto"/>
        <w:numPr>
          <w:ilvl w:val="2"/>
          <w:numId w:val="83"/>
        </w:numPr>
        <w:tabs>
          <w:tab w:val="left" w:pos="1134"/>
        </w:tabs>
        <w:ind w:left="1134" w:hanging="1134"/>
        <w:rPr>
          <w:iCs/>
          <w:sz w:val="22"/>
          <w:szCs w:val="24"/>
        </w:rPr>
      </w:pPr>
      <w:r w:rsidRPr="00315E95">
        <w:rPr>
          <w:sz w:val="22"/>
          <w:szCs w:val="22"/>
        </w:rPr>
        <w:lastRenderedPageBreak/>
        <w:t xml:space="preserve">A recusa injustificada de licitante classificado em assinar a ata, dentro do prazo estabelecido neste </w:t>
      </w:r>
      <w:r w:rsidR="00833F0E">
        <w:rPr>
          <w:sz w:val="22"/>
          <w:szCs w:val="22"/>
        </w:rPr>
        <w:t>edital</w:t>
      </w:r>
      <w:r w:rsidRPr="00315E95">
        <w:rPr>
          <w:sz w:val="22"/>
          <w:szCs w:val="22"/>
        </w:rPr>
        <w:t>, ensejará a aplicação das penalidades legalmente estabelecidas</w:t>
      </w:r>
      <w:r w:rsidRPr="00315E95">
        <w:rPr>
          <w:rFonts w:ascii="Arial" w:hAnsi="Arial" w:cs="Arial"/>
          <w:sz w:val="22"/>
          <w:szCs w:val="22"/>
        </w:rPr>
        <w:t>.</w:t>
      </w:r>
    </w:p>
    <w:p w:rsidR="0067081E" w:rsidRPr="00315E95" w:rsidRDefault="0067081E" w:rsidP="001C1BD1">
      <w:pPr>
        <w:pStyle w:val="Recuodecorpodetexto"/>
        <w:numPr>
          <w:ilvl w:val="1"/>
          <w:numId w:val="83"/>
        </w:numPr>
        <w:tabs>
          <w:tab w:val="left" w:pos="1134"/>
        </w:tabs>
        <w:ind w:left="1134" w:hanging="1134"/>
        <w:rPr>
          <w:iCs/>
          <w:sz w:val="22"/>
          <w:szCs w:val="24"/>
        </w:rPr>
      </w:pPr>
      <w:r w:rsidRPr="00315E95">
        <w:rPr>
          <w:sz w:val="22"/>
          <w:szCs w:val="22"/>
        </w:rPr>
        <w:t>Publicado o resultado da licitação no Diário Oficial da União - DOU, a Ata de Registro de Preço terá efeito de compromisso de contratar, conforme preceitua o art. 14 do Decreto nº 7.892/2013.</w:t>
      </w:r>
    </w:p>
    <w:p w:rsidR="0067081E" w:rsidRPr="00315E95" w:rsidRDefault="0067081E" w:rsidP="001C1BD1">
      <w:pPr>
        <w:pStyle w:val="Recuodecorpodetexto"/>
        <w:numPr>
          <w:ilvl w:val="1"/>
          <w:numId w:val="83"/>
        </w:numPr>
        <w:tabs>
          <w:tab w:val="left" w:pos="1134"/>
        </w:tabs>
        <w:ind w:left="1134" w:hanging="1134"/>
        <w:rPr>
          <w:iCs/>
          <w:sz w:val="22"/>
          <w:szCs w:val="24"/>
        </w:rPr>
      </w:pPr>
      <w:r w:rsidRPr="00315E95">
        <w:rPr>
          <w:sz w:val="22"/>
          <w:szCs w:val="22"/>
        </w:rPr>
        <w:t>Durante a vigência da Ata de Registro de Preços será exigida da licitante a comprovação das condições de habilitação consignadas no edital.</w:t>
      </w:r>
    </w:p>
    <w:p w:rsidR="00F23147" w:rsidRPr="00315E95" w:rsidRDefault="00F23147" w:rsidP="001C1BD1">
      <w:pPr>
        <w:pStyle w:val="Recuodecorpodetexto"/>
        <w:numPr>
          <w:ilvl w:val="2"/>
          <w:numId w:val="83"/>
        </w:numPr>
        <w:tabs>
          <w:tab w:val="left" w:pos="1134"/>
        </w:tabs>
        <w:ind w:left="1134" w:hanging="1134"/>
        <w:rPr>
          <w:iCs/>
          <w:sz w:val="22"/>
          <w:szCs w:val="24"/>
        </w:rPr>
      </w:pPr>
      <w:r w:rsidRPr="00315E95">
        <w:rPr>
          <w:sz w:val="22"/>
          <w:szCs w:val="22"/>
        </w:rPr>
        <w:t xml:space="preserve">Em caso de verificação de descumprimento desta obrigação, a licitante vencedora será notificada a proceder </w:t>
      </w:r>
      <w:proofErr w:type="gramStart"/>
      <w:r w:rsidRPr="00315E95">
        <w:rPr>
          <w:sz w:val="22"/>
          <w:szCs w:val="22"/>
        </w:rPr>
        <w:t>a</w:t>
      </w:r>
      <w:proofErr w:type="gramEnd"/>
      <w:r w:rsidRPr="00315E95">
        <w:rPr>
          <w:sz w:val="22"/>
          <w:szCs w:val="22"/>
        </w:rPr>
        <w:t xml:space="preserve"> regularização da situação em um prazo de 10 (dez) dias úteis, a contar do recebimento da referida notificação, sob pena de rescisão do contrato por descumprimento à obrigação contratual</w:t>
      </w:r>
      <w:r w:rsidRPr="00315E95">
        <w:rPr>
          <w:rFonts w:ascii="Arial" w:hAnsi="Arial" w:cs="Arial"/>
          <w:sz w:val="22"/>
          <w:szCs w:val="22"/>
        </w:rPr>
        <w:t>.</w:t>
      </w:r>
    </w:p>
    <w:p w:rsidR="00F23147" w:rsidRPr="00315E95" w:rsidRDefault="00F23147" w:rsidP="001C1BD1">
      <w:pPr>
        <w:pStyle w:val="Recuodecorpodetexto"/>
        <w:numPr>
          <w:ilvl w:val="2"/>
          <w:numId w:val="83"/>
        </w:numPr>
        <w:tabs>
          <w:tab w:val="left" w:pos="1134"/>
        </w:tabs>
        <w:ind w:left="1134" w:hanging="1134"/>
        <w:rPr>
          <w:iCs/>
          <w:sz w:val="22"/>
          <w:szCs w:val="24"/>
        </w:rPr>
      </w:pPr>
      <w:r w:rsidRPr="00315E95">
        <w:rPr>
          <w:sz w:val="22"/>
          <w:szCs w:val="22"/>
        </w:rPr>
        <w:t>O prazo assinalado no subitem 15.</w:t>
      </w:r>
      <w:r w:rsidR="00A9244C" w:rsidRPr="00315E95">
        <w:rPr>
          <w:sz w:val="22"/>
          <w:szCs w:val="22"/>
        </w:rPr>
        <w:t>4</w:t>
      </w:r>
      <w:r w:rsidRPr="00315E95">
        <w:rPr>
          <w:sz w:val="22"/>
          <w:szCs w:val="22"/>
        </w:rPr>
        <w:t>.1 acima poderá ser prorrogado uma única vez, por igual período, quando solicitado pela licitante vencedora durante o transcurso do prazo especificado no subitem 1</w:t>
      </w:r>
      <w:r w:rsidR="00316E9E" w:rsidRPr="00315E95">
        <w:rPr>
          <w:sz w:val="22"/>
          <w:szCs w:val="22"/>
        </w:rPr>
        <w:t>8</w:t>
      </w:r>
      <w:r w:rsidRPr="00315E95">
        <w:rPr>
          <w:sz w:val="22"/>
          <w:szCs w:val="22"/>
        </w:rPr>
        <w:t xml:space="preserve">.2 deste </w:t>
      </w:r>
      <w:r w:rsidR="00292B76" w:rsidRPr="00315E95">
        <w:rPr>
          <w:sz w:val="22"/>
          <w:szCs w:val="22"/>
        </w:rPr>
        <w:t>e</w:t>
      </w:r>
      <w:r w:rsidRPr="00315E95">
        <w:rPr>
          <w:sz w:val="22"/>
          <w:szCs w:val="22"/>
        </w:rPr>
        <w:t>dital, desde que ocorra motivo justificado e aceito pela CODEVASF.</w:t>
      </w:r>
    </w:p>
    <w:p w:rsidR="0067081E" w:rsidRPr="00315E95" w:rsidRDefault="0067081E" w:rsidP="001C1BD1">
      <w:pPr>
        <w:pStyle w:val="Recuodecorpodetexto"/>
        <w:numPr>
          <w:ilvl w:val="1"/>
          <w:numId w:val="83"/>
        </w:numPr>
        <w:tabs>
          <w:tab w:val="left" w:pos="1134"/>
        </w:tabs>
        <w:ind w:left="1134" w:hanging="1134"/>
        <w:rPr>
          <w:iCs/>
          <w:sz w:val="22"/>
          <w:szCs w:val="24"/>
        </w:rPr>
      </w:pPr>
      <w:r w:rsidRPr="00315E95">
        <w:rPr>
          <w:sz w:val="22"/>
          <w:szCs w:val="22"/>
        </w:rPr>
        <w:t>O fornecedor beneficiário que não fizer a comprovação referida no subitem 1</w:t>
      </w:r>
      <w:r w:rsidR="00E53941" w:rsidRPr="00315E95">
        <w:rPr>
          <w:sz w:val="22"/>
          <w:szCs w:val="22"/>
        </w:rPr>
        <w:t>5</w:t>
      </w:r>
      <w:r w:rsidRPr="00315E95">
        <w:rPr>
          <w:sz w:val="22"/>
          <w:szCs w:val="22"/>
        </w:rPr>
        <w:t>.</w:t>
      </w:r>
      <w:r w:rsidR="00A9244C" w:rsidRPr="00315E95">
        <w:rPr>
          <w:sz w:val="22"/>
          <w:szCs w:val="22"/>
        </w:rPr>
        <w:t>4</w:t>
      </w:r>
      <w:r w:rsidRPr="00315E95">
        <w:rPr>
          <w:sz w:val="22"/>
          <w:szCs w:val="22"/>
        </w:rPr>
        <w:t xml:space="preserve"> acima terá sua proposta desclassificada, podendo a CODEVASF convocar outra licitante, respeitada a ordem de classificação, para, após comprovados os documentos habilitatórios e feita </w:t>
      </w:r>
      <w:proofErr w:type="gramStart"/>
      <w:r w:rsidRPr="00315E95">
        <w:rPr>
          <w:sz w:val="22"/>
          <w:szCs w:val="22"/>
        </w:rPr>
        <w:t>a</w:t>
      </w:r>
      <w:proofErr w:type="gramEnd"/>
      <w:r w:rsidRPr="00315E95">
        <w:rPr>
          <w:sz w:val="22"/>
          <w:szCs w:val="22"/>
        </w:rPr>
        <w:t xml:space="preserve"> negociação, assumir a colocação de primeira classificada na Ata de Registro de Preços, sem prejuízo das multas previstas neste edital e das demais cominações legais.</w:t>
      </w:r>
    </w:p>
    <w:p w:rsidR="00F23147" w:rsidRPr="00A03229" w:rsidRDefault="00F23147" w:rsidP="001C1BD1">
      <w:pPr>
        <w:pStyle w:val="Recuodecorpodetexto"/>
        <w:numPr>
          <w:ilvl w:val="1"/>
          <w:numId w:val="83"/>
        </w:numPr>
        <w:tabs>
          <w:tab w:val="left" w:pos="1134"/>
        </w:tabs>
        <w:ind w:left="1134" w:hanging="1134"/>
        <w:rPr>
          <w:iCs/>
          <w:sz w:val="22"/>
          <w:szCs w:val="24"/>
        </w:rPr>
      </w:pPr>
      <w:r w:rsidRPr="00315E95">
        <w:rPr>
          <w:sz w:val="22"/>
          <w:szCs w:val="22"/>
        </w:rPr>
        <w:t>A assinatura da Ata de Registro de Preços não obriga a CODEVASF a firmar as contratações que dela poderão advir, facultando-lhe a realização de licitação específica para qualquer aquisição pretendida, sendo assegurado ao fornecedor beneficiário do registro de preços preferência de fornecimento em igualdade de condições.</w:t>
      </w:r>
    </w:p>
    <w:p w:rsidR="006D50C7" w:rsidRPr="00315E95" w:rsidRDefault="006D50C7" w:rsidP="001C1BD1">
      <w:pPr>
        <w:pStyle w:val="Recuodecorpodetexto"/>
        <w:numPr>
          <w:ilvl w:val="0"/>
          <w:numId w:val="83"/>
        </w:numPr>
        <w:tabs>
          <w:tab w:val="left" w:pos="1134"/>
        </w:tabs>
        <w:ind w:left="1134" w:hanging="1134"/>
        <w:rPr>
          <w:b/>
          <w:iCs/>
          <w:sz w:val="22"/>
          <w:szCs w:val="24"/>
        </w:rPr>
      </w:pPr>
      <w:r w:rsidRPr="00315E95">
        <w:rPr>
          <w:b/>
          <w:iCs/>
          <w:sz w:val="22"/>
          <w:szCs w:val="24"/>
        </w:rPr>
        <w:t>CONVOCAÇÃO</w:t>
      </w:r>
      <w:r w:rsidR="00E53941" w:rsidRPr="00315E95">
        <w:rPr>
          <w:b/>
          <w:iCs/>
          <w:sz w:val="22"/>
          <w:szCs w:val="24"/>
        </w:rPr>
        <w:t>/</w:t>
      </w:r>
      <w:r w:rsidRPr="00315E95">
        <w:rPr>
          <w:b/>
          <w:iCs/>
          <w:sz w:val="22"/>
          <w:szCs w:val="24"/>
        </w:rPr>
        <w:t>ASSINATURA DO CONTRATO</w:t>
      </w:r>
      <w:r w:rsidR="00E53941" w:rsidRPr="00315E95">
        <w:rPr>
          <w:b/>
          <w:iCs/>
          <w:sz w:val="22"/>
          <w:szCs w:val="24"/>
        </w:rPr>
        <w:t>/</w:t>
      </w:r>
      <w:r w:rsidR="00E53941" w:rsidRPr="00315E95">
        <w:rPr>
          <w:b/>
          <w:sz w:val="22"/>
          <w:szCs w:val="22"/>
        </w:rPr>
        <w:t>CADASTRO DE RESERVA</w:t>
      </w:r>
    </w:p>
    <w:p w:rsidR="006D50C7" w:rsidRPr="00315E95" w:rsidRDefault="006D50C7" w:rsidP="001C1BD1">
      <w:pPr>
        <w:pStyle w:val="Recuodecorpodetexto"/>
        <w:numPr>
          <w:ilvl w:val="1"/>
          <w:numId w:val="83"/>
        </w:numPr>
        <w:tabs>
          <w:tab w:val="left" w:pos="1134"/>
        </w:tabs>
        <w:ind w:left="1134" w:hanging="1134"/>
        <w:rPr>
          <w:sz w:val="22"/>
          <w:szCs w:val="24"/>
        </w:rPr>
      </w:pPr>
      <w:r w:rsidRPr="00315E95">
        <w:rPr>
          <w:sz w:val="22"/>
          <w:szCs w:val="24"/>
        </w:rPr>
        <w:t>A licitante vencedora deverá assinar o contrato na Assessoria Jurídica da 2ª Superintendência Regional da CODEVASF, em Bom Jesus da Lapa – BA, no prazo de 10 (dez) dias, contados a partir da data da convocação.</w:t>
      </w:r>
    </w:p>
    <w:p w:rsidR="006D50C7" w:rsidRPr="00315E95" w:rsidRDefault="006D50C7" w:rsidP="001C1BD1">
      <w:pPr>
        <w:pStyle w:val="Recuodecorpodetexto"/>
        <w:numPr>
          <w:ilvl w:val="1"/>
          <w:numId w:val="83"/>
        </w:numPr>
        <w:tabs>
          <w:tab w:val="left" w:pos="1134"/>
        </w:tabs>
        <w:ind w:left="1134" w:hanging="1134"/>
        <w:rPr>
          <w:sz w:val="22"/>
          <w:szCs w:val="24"/>
        </w:rPr>
      </w:pPr>
      <w:r w:rsidRPr="00315E95">
        <w:rPr>
          <w:sz w:val="22"/>
          <w:szCs w:val="24"/>
        </w:rPr>
        <w:t>O prazo de convocação poderá ser prorrogado uma única vez, por igual período, quando solicitado pela parte adjudicada, durante o transcurso do prazo especificado no subitem 1</w:t>
      </w:r>
      <w:r w:rsidR="00E53941" w:rsidRPr="00315E95">
        <w:rPr>
          <w:sz w:val="22"/>
          <w:szCs w:val="24"/>
        </w:rPr>
        <w:t>6</w:t>
      </w:r>
      <w:r w:rsidRPr="00315E95">
        <w:rPr>
          <w:sz w:val="22"/>
          <w:szCs w:val="24"/>
        </w:rPr>
        <w:t>.1, desde que ocorra motivo justificado e aceito pela CODEVASF.</w:t>
      </w:r>
    </w:p>
    <w:p w:rsidR="00F2314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 xml:space="preserve">Na assinatura do </w:t>
      </w:r>
      <w:r w:rsidR="009D3F54" w:rsidRPr="00315E95">
        <w:rPr>
          <w:sz w:val="22"/>
          <w:szCs w:val="22"/>
        </w:rPr>
        <w:t>c</w:t>
      </w:r>
      <w:r w:rsidRPr="00315E95">
        <w:rPr>
          <w:sz w:val="22"/>
          <w:szCs w:val="22"/>
        </w:rPr>
        <w:t xml:space="preserve">ontrato, será exigida a comprovação das condições de habilitação consignadas no edital, as quais deverão ser mantidas pelo licitante durante a vigência do </w:t>
      </w:r>
      <w:r w:rsidR="009D3F54" w:rsidRPr="00315E95">
        <w:rPr>
          <w:sz w:val="22"/>
          <w:szCs w:val="22"/>
        </w:rPr>
        <w:t>c</w:t>
      </w:r>
      <w:r w:rsidRPr="00315E95">
        <w:rPr>
          <w:sz w:val="22"/>
          <w:szCs w:val="22"/>
        </w:rPr>
        <w:t>ontrato.</w:t>
      </w:r>
    </w:p>
    <w:p w:rsidR="00F2314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 xml:space="preserve">A recusa injustificada da adjudicatária em assinar o </w:t>
      </w:r>
      <w:r w:rsidR="00833F0E">
        <w:rPr>
          <w:sz w:val="22"/>
          <w:szCs w:val="22"/>
        </w:rPr>
        <w:t>contrato</w:t>
      </w:r>
      <w:r w:rsidRPr="00315E95">
        <w:rPr>
          <w:sz w:val="22"/>
          <w:szCs w:val="22"/>
        </w:rPr>
        <w:t xml:space="preserve"> no prazo estabelecido, bem como se não apresentar as mesmas condições exigidas para sua participação e habilitação neste certame, caracterizará o descumprimento total da obrigação assumida, sujeitando-a as sanções previstas neste edital, sem prejuízo das demais cominações legais cabíveis.</w:t>
      </w:r>
    </w:p>
    <w:p w:rsidR="00F2314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 xml:space="preserve">Na hipótese do não comparecimento da licitante vencedora para a assinatura do </w:t>
      </w:r>
      <w:r w:rsidR="00833F0E">
        <w:rPr>
          <w:sz w:val="22"/>
          <w:szCs w:val="22"/>
        </w:rPr>
        <w:t>contrato</w:t>
      </w:r>
      <w:r w:rsidRPr="00315E95">
        <w:rPr>
          <w:sz w:val="22"/>
          <w:szCs w:val="22"/>
        </w:rPr>
        <w:t xml:space="preserve"> no prazo estipulado, ou em caso de recusa por parte desta, é facultado a CODEVASF, convocar as licitantes remanescentes, por ordem de classificação, para fazê-lo </w:t>
      </w:r>
      <w:r w:rsidRPr="00315E95">
        <w:rPr>
          <w:sz w:val="22"/>
        </w:rPr>
        <w:t>em igual preço e prazo e nas mesmas condições propostas pela 1ª classificada</w:t>
      </w:r>
      <w:r w:rsidRPr="00315E95">
        <w:rPr>
          <w:sz w:val="22"/>
          <w:szCs w:val="22"/>
        </w:rPr>
        <w:t>, sem prejuízo da cominação legal prevista no subitem 8.1 deste edital</w:t>
      </w:r>
      <w:r w:rsidRPr="00315E95">
        <w:rPr>
          <w:rFonts w:ascii="Arial" w:hAnsi="Arial" w:cs="Arial"/>
          <w:sz w:val="22"/>
          <w:szCs w:val="22"/>
        </w:rPr>
        <w:t>.</w:t>
      </w:r>
    </w:p>
    <w:p w:rsidR="006D50C7" w:rsidRPr="00315E95" w:rsidRDefault="006D50C7" w:rsidP="001C1BD1">
      <w:pPr>
        <w:pStyle w:val="Recuodecorpodetexto"/>
        <w:numPr>
          <w:ilvl w:val="1"/>
          <w:numId w:val="83"/>
        </w:numPr>
        <w:tabs>
          <w:tab w:val="left" w:pos="1134"/>
        </w:tabs>
        <w:ind w:left="1134" w:hanging="1134"/>
        <w:rPr>
          <w:sz w:val="22"/>
          <w:szCs w:val="24"/>
        </w:rPr>
      </w:pPr>
      <w:r w:rsidRPr="00315E95">
        <w:rPr>
          <w:sz w:val="22"/>
          <w:szCs w:val="24"/>
        </w:rPr>
        <w:t>A CODEVASF providenciará a publicação do contrato, em extrato, no Diário Oficial da União – Seção 3, até o quinto dia útil do mês subseq</w:t>
      </w:r>
      <w:r w:rsidR="007B405C" w:rsidRPr="00315E95">
        <w:rPr>
          <w:sz w:val="22"/>
          <w:szCs w:val="24"/>
        </w:rPr>
        <w:t>u</w:t>
      </w:r>
      <w:r w:rsidRPr="00315E95">
        <w:rPr>
          <w:sz w:val="22"/>
          <w:szCs w:val="24"/>
        </w:rPr>
        <w:t xml:space="preserve">ente ao de sua assinatura, para ocorrer no prazo de </w:t>
      </w:r>
      <w:proofErr w:type="gramStart"/>
      <w:r w:rsidRPr="00315E95">
        <w:rPr>
          <w:sz w:val="22"/>
          <w:szCs w:val="24"/>
        </w:rPr>
        <w:t>20 (vinte) dias daquela data, na forma do art. 61, parágrafo</w:t>
      </w:r>
      <w:proofErr w:type="gramEnd"/>
      <w:r w:rsidRPr="00315E95">
        <w:rPr>
          <w:sz w:val="22"/>
          <w:szCs w:val="24"/>
        </w:rPr>
        <w:t xml:space="preserve"> único da Lei 8.666/93.</w:t>
      </w:r>
    </w:p>
    <w:p w:rsidR="006D50C7" w:rsidRPr="00315E95" w:rsidRDefault="006D50C7" w:rsidP="001C1BD1">
      <w:pPr>
        <w:pStyle w:val="Recuodecorpodetexto"/>
        <w:numPr>
          <w:ilvl w:val="1"/>
          <w:numId w:val="83"/>
        </w:numPr>
        <w:tabs>
          <w:tab w:val="left" w:pos="1134"/>
        </w:tabs>
        <w:ind w:left="1134" w:hanging="1134"/>
        <w:rPr>
          <w:sz w:val="22"/>
          <w:szCs w:val="24"/>
        </w:rPr>
      </w:pPr>
      <w:r w:rsidRPr="00315E95">
        <w:rPr>
          <w:sz w:val="22"/>
          <w:szCs w:val="24"/>
        </w:rPr>
        <w:lastRenderedPageBreak/>
        <w:t>A eficácia do contrato se dará após a publicação do seu extrato no Diário Oficial da União.</w:t>
      </w:r>
    </w:p>
    <w:p w:rsidR="006D50C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 xml:space="preserve">Após a assinatura da Ata de Registro de Preços e do respectivo </w:t>
      </w:r>
      <w:r w:rsidR="009D3F54" w:rsidRPr="00315E95">
        <w:rPr>
          <w:sz w:val="22"/>
          <w:szCs w:val="22"/>
        </w:rPr>
        <w:t>c</w:t>
      </w:r>
      <w:r w:rsidRPr="00315E95">
        <w:rPr>
          <w:sz w:val="22"/>
          <w:szCs w:val="22"/>
        </w:rPr>
        <w:t xml:space="preserve">ontrato, a CODEVASF/2ªSR de acordo com a demanda dos serviços que integram o Sistema de Registro de Preços – SRP, procederá </w:t>
      </w:r>
      <w:proofErr w:type="gramStart"/>
      <w:r w:rsidRPr="00315E95">
        <w:rPr>
          <w:sz w:val="22"/>
          <w:szCs w:val="22"/>
        </w:rPr>
        <w:t>a</w:t>
      </w:r>
      <w:proofErr w:type="gramEnd"/>
      <w:r w:rsidRPr="00315E95">
        <w:rPr>
          <w:sz w:val="22"/>
          <w:szCs w:val="22"/>
        </w:rPr>
        <w:t xml:space="preserve"> emissão da Nota de Empenho em favor do licitante vencedor, bem como da Ordem de Serviço - OS correspondente, durante a vigência da Ata de Registro de Preços, remetendo-as através de fax, visando à execução dos serviços e serão demandados, por Ordem de Serviço – OS</w:t>
      </w:r>
      <w:r w:rsidR="006D50C7" w:rsidRPr="00315E95">
        <w:rPr>
          <w:sz w:val="22"/>
          <w:szCs w:val="24"/>
        </w:rPr>
        <w:t>.</w:t>
      </w:r>
    </w:p>
    <w:p w:rsidR="006D50C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O fornecedor beneficiário que não aceitar as condições estabelecidas no contrato, não cumprindo assim as obrigações prescritas na Ata de Registro de Preço e no contrato, estará sujeito às sanções previstas neste edital</w:t>
      </w:r>
      <w:r w:rsidR="006D50C7" w:rsidRPr="00315E95">
        <w:rPr>
          <w:sz w:val="22"/>
          <w:szCs w:val="24"/>
        </w:rPr>
        <w:t>.</w:t>
      </w:r>
    </w:p>
    <w:p w:rsidR="00F23147" w:rsidRPr="00315E95" w:rsidRDefault="00F23147" w:rsidP="001C1BD1">
      <w:pPr>
        <w:pStyle w:val="Recuodecorpodetexto"/>
        <w:numPr>
          <w:ilvl w:val="1"/>
          <w:numId w:val="83"/>
        </w:numPr>
        <w:tabs>
          <w:tab w:val="left" w:pos="1134"/>
        </w:tabs>
        <w:ind w:left="1134" w:hanging="1134"/>
        <w:rPr>
          <w:sz w:val="22"/>
          <w:szCs w:val="24"/>
        </w:rPr>
      </w:pPr>
      <w:r w:rsidRPr="00315E95">
        <w:rPr>
          <w:sz w:val="22"/>
          <w:szCs w:val="22"/>
        </w:rPr>
        <w:t>O fornecedor beneficiário da Ata de Registro de Preços deverá executar os serviços em conformidade com as exigências prescritas neste edital e seus anexos.</w:t>
      </w:r>
    </w:p>
    <w:p w:rsidR="000C4FBB" w:rsidRPr="00315E95" w:rsidRDefault="000C4FBB" w:rsidP="001C1BD1">
      <w:pPr>
        <w:pStyle w:val="Recuodecorpodetexto"/>
        <w:numPr>
          <w:ilvl w:val="1"/>
          <w:numId w:val="83"/>
        </w:numPr>
        <w:tabs>
          <w:tab w:val="left" w:pos="1134"/>
        </w:tabs>
        <w:ind w:left="1134" w:hanging="1134"/>
        <w:rPr>
          <w:sz w:val="22"/>
          <w:szCs w:val="24"/>
        </w:rPr>
      </w:pPr>
      <w:r w:rsidRPr="00315E95">
        <w:rPr>
          <w:sz w:val="22"/>
          <w:szCs w:val="22"/>
        </w:rPr>
        <w:t>O contrato decorrente do Sistema de Registro de Preços – SRP deverá ser assinado no prazo de validade da ata de registro de preços.</w:t>
      </w:r>
    </w:p>
    <w:p w:rsidR="000C4FBB" w:rsidRPr="00315E95" w:rsidRDefault="000C4FBB" w:rsidP="001C1BD1">
      <w:pPr>
        <w:pStyle w:val="Recuodecorpodetexto"/>
        <w:numPr>
          <w:ilvl w:val="1"/>
          <w:numId w:val="83"/>
        </w:numPr>
        <w:tabs>
          <w:tab w:val="left" w:pos="1134"/>
        </w:tabs>
        <w:ind w:left="1134" w:hanging="1134"/>
        <w:rPr>
          <w:sz w:val="22"/>
          <w:szCs w:val="24"/>
        </w:rPr>
      </w:pPr>
      <w:r w:rsidRPr="00315E95">
        <w:rPr>
          <w:sz w:val="22"/>
          <w:szCs w:val="22"/>
        </w:rPr>
        <w:t>É vedado efetuar acréscimos nos quantitativos fixados pela Ata de Registro de Preços, inclusive o acréscimo de que trata o § 1º do art. 65 da Lei nº 8.666/93.</w:t>
      </w:r>
    </w:p>
    <w:p w:rsidR="00F23147" w:rsidRPr="00315E95" w:rsidRDefault="00F23147" w:rsidP="001C1BD1">
      <w:pPr>
        <w:pStyle w:val="Recuodecorpodetexto"/>
        <w:numPr>
          <w:ilvl w:val="1"/>
          <w:numId w:val="83"/>
        </w:numPr>
        <w:tabs>
          <w:tab w:val="left" w:pos="1134"/>
        </w:tabs>
        <w:ind w:left="1134" w:hanging="1134"/>
        <w:rPr>
          <w:sz w:val="22"/>
          <w:szCs w:val="24"/>
        </w:rPr>
      </w:pPr>
      <w:r w:rsidRPr="00315E95">
        <w:rPr>
          <w:b/>
          <w:sz w:val="22"/>
          <w:szCs w:val="22"/>
        </w:rPr>
        <w:t>DO CADASTRO DE RESERVA</w:t>
      </w:r>
    </w:p>
    <w:p w:rsidR="00F23147" w:rsidRPr="00315E95" w:rsidRDefault="000C4FBB" w:rsidP="001C1BD1">
      <w:pPr>
        <w:pStyle w:val="Recuodecorpodetexto"/>
        <w:numPr>
          <w:ilvl w:val="2"/>
          <w:numId w:val="83"/>
        </w:numPr>
        <w:tabs>
          <w:tab w:val="left" w:pos="1134"/>
        </w:tabs>
        <w:ind w:left="1134" w:hanging="1134"/>
        <w:rPr>
          <w:sz w:val="22"/>
          <w:szCs w:val="24"/>
        </w:rPr>
      </w:pPr>
      <w:r w:rsidRPr="00315E95">
        <w:rPr>
          <w:sz w:val="22"/>
          <w:szCs w:val="22"/>
        </w:rPr>
        <w:t xml:space="preserve">Após a homologação da licitação, pela Diretoria Executiva da </w:t>
      </w:r>
      <w:r w:rsidR="00833F0E">
        <w:rPr>
          <w:sz w:val="22"/>
          <w:szCs w:val="22"/>
        </w:rPr>
        <w:t>CODEVASF</w:t>
      </w:r>
      <w:r w:rsidRPr="00315E95">
        <w:rPr>
          <w:sz w:val="22"/>
          <w:szCs w:val="22"/>
        </w:rPr>
        <w:t>, será incluído, na respectiva Ata de Registro de Preços o registro das licitantes que aceitarem cotar os serviços e fornecimentos com preços iguais ao da licitante vencedora, na sequência da classificação do certame, e tem por objetivo a formação de cadastro de reserva, no caso de exclusão do primeiro colocado da Ata, nas hipóteses previstas nos arts. 20 e 21 do Decreto nº 7.892/2013.</w:t>
      </w:r>
    </w:p>
    <w:p w:rsidR="00034565" w:rsidRPr="00315E95" w:rsidRDefault="00034565" w:rsidP="001C1BD1">
      <w:pPr>
        <w:pStyle w:val="Recuodecorpodetexto"/>
        <w:numPr>
          <w:ilvl w:val="2"/>
          <w:numId w:val="83"/>
        </w:numPr>
        <w:tabs>
          <w:tab w:val="left" w:pos="1134"/>
        </w:tabs>
        <w:ind w:left="1134" w:hanging="1134"/>
        <w:rPr>
          <w:sz w:val="22"/>
          <w:szCs w:val="24"/>
        </w:rPr>
      </w:pPr>
      <w:r w:rsidRPr="00315E95">
        <w:rPr>
          <w:color w:val="000000"/>
          <w:sz w:val="22"/>
          <w:szCs w:val="22"/>
          <w:lang w:eastAsia="pt-BR"/>
        </w:rPr>
        <w:t>O registro a que se refere o subitem 16.13.1 acima tem por objetivo a formação de cadastro de reserva no caso de impossibilidade de atendimento pelo primeiro colocado da ata, nas hipóteses previstas no item 17 deste edital.</w:t>
      </w:r>
    </w:p>
    <w:p w:rsidR="000C4FBB" w:rsidRPr="00315E95" w:rsidRDefault="000C4FBB" w:rsidP="001C1BD1">
      <w:pPr>
        <w:pStyle w:val="Recuodecorpodetexto"/>
        <w:numPr>
          <w:ilvl w:val="2"/>
          <w:numId w:val="83"/>
        </w:numPr>
        <w:tabs>
          <w:tab w:val="left" w:pos="1134"/>
        </w:tabs>
        <w:ind w:left="1134" w:hanging="1134"/>
        <w:rPr>
          <w:sz w:val="22"/>
          <w:szCs w:val="24"/>
        </w:rPr>
      </w:pPr>
      <w:r w:rsidRPr="00315E95">
        <w:rPr>
          <w:sz w:val="22"/>
          <w:szCs w:val="22"/>
        </w:rPr>
        <w:t>O preço registrado com indicação dos fornecedores será divulgado no Portal de Compras do Governo federal e ficará disponibilizado durante a vigência da Ata de Registro de Preços.</w:t>
      </w:r>
    </w:p>
    <w:p w:rsidR="000C4FBB" w:rsidRPr="00315E95" w:rsidRDefault="000C4FBB" w:rsidP="001C1BD1">
      <w:pPr>
        <w:pStyle w:val="Recuodecorpodetexto"/>
        <w:numPr>
          <w:ilvl w:val="2"/>
          <w:numId w:val="83"/>
        </w:numPr>
        <w:tabs>
          <w:tab w:val="left" w:pos="1134"/>
        </w:tabs>
        <w:ind w:left="1134" w:hanging="1134"/>
        <w:rPr>
          <w:sz w:val="22"/>
          <w:szCs w:val="24"/>
        </w:rPr>
      </w:pPr>
      <w:r w:rsidRPr="00315E95">
        <w:rPr>
          <w:sz w:val="22"/>
          <w:szCs w:val="22"/>
        </w:rPr>
        <w:t>A ordem de classificação das licitantes registradas na Ata de Registro de Preços, nos termos previstos no § 2º, incisos I e II, e § 3º do Decreto nº 7.892/2013, deverá ser respeitada nas contratações</w:t>
      </w:r>
      <w:r w:rsidRPr="00315E95">
        <w:rPr>
          <w:color w:val="000000"/>
          <w:sz w:val="22"/>
          <w:szCs w:val="22"/>
          <w:lang w:eastAsia="pt-BR"/>
        </w:rPr>
        <w:t>.</w:t>
      </w:r>
    </w:p>
    <w:p w:rsidR="007F209F" w:rsidRPr="00315E95" w:rsidRDefault="007F209F" w:rsidP="001C1BD1">
      <w:pPr>
        <w:pStyle w:val="Recuodecorpodetexto"/>
        <w:numPr>
          <w:ilvl w:val="2"/>
          <w:numId w:val="83"/>
        </w:numPr>
        <w:tabs>
          <w:tab w:val="left" w:pos="1134"/>
        </w:tabs>
        <w:ind w:left="1134" w:hanging="1134"/>
        <w:rPr>
          <w:sz w:val="22"/>
          <w:szCs w:val="24"/>
        </w:rPr>
      </w:pPr>
      <w:r w:rsidRPr="00315E95">
        <w:rPr>
          <w:color w:val="000000"/>
          <w:sz w:val="22"/>
          <w:szCs w:val="22"/>
          <w:lang w:eastAsia="pt-BR"/>
        </w:rPr>
        <w:t>A habilitação dos fornecedores que comporão o cadastro de reserva a que se refere o subitem 1</w:t>
      </w:r>
      <w:r w:rsidR="00CE637C" w:rsidRPr="00315E95">
        <w:rPr>
          <w:color w:val="000000"/>
          <w:sz w:val="22"/>
          <w:szCs w:val="22"/>
          <w:lang w:eastAsia="pt-BR"/>
        </w:rPr>
        <w:t>6</w:t>
      </w:r>
      <w:r w:rsidRPr="00315E95">
        <w:rPr>
          <w:color w:val="000000"/>
          <w:sz w:val="22"/>
          <w:szCs w:val="22"/>
          <w:lang w:eastAsia="pt-BR"/>
        </w:rPr>
        <w:t>.</w:t>
      </w:r>
      <w:r w:rsidR="00CE637C" w:rsidRPr="00315E95">
        <w:rPr>
          <w:color w:val="000000"/>
          <w:sz w:val="22"/>
          <w:szCs w:val="22"/>
          <w:lang w:eastAsia="pt-BR"/>
        </w:rPr>
        <w:t>13</w:t>
      </w:r>
      <w:r w:rsidRPr="00315E95">
        <w:rPr>
          <w:color w:val="000000"/>
          <w:sz w:val="22"/>
          <w:szCs w:val="22"/>
          <w:lang w:eastAsia="pt-BR"/>
        </w:rPr>
        <w:t xml:space="preserve">.1 será efetuada, na hipótese prevista no parágrafo único do art. 13 do </w:t>
      </w:r>
      <w:hyperlink r:id="rId22" w:history="1">
        <w:r w:rsidRPr="00315E95">
          <w:rPr>
            <w:b/>
            <w:bCs/>
            <w:color w:val="000080"/>
            <w:sz w:val="22"/>
            <w:szCs w:val="22"/>
            <w:u w:val="single"/>
            <w:lang w:eastAsia="pt-BR"/>
          </w:rPr>
          <w:t>Decreto nº 7.892, de 23 de Janeiro de 2013</w:t>
        </w:r>
      </w:hyperlink>
      <w:r w:rsidRPr="00315E95">
        <w:rPr>
          <w:sz w:val="22"/>
          <w:szCs w:val="22"/>
        </w:rPr>
        <w:t xml:space="preserve"> </w:t>
      </w:r>
      <w:r w:rsidRPr="00315E95">
        <w:rPr>
          <w:color w:val="000000"/>
          <w:sz w:val="22"/>
          <w:szCs w:val="22"/>
          <w:lang w:eastAsia="pt-BR"/>
        </w:rPr>
        <w:t>e quando houver necessidade de contratação de fornecedor remanescente, nas hipóteses previstas no subitem 1</w:t>
      </w:r>
      <w:r w:rsidR="00FD0CB9" w:rsidRPr="00315E95">
        <w:rPr>
          <w:color w:val="000000"/>
          <w:sz w:val="22"/>
          <w:szCs w:val="22"/>
          <w:lang w:eastAsia="pt-BR"/>
        </w:rPr>
        <w:t>6</w:t>
      </w:r>
      <w:r w:rsidRPr="00315E95">
        <w:rPr>
          <w:color w:val="000000"/>
          <w:sz w:val="22"/>
          <w:szCs w:val="22"/>
          <w:lang w:eastAsia="pt-BR"/>
        </w:rPr>
        <w:t>.</w:t>
      </w:r>
      <w:r w:rsidR="00FD0CB9" w:rsidRPr="00315E95">
        <w:rPr>
          <w:color w:val="000000"/>
          <w:sz w:val="22"/>
          <w:szCs w:val="22"/>
          <w:lang w:eastAsia="pt-BR"/>
        </w:rPr>
        <w:t>13</w:t>
      </w:r>
      <w:r w:rsidRPr="00315E95">
        <w:rPr>
          <w:color w:val="000000"/>
          <w:sz w:val="22"/>
          <w:szCs w:val="22"/>
          <w:lang w:eastAsia="pt-BR"/>
        </w:rPr>
        <w:t>.2 acima</w:t>
      </w:r>
      <w:r w:rsidR="00CE637C" w:rsidRPr="00315E95">
        <w:rPr>
          <w:color w:val="000000"/>
          <w:sz w:val="22"/>
          <w:szCs w:val="22"/>
          <w:lang w:eastAsia="pt-BR"/>
        </w:rPr>
        <w:t>.</w:t>
      </w:r>
    </w:p>
    <w:p w:rsidR="00034565" w:rsidRPr="00315E95" w:rsidRDefault="00034565" w:rsidP="001C1BD1">
      <w:pPr>
        <w:pStyle w:val="Recuodecorpodetexto"/>
        <w:numPr>
          <w:ilvl w:val="0"/>
          <w:numId w:val="83"/>
        </w:numPr>
        <w:tabs>
          <w:tab w:val="left" w:pos="1134"/>
        </w:tabs>
        <w:ind w:left="1134" w:hanging="1134"/>
        <w:rPr>
          <w:b/>
          <w:iCs/>
          <w:sz w:val="22"/>
          <w:szCs w:val="24"/>
        </w:rPr>
      </w:pPr>
      <w:r w:rsidRPr="00315E95">
        <w:rPr>
          <w:b/>
          <w:bCs/>
          <w:sz w:val="22"/>
          <w:szCs w:val="22"/>
          <w:lang w:eastAsia="pt-BR"/>
        </w:rPr>
        <w:t>CANCELAMENTO DA ATA DE REGISTRO DE PREÇOS</w:t>
      </w:r>
    </w:p>
    <w:p w:rsidR="00034565" w:rsidRPr="00315E95" w:rsidRDefault="00034565" w:rsidP="001C1BD1">
      <w:pPr>
        <w:pStyle w:val="Recuodecorpodetexto"/>
        <w:numPr>
          <w:ilvl w:val="1"/>
          <w:numId w:val="83"/>
        </w:numPr>
        <w:tabs>
          <w:tab w:val="left" w:pos="1134"/>
        </w:tabs>
        <w:ind w:left="1134" w:hanging="1134"/>
        <w:rPr>
          <w:iCs/>
          <w:sz w:val="22"/>
          <w:szCs w:val="24"/>
        </w:rPr>
      </w:pPr>
      <w:r w:rsidRPr="00315E95">
        <w:rPr>
          <w:color w:val="000000"/>
          <w:sz w:val="22"/>
          <w:szCs w:val="22"/>
        </w:rPr>
        <w:t>O registro do fornecedor será cancelado quando:</w:t>
      </w:r>
    </w:p>
    <w:p w:rsidR="00034565" w:rsidRPr="00315E95" w:rsidRDefault="00034565" w:rsidP="001C1BD1">
      <w:pPr>
        <w:pStyle w:val="Recuodecorpodetexto"/>
        <w:numPr>
          <w:ilvl w:val="0"/>
          <w:numId w:val="117"/>
        </w:numPr>
        <w:tabs>
          <w:tab w:val="left" w:pos="1701"/>
        </w:tabs>
        <w:ind w:left="1701" w:hanging="567"/>
        <w:rPr>
          <w:iCs/>
          <w:sz w:val="22"/>
          <w:szCs w:val="24"/>
        </w:rPr>
      </w:pPr>
      <w:r w:rsidRPr="00315E95">
        <w:rPr>
          <w:color w:val="000000"/>
          <w:sz w:val="22"/>
          <w:szCs w:val="22"/>
        </w:rPr>
        <w:t>Descumprir as condições da ata de registro de preços</w:t>
      </w:r>
      <w:r w:rsidRPr="00315E95">
        <w:rPr>
          <w:sz w:val="22"/>
          <w:szCs w:val="22"/>
          <w:lang w:eastAsia="pt-BR"/>
        </w:rPr>
        <w:t>; e,</w:t>
      </w:r>
    </w:p>
    <w:p w:rsidR="00034565" w:rsidRPr="00315E95" w:rsidRDefault="00034565" w:rsidP="001C1BD1">
      <w:pPr>
        <w:pStyle w:val="Recuodecorpodetexto"/>
        <w:numPr>
          <w:ilvl w:val="0"/>
          <w:numId w:val="117"/>
        </w:numPr>
        <w:tabs>
          <w:tab w:val="left" w:pos="1701"/>
        </w:tabs>
        <w:ind w:left="1701" w:hanging="567"/>
        <w:rPr>
          <w:iCs/>
          <w:sz w:val="22"/>
          <w:szCs w:val="24"/>
        </w:rPr>
      </w:pPr>
      <w:r w:rsidRPr="00315E95">
        <w:rPr>
          <w:color w:val="000000"/>
          <w:sz w:val="22"/>
          <w:szCs w:val="22"/>
        </w:rPr>
        <w:t>Não retirar a Nota de Empenho ou instrumento equivalente no prazo estabelecido pela Administração, sem justificativa aceitável;</w:t>
      </w:r>
    </w:p>
    <w:p w:rsidR="00034565" w:rsidRPr="00315E95" w:rsidRDefault="00034565" w:rsidP="001C1BD1">
      <w:pPr>
        <w:pStyle w:val="Recuodecorpodetexto"/>
        <w:numPr>
          <w:ilvl w:val="0"/>
          <w:numId w:val="117"/>
        </w:numPr>
        <w:tabs>
          <w:tab w:val="left" w:pos="1701"/>
        </w:tabs>
        <w:ind w:left="1701" w:hanging="567"/>
        <w:rPr>
          <w:iCs/>
          <w:sz w:val="22"/>
          <w:szCs w:val="24"/>
        </w:rPr>
      </w:pPr>
      <w:r w:rsidRPr="00315E95">
        <w:rPr>
          <w:color w:val="000000"/>
          <w:sz w:val="22"/>
          <w:szCs w:val="22"/>
        </w:rPr>
        <w:t>Não aceitar reduzir o seu preço registrado, na hipótese deste se tornar superior àqueles praticados no mercado; ou,</w:t>
      </w:r>
    </w:p>
    <w:p w:rsidR="00034565" w:rsidRPr="00315E95" w:rsidRDefault="00034565" w:rsidP="001C1BD1">
      <w:pPr>
        <w:pStyle w:val="Recuodecorpodetexto"/>
        <w:numPr>
          <w:ilvl w:val="0"/>
          <w:numId w:val="117"/>
        </w:numPr>
        <w:tabs>
          <w:tab w:val="left" w:pos="1701"/>
        </w:tabs>
        <w:ind w:left="1701" w:hanging="567"/>
        <w:rPr>
          <w:iCs/>
          <w:sz w:val="22"/>
          <w:szCs w:val="24"/>
        </w:rPr>
      </w:pPr>
      <w:r w:rsidRPr="00315E95">
        <w:rPr>
          <w:color w:val="000000"/>
          <w:sz w:val="22"/>
          <w:szCs w:val="22"/>
        </w:rPr>
        <w:t xml:space="preserve">Sofrer sanção prevista nos </w:t>
      </w:r>
      <w:hyperlink r:id="rId23" w:anchor="art87iii" w:history="1">
        <w:r w:rsidRPr="00315E95">
          <w:rPr>
            <w:color w:val="0000FF"/>
            <w:sz w:val="22"/>
            <w:szCs w:val="22"/>
            <w:u w:val="single"/>
          </w:rPr>
          <w:t>incisos III ou IV do caput do art. 87 da Lei nº 8.666, de 1993</w:t>
        </w:r>
      </w:hyperlink>
      <w:r w:rsidRPr="00315E95">
        <w:rPr>
          <w:color w:val="000000"/>
          <w:sz w:val="22"/>
          <w:szCs w:val="22"/>
        </w:rPr>
        <w:t xml:space="preserve">, ou no </w:t>
      </w:r>
      <w:hyperlink r:id="rId24" w:anchor="art7" w:history="1">
        <w:r w:rsidRPr="00315E95">
          <w:rPr>
            <w:color w:val="0000FF"/>
            <w:sz w:val="22"/>
            <w:szCs w:val="22"/>
            <w:u w:val="single"/>
          </w:rPr>
          <w:t>art. 7</w:t>
        </w:r>
        <w:r w:rsidRPr="00315E95">
          <w:rPr>
            <w:strike/>
            <w:color w:val="0000FF"/>
            <w:sz w:val="22"/>
            <w:szCs w:val="22"/>
            <w:u w:val="single"/>
          </w:rPr>
          <w:t>º</w:t>
        </w:r>
        <w:r w:rsidRPr="00315E95">
          <w:rPr>
            <w:color w:val="0000FF"/>
            <w:sz w:val="22"/>
            <w:szCs w:val="22"/>
            <w:u w:val="single"/>
          </w:rPr>
          <w:t xml:space="preserve"> da Lei n</w:t>
        </w:r>
        <w:r w:rsidRPr="00315E95">
          <w:rPr>
            <w:strike/>
            <w:color w:val="0000FF"/>
            <w:sz w:val="22"/>
            <w:szCs w:val="22"/>
            <w:u w:val="single"/>
          </w:rPr>
          <w:t>º</w:t>
        </w:r>
        <w:r w:rsidRPr="00315E95">
          <w:rPr>
            <w:color w:val="0000FF"/>
            <w:sz w:val="22"/>
            <w:szCs w:val="22"/>
            <w:u w:val="single"/>
          </w:rPr>
          <w:t xml:space="preserve"> 10.520, de 2002</w:t>
        </w:r>
      </w:hyperlink>
      <w:r w:rsidRPr="00315E95">
        <w:rPr>
          <w:color w:val="0000FF"/>
          <w:sz w:val="22"/>
          <w:szCs w:val="22"/>
          <w:u w:val="single"/>
        </w:rPr>
        <w:t>;</w:t>
      </w:r>
    </w:p>
    <w:p w:rsidR="00034565" w:rsidRPr="00315E95" w:rsidRDefault="00FD0CB9" w:rsidP="001C1BD1">
      <w:pPr>
        <w:pStyle w:val="Recuodecorpodetexto"/>
        <w:numPr>
          <w:ilvl w:val="1"/>
          <w:numId w:val="83"/>
        </w:numPr>
        <w:tabs>
          <w:tab w:val="left" w:pos="1134"/>
        </w:tabs>
        <w:ind w:left="1134" w:hanging="1134"/>
        <w:rPr>
          <w:iCs/>
          <w:sz w:val="22"/>
          <w:szCs w:val="24"/>
        </w:rPr>
      </w:pPr>
      <w:r w:rsidRPr="00315E95">
        <w:rPr>
          <w:color w:val="000000"/>
          <w:sz w:val="22"/>
          <w:szCs w:val="22"/>
        </w:rPr>
        <w:lastRenderedPageBreak/>
        <w:t xml:space="preserve">O cancelamento de registros nas hipóteses previstas nas alíneas “a”, “b” e “d” do </w:t>
      </w:r>
      <w:r w:rsidRPr="00315E95">
        <w:rPr>
          <w:bCs/>
          <w:color w:val="000000"/>
          <w:sz w:val="22"/>
          <w:szCs w:val="22"/>
        </w:rPr>
        <w:t>subitem 17.1 acima</w:t>
      </w:r>
      <w:r w:rsidRPr="00315E95">
        <w:rPr>
          <w:color w:val="000000"/>
          <w:sz w:val="22"/>
          <w:szCs w:val="22"/>
        </w:rPr>
        <w:t xml:space="preserve"> será formalizado por despacho do órgão gerenciador, assegurado o contraditório e a ampla defesa.</w:t>
      </w:r>
    </w:p>
    <w:p w:rsidR="00FD0CB9" w:rsidRPr="00315E95" w:rsidRDefault="00FD0CB9" w:rsidP="001C1BD1">
      <w:pPr>
        <w:pStyle w:val="Recuodecorpodetexto"/>
        <w:numPr>
          <w:ilvl w:val="1"/>
          <w:numId w:val="83"/>
        </w:numPr>
        <w:tabs>
          <w:tab w:val="left" w:pos="1134"/>
        </w:tabs>
        <w:ind w:left="1134" w:hanging="1134"/>
        <w:rPr>
          <w:iCs/>
          <w:sz w:val="22"/>
          <w:szCs w:val="24"/>
        </w:rPr>
      </w:pPr>
      <w:r w:rsidRPr="00315E95">
        <w:rPr>
          <w:color w:val="000000"/>
          <w:sz w:val="22"/>
          <w:szCs w:val="22"/>
        </w:rPr>
        <w:t>O cancelamento do registro de preços poderá ocorrer por fato superveniente, decorrente de caso fortuito ou força maior, que prejudique o cumprimento da ata, devidamente comprovados e justificados:</w:t>
      </w:r>
    </w:p>
    <w:p w:rsidR="00FD0CB9" w:rsidRPr="00315E95" w:rsidRDefault="00FD0CB9" w:rsidP="001C1BD1">
      <w:pPr>
        <w:pStyle w:val="Recuodecorpodetexto"/>
        <w:numPr>
          <w:ilvl w:val="0"/>
          <w:numId w:val="118"/>
        </w:numPr>
        <w:tabs>
          <w:tab w:val="left" w:pos="1701"/>
        </w:tabs>
        <w:ind w:left="1701" w:hanging="567"/>
        <w:rPr>
          <w:iCs/>
          <w:sz w:val="22"/>
          <w:szCs w:val="24"/>
        </w:rPr>
      </w:pPr>
      <w:r w:rsidRPr="00315E95">
        <w:rPr>
          <w:sz w:val="22"/>
          <w:szCs w:val="22"/>
          <w:lang w:eastAsia="pt-BR"/>
        </w:rPr>
        <w:t>Por decurso de prazo de vigência;</w:t>
      </w:r>
    </w:p>
    <w:p w:rsidR="00FD0CB9" w:rsidRPr="00315E95" w:rsidRDefault="00FD0CB9" w:rsidP="001C1BD1">
      <w:pPr>
        <w:pStyle w:val="Recuodecorpodetexto"/>
        <w:numPr>
          <w:ilvl w:val="0"/>
          <w:numId w:val="118"/>
        </w:numPr>
        <w:tabs>
          <w:tab w:val="left" w:pos="1701"/>
        </w:tabs>
        <w:ind w:left="1701" w:hanging="567"/>
        <w:rPr>
          <w:iCs/>
          <w:sz w:val="22"/>
          <w:szCs w:val="24"/>
        </w:rPr>
      </w:pPr>
      <w:proofErr w:type="gramStart"/>
      <w:r w:rsidRPr="00315E95">
        <w:rPr>
          <w:color w:val="000000"/>
          <w:sz w:val="22"/>
          <w:szCs w:val="22"/>
        </w:rPr>
        <w:t>A pedido</w:t>
      </w:r>
      <w:proofErr w:type="gramEnd"/>
      <w:r w:rsidRPr="00315E95">
        <w:rPr>
          <w:color w:val="000000"/>
          <w:sz w:val="22"/>
          <w:szCs w:val="22"/>
        </w:rPr>
        <w:t xml:space="preserve"> do fornecedor.</w:t>
      </w:r>
    </w:p>
    <w:p w:rsidR="00CB3E05" w:rsidRPr="00315E95" w:rsidRDefault="00CB3E05" w:rsidP="001C1BD1">
      <w:pPr>
        <w:pStyle w:val="Recuodecorpodetexto"/>
        <w:numPr>
          <w:ilvl w:val="1"/>
          <w:numId w:val="83"/>
        </w:numPr>
        <w:tabs>
          <w:tab w:val="left" w:pos="1134"/>
        </w:tabs>
        <w:ind w:left="1134" w:hanging="1134"/>
        <w:rPr>
          <w:iCs/>
          <w:sz w:val="22"/>
          <w:szCs w:val="24"/>
        </w:rPr>
      </w:pPr>
      <w:r w:rsidRPr="00315E95">
        <w:rPr>
          <w:sz w:val="22"/>
          <w:szCs w:val="22"/>
        </w:rPr>
        <w:t>A Ata de Registro de Preços, decorrente desta licitação, será cancelada automaticamente:</w:t>
      </w:r>
    </w:p>
    <w:p w:rsidR="00CB3E05" w:rsidRPr="00315E95" w:rsidRDefault="00934116" w:rsidP="001C1BD1">
      <w:pPr>
        <w:pStyle w:val="Recuodecorpodetexto"/>
        <w:numPr>
          <w:ilvl w:val="0"/>
          <w:numId w:val="119"/>
        </w:numPr>
        <w:tabs>
          <w:tab w:val="left" w:pos="1701"/>
        </w:tabs>
        <w:ind w:left="1701" w:hanging="567"/>
        <w:rPr>
          <w:iCs/>
          <w:sz w:val="22"/>
          <w:szCs w:val="24"/>
        </w:rPr>
      </w:pPr>
      <w:r w:rsidRPr="00315E95">
        <w:rPr>
          <w:sz w:val="22"/>
          <w:szCs w:val="22"/>
        </w:rPr>
        <w:t>Por decurso de prazo de vigência;</w:t>
      </w:r>
    </w:p>
    <w:p w:rsidR="00934116" w:rsidRPr="00315E95" w:rsidRDefault="00934116" w:rsidP="001C1BD1">
      <w:pPr>
        <w:pStyle w:val="Recuodecorpodetexto"/>
        <w:numPr>
          <w:ilvl w:val="0"/>
          <w:numId w:val="119"/>
        </w:numPr>
        <w:tabs>
          <w:tab w:val="left" w:pos="1701"/>
        </w:tabs>
        <w:ind w:left="1701" w:hanging="567"/>
        <w:rPr>
          <w:iCs/>
          <w:sz w:val="22"/>
          <w:szCs w:val="24"/>
        </w:rPr>
      </w:pPr>
      <w:r w:rsidRPr="00315E95">
        <w:rPr>
          <w:sz w:val="22"/>
          <w:szCs w:val="22"/>
        </w:rPr>
        <w:t>Quando não restarem fornecedores registrados.</w:t>
      </w:r>
    </w:p>
    <w:p w:rsidR="00CB3E05" w:rsidRPr="00315E95" w:rsidRDefault="00934116" w:rsidP="001C1BD1">
      <w:pPr>
        <w:pStyle w:val="Recuodecorpodetexto"/>
        <w:numPr>
          <w:ilvl w:val="1"/>
          <w:numId w:val="83"/>
        </w:numPr>
        <w:tabs>
          <w:tab w:val="left" w:pos="1134"/>
        </w:tabs>
        <w:ind w:left="1134" w:hanging="1134"/>
        <w:rPr>
          <w:iCs/>
          <w:sz w:val="22"/>
          <w:szCs w:val="24"/>
        </w:rPr>
      </w:pPr>
      <w:r w:rsidRPr="00315E95">
        <w:rPr>
          <w:sz w:val="22"/>
          <w:szCs w:val="22"/>
        </w:rPr>
        <w:t>Em quaisquer das hipóteses acima, a CODEVASF fará o devido apostilamento na Ata de Registro de Preços e informará aos fornecedores a nova ordem de registro.</w:t>
      </w:r>
    </w:p>
    <w:p w:rsidR="00292B76" w:rsidRPr="00315E95" w:rsidRDefault="00292B76" w:rsidP="001C1BD1">
      <w:pPr>
        <w:pStyle w:val="Recuodecorpodetexto"/>
        <w:numPr>
          <w:ilvl w:val="0"/>
          <w:numId w:val="83"/>
        </w:numPr>
        <w:tabs>
          <w:tab w:val="left" w:pos="1134"/>
        </w:tabs>
        <w:ind w:left="1134" w:hanging="1134"/>
        <w:rPr>
          <w:b/>
          <w:iCs/>
          <w:sz w:val="22"/>
          <w:szCs w:val="24"/>
        </w:rPr>
      </w:pPr>
      <w:r w:rsidRPr="00315E95">
        <w:rPr>
          <w:b/>
          <w:sz w:val="22"/>
          <w:szCs w:val="22"/>
        </w:rPr>
        <w:t>DO SISTEMA DE REGISTRO DE PREÇOS</w:t>
      </w:r>
    </w:p>
    <w:p w:rsidR="00C96C61" w:rsidRPr="00315E95" w:rsidRDefault="00C96C61" w:rsidP="001C1BD1">
      <w:pPr>
        <w:pStyle w:val="Recuodecorpodetexto"/>
        <w:numPr>
          <w:ilvl w:val="1"/>
          <w:numId w:val="83"/>
        </w:numPr>
        <w:tabs>
          <w:tab w:val="left" w:pos="1134"/>
        </w:tabs>
        <w:ind w:left="1134" w:hanging="1134"/>
        <w:rPr>
          <w:iCs/>
          <w:sz w:val="22"/>
          <w:szCs w:val="24"/>
        </w:rPr>
      </w:pPr>
      <w:r w:rsidRPr="00315E95">
        <w:rPr>
          <w:sz w:val="22"/>
          <w:szCs w:val="22"/>
        </w:rPr>
        <w:t>A existência de Registro de Preços não obriga a Administração a firmar as contratações que deles poderão advir, facultando-se a realização de procedimento específico para a aquisição pretendida, sendo assegurada ao beneficiário do registro a preferência de fornecimento em igualdade de condições.</w:t>
      </w:r>
    </w:p>
    <w:p w:rsidR="00C96C61" w:rsidRPr="00315E95" w:rsidRDefault="00A9244C" w:rsidP="001C1BD1">
      <w:pPr>
        <w:pStyle w:val="Recuodecorpodetexto"/>
        <w:numPr>
          <w:ilvl w:val="1"/>
          <w:numId w:val="83"/>
        </w:numPr>
        <w:tabs>
          <w:tab w:val="left" w:pos="1134"/>
        </w:tabs>
        <w:ind w:left="1134" w:hanging="1134"/>
        <w:rPr>
          <w:iCs/>
          <w:sz w:val="22"/>
          <w:szCs w:val="24"/>
        </w:rPr>
      </w:pPr>
      <w:r w:rsidRPr="00315E95">
        <w:rPr>
          <w:bCs/>
          <w:sz w:val="22"/>
          <w:szCs w:val="22"/>
        </w:rPr>
        <w:t>A Ata de Registro de Preços terá vigência pelo prazo de 12 (doze) meses, contado a partir da data de sua assinatura, e a execução das obras iniciar-se-á a partir da data registrada na Ordem de Serviço emitida pela CODEVASF, com eficácia legal a partir da publicação do extrato do contrato no Diário Oficial da União, tendo início e vencimento em dia de expediente na CODEVASF, devendo-se excluir o primeiro e incluir o último, podendo o contrato ser prorrogado nos termos do art. 57, §§ 1º e 2º da Lei nº 8.666/93</w:t>
      </w:r>
      <w:r w:rsidR="00C96C61" w:rsidRPr="00315E95">
        <w:rPr>
          <w:sz w:val="22"/>
          <w:szCs w:val="22"/>
        </w:rPr>
        <w:t>.</w:t>
      </w:r>
    </w:p>
    <w:p w:rsidR="00C96C61" w:rsidRPr="00315E95" w:rsidRDefault="00C96C61" w:rsidP="001C1BD1">
      <w:pPr>
        <w:pStyle w:val="Recuodecorpodetexto"/>
        <w:numPr>
          <w:ilvl w:val="1"/>
          <w:numId w:val="83"/>
        </w:numPr>
        <w:tabs>
          <w:tab w:val="left" w:pos="1134"/>
        </w:tabs>
        <w:ind w:left="1134" w:hanging="1134"/>
        <w:rPr>
          <w:iCs/>
          <w:sz w:val="22"/>
          <w:szCs w:val="24"/>
        </w:rPr>
      </w:pPr>
      <w:r w:rsidRPr="00315E95">
        <w:rPr>
          <w:rFonts w:eastAsia="Calibri"/>
          <w:sz w:val="22"/>
          <w:szCs w:val="22"/>
          <w:lang w:eastAsia="en-US"/>
        </w:rPr>
        <w:t>Admitir-se-á aos órgãos não participantes adesão ao Sistema de Registro de Preços – SRP, resultante desta licitação, até 100% (cem por cento) do quantitativo do item que compõe o objeto desta licitação, não excedendo, na totalidade, ao quíntuplo do quantitativo do item registrado na Ata de Registro de Preços para o órgão gerenciador (CODEVASF) e órgãos participantes, independente do número de órgãos não participantes que aderirem, observadas as demais condições previstas no art. 22 do Decreto nº 7.892/2013</w:t>
      </w:r>
      <w:r w:rsidRPr="00315E95">
        <w:rPr>
          <w:sz w:val="22"/>
          <w:szCs w:val="22"/>
        </w:rPr>
        <w:t>.</w:t>
      </w:r>
    </w:p>
    <w:p w:rsidR="00C96C61" w:rsidRPr="00315E95" w:rsidRDefault="00C96C61" w:rsidP="001C1BD1">
      <w:pPr>
        <w:pStyle w:val="Recuodecorpodetexto"/>
        <w:numPr>
          <w:ilvl w:val="1"/>
          <w:numId w:val="83"/>
        </w:numPr>
        <w:tabs>
          <w:tab w:val="left" w:pos="1134"/>
        </w:tabs>
        <w:ind w:left="1134" w:hanging="1134"/>
        <w:rPr>
          <w:iCs/>
          <w:sz w:val="22"/>
          <w:szCs w:val="24"/>
        </w:rPr>
      </w:pPr>
      <w:r w:rsidRPr="00315E95">
        <w:rPr>
          <w:sz w:val="22"/>
          <w:szCs w:val="22"/>
        </w:rPr>
        <w:t xml:space="preserve">Homologado o resultado da licitação, a Secretaria Regional de Licitações da CODEVASF 2ªSR/SL respeitada </w:t>
      </w:r>
      <w:proofErr w:type="gramStart"/>
      <w:r w:rsidRPr="00315E95">
        <w:rPr>
          <w:sz w:val="22"/>
          <w:szCs w:val="22"/>
        </w:rPr>
        <w:t>a</w:t>
      </w:r>
      <w:proofErr w:type="gramEnd"/>
      <w:r w:rsidRPr="00315E95">
        <w:rPr>
          <w:sz w:val="22"/>
          <w:szCs w:val="22"/>
        </w:rPr>
        <w:t xml:space="preserve"> ordem de classificação e a quantidade de fornecedores a serem registrados, convocará os particulares para assinatura da ARP, no prazo de 05 (cinco) dias úteis, a qual se constitui em compromisso formal de fornecimento nas condições estabelecidas, observados os requisitos de publicidade e economicidade.</w:t>
      </w:r>
    </w:p>
    <w:p w:rsidR="00C96C61" w:rsidRPr="00315E95" w:rsidRDefault="00C96C61" w:rsidP="001C1BD1">
      <w:pPr>
        <w:pStyle w:val="Recuodecorpodetexto"/>
        <w:numPr>
          <w:ilvl w:val="1"/>
          <w:numId w:val="83"/>
        </w:numPr>
        <w:tabs>
          <w:tab w:val="left" w:pos="1134"/>
        </w:tabs>
        <w:ind w:left="1134" w:hanging="1134"/>
        <w:rPr>
          <w:iCs/>
          <w:sz w:val="22"/>
          <w:szCs w:val="24"/>
        </w:rPr>
      </w:pPr>
      <w:r w:rsidRPr="00315E95">
        <w:rPr>
          <w:sz w:val="22"/>
          <w:szCs w:val="22"/>
        </w:rPr>
        <w:t>A ARP (Ata de Registro de Preço) poderá sofrer alterações, obedecidas às disposições contidas no art. 65, da Lei 8.666/93, c/c o disposto no Decreto nº 7.892/2013, alterada pelo decreto 8.250/2014.</w:t>
      </w:r>
    </w:p>
    <w:p w:rsidR="006D50C7" w:rsidRPr="008A7799" w:rsidRDefault="006D50C7" w:rsidP="001C1BD1">
      <w:pPr>
        <w:pStyle w:val="Recuodecorpodetexto"/>
        <w:numPr>
          <w:ilvl w:val="0"/>
          <w:numId w:val="83"/>
        </w:numPr>
        <w:tabs>
          <w:tab w:val="left" w:pos="1134"/>
        </w:tabs>
        <w:ind w:left="1134" w:hanging="1134"/>
        <w:rPr>
          <w:b/>
          <w:iCs/>
          <w:sz w:val="22"/>
          <w:szCs w:val="24"/>
        </w:rPr>
      </w:pPr>
      <w:r w:rsidRPr="006613A9">
        <w:rPr>
          <w:b/>
          <w:iCs/>
          <w:sz w:val="22"/>
          <w:szCs w:val="24"/>
        </w:rPr>
        <w:t>FISC</w:t>
      </w:r>
      <w:r w:rsidRPr="00292B76">
        <w:rPr>
          <w:b/>
          <w:iCs/>
          <w:sz w:val="22"/>
          <w:szCs w:val="24"/>
        </w:rPr>
        <w:t>ALIZAÇ</w:t>
      </w:r>
      <w:r w:rsidRPr="008A7799">
        <w:rPr>
          <w:b/>
          <w:iCs/>
          <w:sz w:val="22"/>
          <w:szCs w:val="24"/>
        </w:rPr>
        <w:t>ÃO</w:t>
      </w:r>
    </w:p>
    <w:p w:rsidR="006D50C7"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A fiscalização das obras/serviços será feita diretamente por uma equipe técnica que atuará sob a responsabilidade de um Coordenador formalmente designado na forma do Art. 67 da Lei nº. 8.666/93, a quem compete verificar se a </w:t>
      </w:r>
      <w:r w:rsidR="00833F0E">
        <w:rPr>
          <w:sz w:val="22"/>
          <w:szCs w:val="22"/>
        </w:rPr>
        <w:t>contratada</w:t>
      </w:r>
      <w:r w:rsidRPr="007F41B3">
        <w:rPr>
          <w:sz w:val="22"/>
          <w:szCs w:val="22"/>
        </w:rPr>
        <w:t xml:space="preserve"> está executando os trabalhos, observando o contrato e os documentos que o integram, e quem será responsável pela análise da documentação e das planilhas associadas aos pagamentos dos serviços prestados</w:t>
      </w:r>
      <w:r w:rsidR="006D50C7" w:rsidRPr="00390937">
        <w:rPr>
          <w:sz w:val="22"/>
          <w:szCs w:val="24"/>
        </w:rPr>
        <w:t>.</w:t>
      </w:r>
    </w:p>
    <w:p w:rsidR="000C1E0D" w:rsidRDefault="004112CC" w:rsidP="001C1BD1">
      <w:pPr>
        <w:pStyle w:val="Recuodecorpodetexto"/>
        <w:numPr>
          <w:ilvl w:val="1"/>
          <w:numId w:val="83"/>
        </w:numPr>
        <w:tabs>
          <w:tab w:val="left" w:pos="1134"/>
        </w:tabs>
        <w:ind w:left="1134" w:hanging="1134"/>
        <w:rPr>
          <w:sz w:val="22"/>
          <w:szCs w:val="24"/>
        </w:rPr>
      </w:pPr>
      <w:r w:rsidRPr="007F41B3">
        <w:rPr>
          <w:sz w:val="22"/>
          <w:szCs w:val="22"/>
        </w:rPr>
        <w:lastRenderedPageBreak/>
        <w:t xml:space="preserve">Fica assegurado à CODEVASF e, possivelmente, às empresas especializadas a mando da CODEVASF, o direito de acompanhar e fiscalizar os serviços prestados pela </w:t>
      </w:r>
      <w:r w:rsidR="008B5995">
        <w:rPr>
          <w:sz w:val="22"/>
          <w:szCs w:val="22"/>
        </w:rPr>
        <w:t>c</w:t>
      </w:r>
      <w:r w:rsidRPr="007F41B3">
        <w:rPr>
          <w:sz w:val="22"/>
          <w:szCs w:val="22"/>
        </w:rPr>
        <w:t>ontratada com livre acesso aos locais de trabalho para a obtenção de quaisquer esclarecimentos julgados necessários à execução dos trabalhos</w:t>
      </w:r>
      <w:r w:rsidR="000C1E0D">
        <w:rPr>
          <w:sz w:val="22"/>
          <w:szCs w:val="22"/>
        </w:rPr>
        <w:t>.</w:t>
      </w:r>
    </w:p>
    <w:p w:rsidR="00A14FDE" w:rsidRPr="00A14FDE"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A fiscalização terá poderes para agir e decidir perante a </w:t>
      </w:r>
      <w:r w:rsidR="008B5995">
        <w:rPr>
          <w:sz w:val="22"/>
          <w:szCs w:val="22"/>
        </w:rPr>
        <w:t>c</w:t>
      </w:r>
      <w:r w:rsidRPr="007F41B3">
        <w:rPr>
          <w:sz w:val="22"/>
          <w:szCs w:val="22"/>
        </w:rPr>
        <w:t xml:space="preserve">ontratada, inclusive rejeitando serviços que estiverem em desacordo com o </w:t>
      </w:r>
      <w:r w:rsidR="008B5995">
        <w:rPr>
          <w:sz w:val="22"/>
          <w:szCs w:val="22"/>
        </w:rPr>
        <w:t>c</w:t>
      </w:r>
      <w:r w:rsidRPr="007F41B3">
        <w:rPr>
          <w:sz w:val="22"/>
          <w:szCs w:val="22"/>
        </w:rPr>
        <w:t xml:space="preserve">ontrato, com as Normas Técnicas da ABNT e com a melhor técnica consagrada pelo uso, obrigando-se desde já a </w:t>
      </w:r>
      <w:r w:rsidR="008B5995">
        <w:rPr>
          <w:sz w:val="22"/>
          <w:szCs w:val="22"/>
        </w:rPr>
        <w:t>c</w:t>
      </w:r>
      <w:r w:rsidRPr="007F41B3">
        <w:rPr>
          <w:sz w:val="22"/>
          <w:szCs w:val="22"/>
        </w:rPr>
        <w:t xml:space="preserve">ontratada assegurar e facilitar o acesso da </w:t>
      </w:r>
      <w:r w:rsidR="008B5995">
        <w:rPr>
          <w:sz w:val="22"/>
          <w:szCs w:val="22"/>
        </w:rPr>
        <w:t>f</w:t>
      </w:r>
      <w:r w:rsidRPr="007F41B3">
        <w:rPr>
          <w:sz w:val="22"/>
          <w:szCs w:val="22"/>
        </w:rPr>
        <w:t>iscalização, aos serviços e a todos os elementos que forem necessários ao desempenho de sua missão</w:t>
      </w:r>
      <w:r w:rsidR="00A14FDE">
        <w:rPr>
          <w:sz w:val="22"/>
          <w:szCs w:val="22"/>
        </w:rPr>
        <w:t>.</w:t>
      </w:r>
    </w:p>
    <w:p w:rsidR="00A14FDE" w:rsidRPr="00B7166F" w:rsidRDefault="00516EEB" w:rsidP="001C1BD1">
      <w:pPr>
        <w:pStyle w:val="Recuodecorpodetexto"/>
        <w:numPr>
          <w:ilvl w:val="1"/>
          <w:numId w:val="83"/>
        </w:numPr>
        <w:tabs>
          <w:tab w:val="left" w:pos="1134"/>
        </w:tabs>
        <w:ind w:left="1134" w:hanging="1134"/>
        <w:rPr>
          <w:sz w:val="22"/>
          <w:szCs w:val="24"/>
        </w:rPr>
      </w:pPr>
      <w:r w:rsidRPr="00B7166F">
        <w:rPr>
          <w:sz w:val="22"/>
          <w:szCs w:val="22"/>
        </w:rPr>
        <w:t xml:space="preserve">A fiscalização terá plenos poderes para sustar qualquer </w:t>
      </w:r>
      <w:r w:rsidR="00B74B62" w:rsidRPr="00B7166F">
        <w:rPr>
          <w:sz w:val="22"/>
          <w:szCs w:val="22"/>
        </w:rPr>
        <w:t>obra/</w:t>
      </w:r>
      <w:r w:rsidRPr="00B7166F">
        <w:rPr>
          <w:sz w:val="22"/>
          <w:szCs w:val="22"/>
        </w:rPr>
        <w:t xml:space="preserve">serviço que não esteja sendo executado dentro dos termos do contrato, dando conhecimento do fato à </w:t>
      </w:r>
      <w:r w:rsidR="006B7841" w:rsidRPr="004511EA">
        <w:rPr>
          <w:rFonts w:eastAsiaTheme="minorHAnsi"/>
          <w:b/>
          <w:bCs/>
          <w:sz w:val="22"/>
          <w:szCs w:val="22"/>
          <w:lang w:eastAsia="en-US"/>
        </w:rPr>
        <w:t>Gerência Regional de Infraestrutura</w:t>
      </w:r>
      <w:r w:rsidR="006B7841">
        <w:rPr>
          <w:rFonts w:eastAsiaTheme="minorHAnsi"/>
          <w:b/>
          <w:bCs/>
          <w:sz w:val="22"/>
          <w:szCs w:val="22"/>
          <w:lang w:eastAsia="en-US"/>
        </w:rPr>
        <w:t xml:space="preserve"> da CODEVASF – 2ª SR/GRD</w:t>
      </w:r>
      <w:r w:rsidRPr="00B7166F">
        <w:rPr>
          <w:sz w:val="22"/>
          <w:szCs w:val="22"/>
        </w:rPr>
        <w:t>, responsável pela execução do contrato</w:t>
      </w:r>
      <w:r w:rsidR="00A14FDE" w:rsidRPr="00B7166F">
        <w:rPr>
          <w:sz w:val="22"/>
          <w:szCs w:val="22"/>
        </w:rPr>
        <w:t>.</w:t>
      </w:r>
    </w:p>
    <w:p w:rsidR="00A14FDE" w:rsidRPr="004112CC" w:rsidRDefault="00516EEB" w:rsidP="001C1BD1">
      <w:pPr>
        <w:pStyle w:val="Recuodecorpodetexto"/>
        <w:numPr>
          <w:ilvl w:val="1"/>
          <w:numId w:val="83"/>
        </w:numPr>
        <w:tabs>
          <w:tab w:val="left" w:pos="1134"/>
        </w:tabs>
        <w:ind w:left="1134" w:hanging="1134"/>
        <w:rPr>
          <w:sz w:val="22"/>
          <w:szCs w:val="24"/>
        </w:rPr>
      </w:pPr>
      <w:r w:rsidRPr="00E74195">
        <w:rPr>
          <w:sz w:val="22"/>
          <w:szCs w:val="22"/>
        </w:rPr>
        <w:t>Cabe à fiscalização verificar a ocorrência de fatos para os quais haja sido estipulada qualquer penalidade contratual.</w:t>
      </w:r>
    </w:p>
    <w:p w:rsidR="004112CC" w:rsidRPr="00E74195"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A </w:t>
      </w:r>
      <w:r w:rsidR="008B5995">
        <w:rPr>
          <w:sz w:val="22"/>
          <w:szCs w:val="22"/>
        </w:rPr>
        <w:t>f</w:t>
      </w:r>
      <w:r w:rsidRPr="007F41B3">
        <w:rPr>
          <w:sz w:val="22"/>
          <w:szCs w:val="22"/>
        </w:rPr>
        <w:t>iscalização informará ao setor competente quanto ao fato, instruindo o seu relatório com os documentos necessários, e em caso de multa, a indicação do seu valor</w:t>
      </w:r>
      <w:r>
        <w:rPr>
          <w:sz w:val="22"/>
          <w:szCs w:val="22"/>
        </w:rPr>
        <w:t>.</w:t>
      </w:r>
    </w:p>
    <w:p w:rsidR="00A14FDE" w:rsidRPr="00B7166F"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Das decisões da </w:t>
      </w:r>
      <w:r w:rsidR="008B5995">
        <w:rPr>
          <w:sz w:val="22"/>
          <w:szCs w:val="22"/>
        </w:rPr>
        <w:t>f</w:t>
      </w:r>
      <w:r w:rsidRPr="007F41B3">
        <w:rPr>
          <w:sz w:val="22"/>
          <w:szCs w:val="22"/>
        </w:rPr>
        <w:t xml:space="preserve">iscalização, poderá a </w:t>
      </w:r>
      <w:r w:rsidR="008B5995">
        <w:rPr>
          <w:sz w:val="22"/>
          <w:szCs w:val="22"/>
        </w:rPr>
        <w:t>c</w:t>
      </w:r>
      <w:r w:rsidRPr="007F41B3">
        <w:rPr>
          <w:sz w:val="22"/>
          <w:szCs w:val="22"/>
        </w:rPr>
        <w:t>ontratada recorrer ao setor responsável pelo acompanhamento do contrato, no prazo de 10 (dez) dias úteis da respectiva comunicação</w:t>
      </w:r>
      <w:r w:rsidR="00A14FDE" w:rsidRPr="00B7166F">
        <w:rPr>
          <w:sz w:val="22"/>
          <w:szCs w:val="22"/>
        </w:rPr>
        <w:t>.</w:t>
      </w:r>
    </w:p>
    <w:p w:rsidR="00A14FDE" w:rsidRPr="00706002" w:rsidRDefault="00516EEB" w:rsidP="001C1BD1">
      <w:pPr>
        <w:pStyle w:val="Recuodecorpodetexto"/>
        <w:numPr>
          <w:ilvl w:val="1"/>
          <w:numId w:val="83"/>
        </w:numPr>
        <w:tabs>
          <w:tab w:val="left" w:pos="1134"/>
        </w:tabs>
        <w:ind w:left="1134" w:hanging="1134"/>
        <w:rPr>
          <w:sz w:val="22"/>
          <w:szCs w:val="24"/>
        </w:rPr>
      </w:pPr>
      <w:r w:rsidRPr="000F225B">
        <w:rPr>
          <w:sz w:val="22"/>
          <w:szCs w:val="22"/>
        </w:rPr>
        <w:t xml:space="preserve">A ação e/ou omissão, total ou parcial, da </w:t>
      </w:r>
      <w:r>
        <w:rPr>
          <w:sz w:val="22"/>
          <w:szCs w:val="22"/>
        </w:rPr>
        <w:t>f</w:t>
      </w:r>
      <w:r w:rsidRPr="000F225B">
        <w:rPr>
          <w:sz w:val="22"/>
          <w:szCs w:val="22"/>
        </w:rPr>
        <w:t xml:space="preserve">iscalização não eximirá a </w:t>
      </w:r>
      <w:r>
        <w:rPr>
          <w:sz w:val="22"/>
          <w:szCs w:val="22"/>
        </w:rPr>
        <w:t>c</w:t>
      </w:r>
      <w:r w:rsidRPr="000F225B">
        <w:rPr>
          <w:sz w:val="22"/>
          <w:szCs w:val="22"/>
        </w:rPr>
        <w:t>ontratada da integral responsabilidade pela execução do objeto deste contrato</w:t>
      </w:r>
      <w:r w:rsidR="00A14FDE">
        <w:rPr>
          <w:sz w:val="22"/>
          <w:szCs w:val="22"/>
        </w:rPr>
        <w:t>.</w:t>
      </w:r>
    </w:p>
    <w:p w:rsidR="00706002"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A CODEVASF se reserva o direito de exigir o imediato afastamento de qualquer empregado ou preposto da </w:t>
      </w:r>
      <w:r w:rsidR="008B5995">
        <w:rPr>
          <w:sz w:val="22"/>
          <w:szCs w:val="22"/>
        </w:rPr>
        <w:t>c</w:t>
      </w:r>
      <w:r w:rsidRPr="007F41B3">
        <w:rPr>
          <w:sz w:val="22"/>
          <w:szCs w:val="22"/>
        </w:rPr>
        <w:t>ontratada, que não mereça confiança, embarace a fiscalização ou se conduza de modo inconveniente ou incompatível com o desempenho das tarefas que lhes forem atribuídas</w:t>
      </w:r>
      <w:r w:rsidR="00706002">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Toda comunicação da </w:t>
      </w:r>
      <w:r w:rsidR="008B5995" w:rsidRPr="007F41B3">
        <w:rPr>
          <w:sz w:val="22"/>
          <w:szCs w:val="22"/>
        </w:rPr>
        <w:t>contratada</w:t>
      </w:r>
      <w:r w:rsidRPr="007F41B3">
        <w:rPr>
          <w:sz w:val="22"/>
          <w:szCs w:val="22"/>
        </w:rPr>
        <w:t xml:space="preserve"> para a CODEVASF deverá ser por escrito, via </w:t>
      </w:r>
      <w:r w:rsidR="008B5995">
        <w:rPr>
          <w:sz w:val="22"/>
          <w:szCs w:val="22"/>
        </w:rPr>
        <w:t>f</w:t>
      </w:r>
      <w:r w:rsidRPr="007F41B3">
        <w:rPr>
          <w:sz w:val="22"/>
          <w:szCs w:val="22"/>
        </w:rPr>
        <w:t>iscalização</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Cabe ao </w:t>
      </w:r>
      <w:r w:rsidR="008B5995">
        <w:rPr>
          <w:sz w:val="22"/>
          <w:szCs w:val="22"/>
        </w:rPr>
        <w:t>f</w:t>
      </w:r>
      <w:r w:rsidRPr="007F41B3">
        <w:rPr>
          <w:sz w:val="22"/>
          <w:szCs w:val="22"/>
        </w:rPr>
        <w:t xml:space="preserve">iscal do </w:t>
      </w:r>
      <w:r w:rsidR="008B5995" w:rsidRPr="007F41B3">
        <w:rPr>
          <w:sz w:val="22"/>
          <w:szCs w:val="22"/>
        </w:rPr>
        <w:t>contrato</w:t>
      </w:r>
      <w:r w:rsidRPr="007F41B3">
        <w:rPr>
          <w:sz w:val="22"/>
          <w:szCs w:val="22"/>
        </w:rPr>
        <w:t xml:space="preserve"> a constatação de falhas, omissões ou negligência da </w:t>
      </w:r>
      <w:r w:rsidR="008B5995" w:rsidRPr="007F41B3">
        <w:rPr>
          <w:sz w:val="22"/>
          <w:szCs w:val="22"/>
        </w:rPr>
        <w:t>contratada</w:t>
      </w:r>
      <w:r w:rsidRPr="007F41B3">
        <w:rPr>
          <w:sz w:val="22"/>
          <w:szCs w:val="22"/>
        </w:rPr>
        <w:t xml:space="preserve">, na execução dos serviços e fornecimentos. Isso vindo a ocorrer será de única e exclusiva responsabilidade da </w:t>
      </w:r>
      <w:r w:rsidR="008B5995" w:rsidRPr="007F41B3">
        <w:rPr>
          <w:sz w:val="22"/>
          <w:szCs w:val="22"/>
        </w:rPr>
        <w:t>contratada</w:t>
      </w:r>
      <w:r w:rsidRPr="007F41B3">
        <w:rPr>
          <w:sz w:val="22"/>
          <w:szCs w:val="22"/>
        </w:rPr>
        <w:t xml:space="preserve"> reparar os prejuízos, diretos e indiretos, ocasionados às estruturas da obra ou a terceiros</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Os relatórios de acompanhamento de execução da obra e os documentos apresentados pela </w:t>
      </w:r>
      <w:r w:rsidR="008B5995">
        <w:rPr>
          <w:sz w:val="22"/>
          <w:szCs w:val="22"/>
        </w:rPr>
        <w:t>c</w:t>
      </w:r>
      <w:r w:rsidRPr="007F41B3">
        <w:rPr>
          <w:sz w:val="22"/>
          <w:szCs w:val="22"/>
        </w:rPr>
        <w:t xml:space="preserve">ontratada que não forem aprovados de fiscalização serão devolvidos para promoção das correções e complementações necessárias, de acordo com as análises encaminhadas </w:t>
      </w:r>
      <w:proofErr w:type="gramStart"/>
      <w:r w:rsidRPr="007F41B3">
        <w:rPr>
          <w:sz w:val="22"/>
          <w:szCs w:val="22"/>
        </w:rPr>
        <w:t>a</w:t>
      </w:r>
      <w:proofErr w:type="gramEnd"/>
      <w:r w:rsidRPr="007F41B3">
        <w:rPr>
          <w:sz w:val="22"/>
          <w:szCs w:val="22"/>
        </w:rPr>
        <w:t xml:space="preserve"> </w:t>
      </w:r>
      <w:r w:rsidR="008B5995">
        <w:rPr>
          <w:sz w:val="22"/>
          <w:szCs w:val="22"/>
        </w:rPr>
        <w:t>c</w:t>
      </w:r>
      <w:r w:rsidRPr="007F41B3">
        <w:rPr>
          <w:sz w:val="22"/>
          <w:szCs w:val="22"/>
        </w:rPr>
        <w:t>ontratada</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A </w:t>
      </w:r>
      <w:r w:rsidR="008B5995">
        <w:rPr>
          <w:sz w:val="22"/>
          <w:szCs w:val="22"/>
        </w:rPr>
        <w:t>c</w:t>
      </w:r>
      <w:r w:rsidRPr="007F41B3">
        <w:rPr>
          <w:sz w:val="22"/>
          <w:szCs w:val="22"/>
        </w:rPr>
        <w:t xml:space="preserve">ontratada, anterior ao início dos serviços, apresentará a </w:t>
      </w:r>
      <w:r w:rsidR="008B5995" w:rsidRPr="007F41B3">
        <w:rPr>
          <w:sz w:val="22"/>
          <w:szCs w:val="22"/>
        </w:rPr>
        <w:t>CODEVASF</w:t>
      </w:r>
      <w:r w:rsidRPr="007F41B3">
        <w:rPr>
          <w:sz w:val="22"/>
          <w:szCs w:val="22"/>
        </w:rPr>
        <w:t xml:space="preserve">, para apreciação e aprovação, plano de trabalho e/ou programa de trabalho específico para cada atividade a ser realizada, indicando o responsável pelo setor e a equipe técnica necessária para a realização dos serviços, tendo a </w:t>
      </w:r>
      <w:r w:rsidR="008B5995" w:rsidRPr="007F41B3">
        <w:rPr>
          <w:sz w:val="22"/>
          <w:szCs w:val="22"/>
        </w:rPr>
        <w:t>CODEVASF</w:t>
      </w:r>
      <w:r w:rsidRPr="007F41B3">
        <w:rPr>
          <w:sz w:val="22"/>
          <w:szCs w:val="22"/>
        </w:rPr>
        <w:t xml:space="preserve"> direito de acompanhar e fiscalizar os serviços prestados, com livre acesso aos locais de trabalho, para obtenção dos esclarecimentos julgados necessários à execução dos mesmos, tendo como base a relação de serviços previstos na proposta e respectivo cronograma, instrumentos gerenciais para se alcançar os objetivos previstos</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Os cronogramas físico e financeiro poderão ser revistos e ajustados, desde que aprovados entre as partes, sem que isto constitua motivo para a prorrogação do prazo de vigência de contrato, nem acarrete mudanças no prazo final estabelecido</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sz w:val="22"/>
          <w:szCs w:val="22"/>
        </w:rPr>
        <w:t xml:space="preserve">Caberá à empresa contratada manter </w:t>
      </w:r>
      <w:r w:rsidR="008B5995" w:rsidRPr="007F41B3">
        <w:rPr>
          <w:sz w:val="22"/>
          <w:szCs w:val="22"/>
        </w:rPr>
        <w:t>atualizado</w:t>
      </w:r>
      <w:r w:rsidRPr="007F41B3">
        <w:rPr>
          <w:sz w:val="22"/>
          <w:szCs w:val="22"/>
        </w:rPr>
        <w:t xml:space="preserve"> na obra um diário de obra, no qual serão documentados todos os fatos relevantes da obra, assim como as determinações da fiscalização</w:t>
      </w:r>
      <w:r>
        <w:rPr>
          <w:sz w:val="22"/>
          <w:szCs w:val="22"/>
        </w:rPr>
        <w:t>.</w:t>
      </w:r>
    </w:p>
    <w:p w:rsidR="004112CC" w:rsidRPr="004112CC" w:rsidRDefault="004112CC" w:rsidP="001C1BD1">
      <w:pPr>
        <w:pStyle w:val="Recuodecorpodetexto"/>
        <w:numPr>
          <w:ilvl w:val="1"/>
          <w:numId w:val="83"/>
        </w:numPr>
        <w:tabs>
          <w:tab w:val="left" w:pos="1134"/>
        </w:tabs>
        <w:ind w:left="1134" w:hanging="1134"/>
        <w:rPr>
          <w:sz w:val="22"/>
          <w:szCs w:val="24"/>
        </w:rPr>
      </w:pPr>
      <w:r w:rsidRPr="007F41B3">
        <w:rPr>
          <w:bCs/>
          <w:sz w:val="22"/>
          <w:szCs w:val="22"/>
        </w:rPr>
        <w:lastRenderedPageBreak/>
        <w:t xml:space="preserve">A </w:t>
      </w:r>
      <w:r w:rsidR="008B5995">
        <w:rPr>
          <w:bCs/>
          <w:sz w:val="22"/>
          <w:szCs w:val="22"/>
        </w:rPr>
        <w:t>c</w:t>
      </w:r>
      <w:r w:rsidRPr="007F41B3">
        <w:rPr>
          <w:bCs/>
          <w:sz w:val="22"/>
          <w:szCs w:val="22"/>
        </w:rPr>
        <w:t xml:space="preserve">ontratada deverá disponibilizar a equipe da </w:t>
      </w:r>
      <w:r w:rsidR="008B5995">
        <w:rPr>
          <w:bCs/>
          <w:sz w:val="22"/>
          <w:szCs w:val="22"/>
        </w:rPr>
        <w:t>f</w:t>
      </w:r>
      <w:r w:rsidRPr="007F41B3">
        <w:rPr>
          <w:bCs/>
          <w:sz w:val="22"/>
          <w:szCs w:val="22"/>
        </w:rPr>
        <w:t xml:space="preserve">iscalização da CODEVASF, com vistas ao atendimento das necessidades da obra, (01) uma câmara fotográfica digital com cartão de no mínimo </w:t>
      </w:r>
      <w:proofErr w:type="gramStart"/>
      <w:r w:rsidRPr="007F41B3">
        <w:rPr>
          <w:bCs/>
          <w:sz w:val="22"/>
          <w:szCs w:val="22"/>
        </w:rPr>
        <w:t>2</w:t>
      </w:r>
      <w:proofErr w:type="gramEnd"/>
      <w:r w:rsidRPr="007F41B3">
        <w:rPr>
          <w:bCs/>
          <w:sz w:val="22"/>
          <w:szCs w:val="22"/>
        </w:rPr>
        <w:t xml:space="preserve"> GB e bateria recarregável e (01) um aparelho de GPS, os quais serão utilizados no registro do serviço objetos deste </w:t>
      </w:r>
      <w:r w:rsidR="008B5995">
        <w:rPr>
          <w:bCs/>
          <w:sz w:val="22"/>
          <w:szCs w:val="22"/>
        </w:rPr>
        <w:t>edital</w:t>
      </w:r>
      <w:r w:rsidRPr="007F41B3">
        <w:rPr>
          <w:bCs/>
          <w:sz w:val="22"/>
          <w:szCs w:val="22"/>
        </w:rPr>
        <w:t>,</w:t>
      </w:r>
      <w:r w:rsidRPr="007F41B3">
        <w:rPr>
          <w:sz w:val="22"/>
          <w:szCs w:val="22"/>
        </w:rPr>
        <w:t xml:space="preserve"> e devolvidos a </w:t>
      </w:r>
      <w:r w:rsidR="008B5995">
        <w:rPr>
          <w:sz w:val="22"/>
          <w:szCs w:val="22"/>
        </w:rPr>
        <w:t>c</w:t>
      </w:r>
      <w:r w:rsidRPr="007F41B3">
        <w:rPr>
          <w:sz w:val="22"/>
          <w:szCs w:val="22"/>
        </w:rPr>
        <w:t>ontratada no final do contrato</w:t>
      </w:r>
      <w:r>
        <w:rPr>
          <w:sz w:val="22"/>
          <w:szCs w:val="22"/>
        </w:rPr>
        <w:t>.</w:t>
      </w:r>
    </w:p>
    <w:p w:rsidR="004112CC" w:rsidRPr="008B5995" w:rsidRDefault="004112CC" w:rsidP="001C1BD1">
      <w:pPr>
        <w:pStyle w:val="Recuodecorpodetexto"/>
        <w:numPr>
          <w:ilvl w:val="1"/>
          <w:numId w:val="83"/>
        </w:numPr>
        <w:tabs>
          <w:tab w:val="left" w:pos="1134"/>
        </w:tabs>
        <w:ind w:left="1134" w:hanging="1134"/>
        <w:rPr>
          <w:b/>
          <w:sz w:val="22"/>
          <w:szCs w:val="24"/>
        </w:rPr>
      </w:pPr>
      <w:r w:rsidRPr="008B5995">
        <w:rPr>
          <w:b/>
          <w:sz w:val="22"/>
          <w:szCs w:val="22"/>
        </w:rPr>
        <w:t>LIVRO DE OCORRÊNCIAS.</w:t>
      </w:r>
    </w:p>
    <w:p w:rsidR="004112CC" w:rsidRPr="004112CC" w:rsidRDefault="004112CC" w:rsidP="001C1BD1">
      <w:pPr>
        <w:pStyle w:val="Recuodecorpodetexto"/>
        <w:numPr>
          <w:ilvl w:val="2"/>
          <w:numId w:val="83"/>
        </w:numPr>
        <w:tabs>
          <w:tab w:val="left" w:pos="1134"/>
        </w:tabs>
        <w:ind w:left="1134" w:hanging="1134"/>
        <w:rPr>
          <w:sz w:val="22"/>
          <w:szCs w:val="24"/>
        </w:rPr>
      </w:pPr>
      <w:r w:rsidRPr="007F41B3">
        <w:rPr>
          <w:sz w:val="22"/>
          <w:szCs w:val="22"/>
        </w:rPr>
        <w:t xml:space="preserve">Será aberta pela </w:t>
      </w:r>
      <w:r w:rsidR="008B5995">
        <w:rPr>
          <w:sz w:val="22"/>
          <w:szCs w:val="22"/>
        </w:rPr>
        <w:t>f</w:t>
      </w:r>
      <w:r w:rsidRPr="007F41B3">
        <w:rPr>
          <w:sz w:val="22"/>
          <w:szCs w:val="22"/>
        </w:rPr>
        <w:t xml:space="preserve">iscalização a partir do início dos trabalhos de campo e mantido </w:t>
      </w:r>
      <w:r w:rsidR="008B5995" w:rsidRPr="008B5995">
        <w:rPr>
          <w:sz w:val="22"/>
          <w:szCs w:val="22"/>
        </w:rPr>
        <w:t>atualizado</w:t>
      </w:r>
      <w:r w:rsidRPr="007F41B3">
        <w:rPr>
          <w:sz w:val="22"/>
          <w:szCs w:val="22"/>
        </w:rPr>
        <w:t xml:space="preserve"> pela </w:t>
      </w:r>
      <w:r w:rsidR="008B5995">
        <w:rPr>
          <w:sz w:val="22"/>
          <w:szCs w:val="22"/>
        </w:rPr>
        <w:t>c</w:t>
      </w:r>
      <w:r w:rsidRPr="007F41B3">
        <w:rPr>
          <w:sz w:val="22"/>
          <w:szCs w:val="22"/>
        </w:rPr>
        <w:t>ontratada no escritório de campo, um livro sob a denominação de Diário de Ocorrências (Diário de Obras)</w:t>
      </w:r>
      <w:r>
        <w:rPr>
          <w:sz w:val="22"/>
          <w:szCs w:val="22"/>
        </w:rPr>
        <w:t>.</w:t>
      </w:r>
    </w:p>
    <w:p w:rsidR="004112CC" w:rsidRPr="004112CC" w:rsidRDefault="004112CC" w:rsidP="001C1BD1">
      <w:pPr>
        <w:pStyle w:val="Recuodecorpodetexto"/>
        <w:numPr>
          <w:ilvl w:val="2"/>
          <w:numId w:val="83"/>
        </w:numPr>
        <w:tabs>
          <w:tab w:val="left" w:pos="1134"/>
        </w:tabs>
        <w:ind w:left="1134" w:hanging="1134"/>
        <w:rPr>
          <w:sz w:val="22"/>
          <w:szCs w:val="24"/>
        </w:rPr>
      </w:pPr>
      <w:r w:rsidRPr="007F41B3">
        <w:rPr>
          <w:sz w:val="22"/>
          <w:szCs w:val="22"/>
        </w:rPr>
        <w:t>O Diário de Ocorrências utilizado será o de padrão da CODEVASF</w:t>
      </w:r>
      <w:r>
        <w:rPr>
          <w:sz w:val="22"/>
          <w:szCs w:val="22"/>
        </w:rPr>
        <w:t>.</w:t>
      </w:r>
    </w:p>
    <w:p w:rsidR="004112CC" w:rsidRPr="004112CC" w:rsidRDefault="004112CC" w:rsidP="001C1BD1">
      <w:pPr>
        <w:pStyle w:val="Recuodecorpodetexto"/>
        <w:numPr>
          <w:ilvl w:val="2"/>
          <w:numId w:val="83"/>
        </w:numPr>
        <w:tabs>
          <w:tab w:val="left" w:pos="1134"/>
        </w:tabs>
        <w:ind w:left="1134" w:hanging="1134"/>
        <w:rPr>
          <w:sz w:val="22"/>
          <w:szCs w:val="24"/>
        </w:rPr>
      </w:pPr>
      <w:r w:rsidRPr="007F41B3">
        <w:rPr>
          <w:sz w:val="22"/>
          <w:szCs w:val="22"/>
        </w:rPr>
        <w:t xml:space="preserve">Nesse diário, as folhas serão devidamente numeradas e rubricadas pelos representantes da </w:t>
      </w:r>
      <w:r w:rsidR="008B5995">
        <w:rPr>
          <w:sz w:val="22"/>
          <w:szCs w:val="22"/>
        </w:rPr>
        <w:t>c</w:t>
      </w:r>
      <w:r w:rsidRPr="007F41B3">
        <w:rPr>
          <w:sz w:val="22"/>
          <w:szCs w:val="22"/>
        </w:rPr>
        <w:t xml:space="preserve">ontratada e da </w:t>
      </w:r>
      <w:r w:rsidR="008B5995">
        <w:rPr>
          <w:sz w:val="22"/>
          <w:szCs w:val="22"/>
        </w:rPr>
        <w:t>f</w:t>
      </w:r>
      <w:r w:rsidRPr="007F41B3">
        <w:rPr>
          <w:sz w:val="22"/>
          <w:szCs w:val="22"/>
        </w:rPr>
        <w:t>iscalização</w:t>
      </w:r>
      <w:r>
        <w:rPr>
          <w:sz w:val="22"/>
          <w:szCs w:val="22"/>
        </w:rPr>
        <w:t>.</w:t>
      </w:r>
    </w:p>
    <w:p w:rsidR="004112CC" w:rsidRPr="0015738D" w:rsidRDefault="004112CC" w:rsidP="001C1BD1">
      <w:pPr>
        <w:pStyle w:val="Recuodecorpodetexto"/>
        <w:numPr>
          <w:ilvl w:val="2"/>
          <w:numId w:val="83"/>
        </w:numPr>
        <w:tabs>
          <w:tab w:val="left" w:pos="1134"/>
        </w:tabs>
        <w:ind w:left="1134" w:hanging="1134"/>
        <w:rPr>
          <w:sz w:val="22"/>
          <w:szCs w:val="24"/>
        </w:rPr>
      </w:pPr>
      <w:r w:rsidRPr="007F41B3">
        <w:rPr>
          <w:sz w:val="22"/>
          <w:szCs w:val="22"/>
        </w:rPr>
        <w:t xml:space="preserve">Serão registradas nessas folhas as instruções e solicitações dadas pela </w:t>
      </w:r>
      <w:r w:rsidR="008B5995">
        <w:rPr>
          <w:sz w:val="22"/>
          <w:szCs w:val="22"/>
        </w:rPr>
        <w:t>f</w:t>
      </w:r>
      <w:r w:rsidRPr="007F41B3">
        <w:rPr>
          <w:sz w:val="22"/>
          <w:szCs w:val="22"/>
        </w:rPr>
        <w:t>iscalização à contratada e todas as reivindicações dessa última</w:t>
      </w:r>
      <w:r>
        <w:rPr>
          <w:sz w:val="22"/>
          <w:szCs w:val="22"/>
        </w:rPr>
        <w:t>.</w:t>
      </w:r>
    </w:p>
    <w:p w:rsidR="006D50C7" w:rsidRPr="00F9681F" w:rsidRDefault="006D50C7" w:rsidP="001C1BD1">
      <w:pPr>
        <w:pStyle w:val="Recuodecorpodetexto"/>
        <w:numPr>
          <w:ilvl w:val="0"/>
          <w:numId w:val="83"/>
        </w:numPr>
        <w:tabs>
          <w:tab w:val="left" w:pos="1134"/>
        </w:tabs>
        <w:ind w:left="1134" w:hanging="1134"/>
        <w:rPr>
          <w:b/>
          <w:iCs/>
          <w:sz w:val="22"/>
          <w:szCs w:val="22"/>
        </w:rPr>
      </w:pPr>
      <w:r w:rsidRPr="00F9681F">
        <w:rPr>
          <w:b/>
          <w:iCs/>
          <w:sz w:val="22"/>
          <w:szCs w:val="22"/>
        </w:rPr>
        <w:t>OBRIGAÇÕES DA LICITANTE VENCEDORA</w:t>
      </w:r>
    </w:p>
    <w:p w:rsidR="006D3829" w:rsidRPr="00F9681F" w:rsidRDefault="00DF612E" w:rsidP="001C1BD1">
      <w:pPr>
        <w:pStyle w:val="Recuodecorpodetexto"/>
        <w:numPr>
          <w:ilvl w:val="1"/>
          <w:numId w:val="83"/>
        </w:numPr>
        <w:tabs>
          <w:tab w:val="left" w:pos="1134"/>
        </w:tabs>
        <w:ind w:left="1134" w:hanging="1134"/>
        <w:rPr>
          <w:sz w:val="22"/>
          <w:szCs w:val="24"/>
        </w:rPr>
      </w:pPr>
      <w:r w:rsidRPr="007F41B3">
        <w:rPr>
          <w:sz w:val="22"/>
          <w:szCs w:val="22"/>
        </w:rPr>
        <w:t xml:space="preserve">Dentre outras obrigações citadas ao longo deste </w:t>
      </w:r>
      <w:r w:rsidR="00833F0E">
        <w:rPr>
          <w:sz w:val="22"/>
          <w:szCs w:val="22"/>
        </w:rPr>
        <w:t>edital</w:t>
      </w:r>
      <w:r w:rsidRPr="007F41B3">
        <w:rPr>
          <w:sz w:val="22"/>
          <w:szCs w:val="22"/>
        </w:rPr>
        <w:t>, obriga-se a contratada à</w:t>
      </w:r>
      <w:r w:rsidR="006D3829" w:rsidRPr="00F9681F">
        <w:rPr>
          <w:sz w:val="22"/>
          <w:szCs w:val="22"/>
        </w:rPr>
        <w:t>:</w:t>
      </w:r>
    </w:p>
    <w:p w:rsidR="0027058C" w:rsidRPr="00DF612E" w:rsidRDefault="00DF612E" w:rsidP="001C1BD1">
      <w:pPr>
        <w:pStyle w:val="Recuodecorpodetexto"/>
        <w:numPr>
          <w:ilvl w:val="2"/>
          <w:numId w:val="83"/>
        </w:numPr>
        <w:ind w:left="1134" w:hanging="1134"/>
        <w:rPr>
          <w:sz w:val="22"/>
          <w:szCs w:val="24"/>
        </w:rPr>
      </w:pPr>
      <w:r w:rsidRPr="007F41B3">
        <w:rPr>
          <w:sz w:val="22"/>
          <w:szCs w:val="22"/>
        </w:rPr>
        <w:t xml:space="preserve">Apresentar-se sempre que solicitada, através do seu Responsável Técnico e Coordenador dos trabalhos, nos escritórios da </w:t>
      </w:r>
      <w:r w:rsidR="00833F0E">
        <w:rPr>
          <w:sz w:val="22"/>
          <w:szCs w:val="22"/>
        </w:rPr>
        <w:t>CODEVASF</w:t>
      </w:r>
      <w:r w:rsidRPr="007F41B3">
        <w:rPr>
          <w:sz w:val="22"/>
          <w:szCs w:val="22"/>
        </w:rPr>
        <w:t xml:space="preserve"> em Brasília–DF ou na Superintendência Regional de Bom Jesus da Lapa–B</w:t>
      </w:r>
      <w:r>
        <w:rPr>
          <w:sz w:val="22"/>
          <w:szCs w:val="22"/>
        </w:rPr>
        <w:t>A</w:t>
      </w:r>
      <w:r w:rsidR="006D3829">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Sempre que necessário, comunicar-se formalmente com a </w:t>
      </w:r>
      <w:r w:rsidR="00833F0E">
        <w:rPr>
          <w:sz w:val="22"/>
          <w:szCs w:val="22"/>
        </w:rPr>
        <w:t>CODEVASF</w:t>
      </w:r>
      <w:r w:rsidRPr="007F41B3">
        <w:rPr>
          <w:sz w:val="22"/>
          <w:szCs w:val="22"/>
        </w:rPr>
        <w:t>.  Mesmo as comunicações via telefone devem ser ratificadas formal e posteriormente, através do fax (77) 3481-4026, e no caso de informações mais extensas e/ou transferências de arquivos, pelo correio eletrônico, em endereço a ser definido</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Acatar as orientações da </w:t>
      </w:r>
      <w:r w:rsidR="00833F0E">
        <w:rPr>
          <w:sz w:val="22"/>
          <w:szCs w:val="22"/>
        </w:rPr>
        <w:t>CODEVASF</w:t>
      </w:r>
      <w:r w:rsidRPr="007F41B3">
        <w:rPr>
          <w:sz w:val="22"/>
          <w:szCs w:val="22"/>
        </w:rPr>
        <w:t>, inclusive quanto ao cumprimento das Normas Internas e de Segurança e Medicina do Trabalho</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Responder por quaisquer acidentes de que sejam vítimas seus empregados, bem como pelos acidentes causados a terceiros, quando executando o objeto deste contrato</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Desfazer, corrigir e substituir os serviços e fornecimentos rejeitados pela fiscalização dentro do prazo estabelecido pela mesma, arcando com todas as despesas necessárias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Assumir toda a responsabilidade pelos serviços contratados </w:t>
      </w:r>
      <w:proofErr w:type="gramStart"/>
      <w:r w:rsidRPr="007F41B3">
        <w:rPr>
          <w:sz w:val="22"/>
          <w:szCs w:val="22"/>
        </w:rPr>
        <w:t>perante a</w:t>
      </w:r>
      <w:proofErr w:type="gramEnd"/>
      <w:r w:rsidRPr="007F41B3">
        <w:rPr>
          <w:sz w:val="22"/>
          <w:szCs w:val="22"/>
        </w:rPr>
        <w:t xml:space="preserve"> </w:t>
      </w:r>
      <w:r w:rsidR="00833F0E">
        <w:rPr>
          <w:sz w:val="22"/>
          <w:szCs w:val="22"/>
        </w:rPr>
        <w:t>CODEVASF</w:t>
      </w:r>
      <w:r w:rsidRPr="007F41B3">
        <w:rPr>
          <w:sz w:val="22"/>
          <w:szCs w:val="22"/>
        </w:rPr>
        <w:t xml:space="preserve"> e terceiros, na forma da legislação em vigor, bem como por dano resultante do mau procedimento, dolo ou culpa de empregados ou prepostos seus, e ainda, pelo fiel cumprimento das leis e normas vigentes, mantendo a </w:t>
      </w:r>
      <w:r w:rsidR="00833F0E">
        <w:rPr>
          <w:sz w:val="22"/>
          <w:szCs w:val="22"/>
        </w:rPr>
        <w:t>CODEVASF</w:t>
      </w:r>
      <w:r w:rsidRPr="007F41B3">
        <w:rPr>
          <w:sz w:val="22"/>
          <w:szCs w:val="22"/>
        </w:rPr>
        <w:t xml:space="preserve"> isenta de qualquer penalidade e responsabilidade de qualquer natureza pela infringência da legislação em vigor, por parte da licitante vencedora</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Abster-se de contratar, para a prestação dos serviços objeto desta licitação, familiar de agente público que exerça cargo em comissão ou função de confiança na </w:t>
      </w:r>
      <w:r w:rsidR="00833F0E">
        <w:rPr>
          <w:sz w:val="22"/>
          <w:szCs w:val="22"/>
        </w:rPr>
        <w:t>CODEVASF</w:t>
      </w:r>
      <w:r w:rsidRPr="007F41B3">
        <w:rPr>
          <w:sz w:val="22"/>
          <w:szCs w:val="22"/>
        </w:rPr>
        <w:t xml:space="preserve"> (conforme artigo 7º do Decreto n.º 7.203/2010)</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Estar constituída das instalações necessárias e suficientes para apoio local, observando-se as recomendações contidas nas Especificações Técnicas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Manter, durante toda a execução do contrato, todas as condições de habilitação e qualificação exigidas por ocasião da licitação, inclusive no que se refere a sua regularidade fiscal, em compatibilidade com as obrigações por ela assumidas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Em caso de verificação de descumprimento desta obrigação, a </w:t>
      </w:r>
      <w:r w:rsidR="00833F0E">
        <w:rPr>
          <w:sz w:val="22"/>
          <w:szCs w:val="22"/>
        </w:rPr>
        <w:t>contratada</w:t>
      </w:r>
      <w:r w:rsidRPr="007F41B3">
        <w:rPr>
          <w:sz w:val="22"/>
          <w:szCs w:val="22"/>
        </w:rPr>
        <w:t xml:space="preserve"> será notificada a proceder à regularização da situação em um prazo de 10 (dez) dias úteis, a contar do </w:t>
      </w:r>
      <w:r w:rsidRPr="007F41B3">
        <w:rPr>
          <w:sz w:val="22"/>
          <w:szCs w:val="22"/>
        </w:rPr>
        <w:lastRenderedPageBreak/>
        <w:t xml:space="preserve">recebimento da referida notificação, </w:t>
      </w:r>
      <w:proofErr w:type="gramStart"/>
      <w:r w:rsidRPr="007F41B3">
        <w:rPr>
          <w:sz w:val="22"/>
          <w:szCs w:val="22"/>
        </w:rPr>
        <w:t>sob pena</w:t>
      </w:r>
      <w:proofErr w:type="gramEnd"/>
      <w:r w:rsidRPr="007F41B3">
        <w:rPr>
          <w:sz w:val="22"/>
          <w:szCs w:val="22"/>
        </w:rPr>
        <w:t xml:space="preserve"> de rescisão do contrato por descumprimento à obrigação contratual, respeitados o contradito e a ampla defesa</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O prazo assinalado de convocação poderá ser prorrogado uma única vez, por igual período, quando solicitado pela </w:t>
      </w:r>
      <w:r w:rsidR="00833F0E">
        <w:rPr>
          <w:sz w:val="22"/>
          <w:szCs w:val="22"/>
        </w:rPr>
        <w:t>contratada</w:t>
      </w:r>
      <w:r w:rsidRPr="007F41B3">
        <w:rPr>
          <w:sz w:val="22"/>
          <w:szCs w:val="22"/>
        </w:rPr>
        <w:t xml:space="preserve">, durante o transcurso do prazo especificado na subcláusula 18.12, desde que ocorra motivo justificado e aceito pela </w:t>
      </w:r>
      <w:r w:rsidR="00833F0E">
        <w:rPr>
          <w:sz w:val="22"/>
          <w:szCs w:val="22"/>
        </w:rPr>
        <w:t>CODEVASF</w:t>
      </w:r>
      <w:r>
        <w:rPr>
          <w:sz w:val="22"/>
          <w:szCs w:val="22"/>
        </w:rPr>
        <w:t>.</w:t>
      </w:r>
    </w:p>
    <w:p w:rsidR="00DF612E" w:rsidRPr="00DF612E" w:rsidRDefault="00DF612E" w:rsidP="001C1BD1">
      <w:pPr>
        <w:pStyle w:val="Recuodecorpodetexto"/>
        <w:numPr>
          <w:ilvl w:val="2"/>
          <w:numId w:val="83"/>
        </w:numPr>
        <w:ind w:left="1134" w:hanging="1134"/>
        <w:rPr>
          <w:sz w:val="22"/>
          <w:szCs w:val="24"/>
        </w:rPr>
      </w:pPr>
      <w:proofErr w:type="gramStart"/>
      <w:r w:rsidRPr="007F41B3">
        <w:rPr>
          <w:sz w:val="22"/>
          <w:szCs w:val="22"/>
        </w:rPr>
        <w:t>Responsabilizar-se</w:t>
      </w:r>
      <w:proofErr w:type="gramEnd"/>
      <w:r w:rsidRPr="007F41B3">
        <w:rPr>
          <w:sz w:val="22"/>
          <w:szCs w:val="22"/>
        </w:rPr>
        <w:t xml:space="preserve"> pelos encargos trabalhistas, sociais, previdenciários, tributários, comerciais e demais resultantes da execução do contrato, principalmente com a obrigatoriedade de requerer a exclusão da </w:t>
      </w:r>
      <w:r w:rsidR="00833F0E">
        <w:rPr>
          <w:sz w:val="22"/>
          <w:szCs w:val="22"/>
        </w:rPr>
        <w:t>CODEVASF</w:t>
      </w:r>
      <w:r w:rsidRPr="007F41B3">
        <w:rPr>
          <w:sz w:val="22"/>
          <w:szCs w:val="22"/>
        </w:rPr>
        <w:t xml:space="preserve">, da lide, das eventuais ações reclamatórias trabalhistas, propostas por empregados da </w:t>
      </w:r>
      <w:r w:rsidR="00833F0E">
        <w:rPr>
          <w:sz w:val="22"/>
          <w:szCs w:val="22"/>
        </w:rPr>
        <w:t>contratada</w:t>
      </w:r>
      <w:r w:rsidRPr="007F41B3">
        <w:rPr>
          <w:sz w:val="22"/>
          <w:szCs w:val="22"/>
        </w:rPr>
        <w:t>, durante a vigência contratual, declarando-se como única e exclusiva responsável pelas referidas ações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Na hipótese da </w:t>
      </w:r>
      <w:r w:rsidR="00833F0E">
        <w:rPr>
          <w:sz w:val="22"/>
          <w:szCs w:val="22"/>
        </w:rPr>
        <w:t>CODEVASF</w:t>
      </w:r>
      <w:r w:rsidRPr="007F41B3">
        <w:rPr>
          <w:sz w:val="22"/>
          <w:szCs w:val="22"/>
        </w:rPr>
        <w:t xml:space="preserve"> vir a ser condenada, solidária ou subsidiariamente, nas ações reclamatórias trabalhistas, e se o contrato estiver vigente, o valor da referida condenação será deduzido do valor das faturas vincendas e desde que não haja possibilidade de composição entre as partes. Caso não seja possível a adoção de tal providência, a </w:t>
      </w:r>
      <w:r w:rsidR="00833F0E">
        <w:rPr>
          <w:sz w:val="22"/>
          <w:szCs w:val="22"/>
        </w:rPr>
        <w:t>CODEVASF</w:t>
      </w:r>
      <w:r w:rsidRPr="007F41B3">
        <w:rPr>
          <w:sz w:val="22"/>
          <w:szCs w:val="22"/>
        </w:rPr>
        <w:t xml:space="preserve"> utilizará o direito de regresso, em ação própria a ser intentada contra a </w:t>
      </w:r>
      <w:r w:rsidR="00833F0E">
        <w:rPr>
          <w:sz w:val="22"/>
          <w:szCs w:val="22"/>
        </w:rPr>
        <w:t>contratada</w:t>
      </w:r>
      <w:r w:rsidRPr="007F41B3">
        <w:rPr>
          <w:sz w:val="22"/>
          <w:szCs w:val="22"/>
        </w:rPr>
        <w:t>, sendo que desde já a mesma expressa sua concordância, com as duas hipóteses previstas neste subitem</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A </w:t>
      </w:r>
      <w:r w:rsidR="00833F0E">
        <w:rPr>
          <w:sz w:val="22"/>
          <w:szCs w:val="22"/>
        </w:rPr>
        <w:t>contratada</w:t>
      </w:r>
      <w:r w:rsidRPr="007F41B3">
        <w:rPr>
          <w:sz w:val="22"/>
          <w:szCs w:val="22"/>
        </w:rPr>
        <w:t xml:space="preserve"> reconhece força executiva deste instrumento contrato, podendo valer-se a </w:t>
      </w:r>
      <w:r w:rsidR="00833F0E">
        <w:rPr>
          <w:sz w:val="22"/>
          <w:szCs w:val="22"/>
        </w:rPr>
        <w:t>CODEVASF</w:t>
      </w:r>
      <w:r w:rsidRPr="007F41B3">
        <w:rPr>
          <w:sz w:val="22"/>
          <w:szCs w:val="22"/>
        </w:rPr>
        <w:t>, independentemente de prévia notificação, da execução judicial direta do mesmo e/ou de outras ações cabíveis para fins de reembolso dos valores eventualmente despendidos a título de condenação, solidária ou subsidiária, decorrente das hipóteses referidas anteriormente</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Providenciar junto ao CREA as Anotações de Responsabilidade Técnica - ARTs referentes ao objeto do contrato e especialidades pertinentes, nos termos da Lei n.º 6.496/77</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Responsabilizar-se pelo fornecimento de toda a </w:t>
      </w:r>
      <w:r w:rsidR="007D2730" w:rsidRPr="007F41B3">
        <w:rPr>
          <w:sz w:val="22"/>
          <w:szCs w:val="22"/>
        </w:rPr>
        <w:t>mão de obra</w:t>
      </w:r>
      <w:r w:rsidRPr="007F41B3">
        <w:rPr>
          <w:sz w:val="22"/>
          <w:szCs w:val="22"/>
        </w:rPr>
        <w:t xml:space="preserve">, sem qualquer vinculação empregatícia com a </w:t>
      </w:r>
      <w:r w:rsidR="00833F0E">
        <w:rPr>
          <w:sz w:val="22"/>
          <w:szCs w:val="22"/>
        </w:rPr>
        <w:t>CODEVASF</w:t>
      </w:r>
      <w:r w:rsidRPr="007F41B3">
        <w:rPr>
          <w:sz w:val="22"/>
          <w:szCs w:val="22"/>
        </w:rPr>
        <w:t>, bem como todo o material necessário à execução dos serviços objetos da licitação</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Prever todos os acessos necessários para permitir à chegada dos equipamentos e materiais nos locais de execução dos serviços, avaliando-se todas as suas dificuldades, pois os custos decorrentes de qualquer serviço para melhoria destes acessos correrão por conta da </w:t>
      </w:r>
      <w:r w:rsidR="00833F0E">
        <w:rPr>
          <w:sz w:val="22"/>
          <w:szCs w:val="22"/>
        </w:rPr>
        <w:t>contratada</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Manter um Preposto, aceito pela </w:t>
      </w:r>
      <w:r w:rsidR="00833F0E">
        <w:rPr>
          <w:sz w:val="22"/>
          <w:szCs w:val="22"/>
        </w:rPr>
        <w:t>CODEVASF</w:t>
      </w:r>
      <w:r w:rsidRPr="007F41B3">
        <w:rPr>
          <w:sz w:val="22"/>
          <w:szCs w:val="22"/>
        </w:rPr>
        <w:t>, no local do serviço, para representá-la na execução do objeto contratado (art. 68 da Lei 8.666/93)</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Responsabilizar-se, desde o início dos serviços até o encerramento do contrato, pelo pagamento integral das despesas referentes </w:t>
      </w:r>
      <w:proofErr w:type="gramStart"/>
      <w:r w:rsidRPr="007F41B3">
        <w:rPr>
          <w:sz w:val="22"/>
          <w:szCs w:val="22"/>
        </w:rPr>
        <w:t>a</w:t>
      </w:r>
      <w:proofErr w:type="gramEnd"/>
      <w:r w:rsidRPr="007F41B3">
        <w:rPr>
          <w:sz w:val="22"/>
          <w:szCs w:val="22"/>
        </w:rPr>
        <w:t xml:space="preserve"> água, energia, telefone, taxas, impostos e quaisquer outros tributos que venham a ser cobrados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Obedecer às normas de higiene e prevenção de acidentes, a fim de garantir a salubridade e a segurança nos acampamentos e nas obras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Fazer com que os componentes da equipe de </w:t>
      </w:r>
      <w:r w:rsidR="007D2730" w:rsidRPr="007F41B3">
        <w:rPr>
          <w:sz w:val="22"/>
          <w:szCs w:val="22"/>
        </w:rPr>
        <w:t>mão de obra</w:t>
      </w:r>
      <w:r w:rsidRPr="007F41B3">
        <w:rPr>
          <w:sz w:val="22"/>
          <w:szCs w:val="22"/>
        </w:rPr>
        <w:t xml:space="preserve"> operacional (operários) exerçam as suas atividades, devidamente uniformizados, em padrão único (farda) e fazendo uso dos equipamentos de segurança requeridos para as atividades desenvolvidas, em observância à legislação pertinente</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Responder financeiramente, sem prejuízo de medidas outras que possam ser adotadas, por quaisquer danos causados à União, Estado, Município ou terceiros, em razão da execução do objeto</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O transporte interno e externo do pessoal e dos insumos até o local dos serviços será de inteira responsabilidade da </w:t>
      </w:r>
      <w:r w:rsidR="00833F0E">
        <w:rPr>
          <w:sz w:val="22"/>
          <w:szCs w:val="22"/>
        </w:rPr>
        <w:t>contratada</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lastRenderedPageBreak/>
        <w:t xml:space="preserve">A </w:t>
      </w:r>
      <w:r w:rsidR="00833F0E">
        <w:rPr>
          <w:sz w:val="22"/>
          <w:szCs w:val="22"/>
        </w:rPr>
        <w:t>contratada</w:t>
      </w:r>
      <w:r w:rsidRPr="007F41B3">
        <w:rPr>
          <w:sz w:val="22"/>
          <w:szCs w:val="22"/>
        </w:rPr>
        <w:t xml:space="preserve"> deverá utilizar pessoal experiente, bem como equipamentos, ferramentas e instrumentos adequados para a boa execução dos serviços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Será de inteira responsabilidade da </w:t>
      </w:r>
      <w:r w:rsidR="00833F0E">
        <w:rPr>
          <w:sz w:val="22"/>
          <w:szCs w:val="22"/>
        </w:rPr>
        <w:t>empresa</w:t>
      </w:r>
      <w:r w:rsidRPr="007F41B3">
        <w:rPr>
          <w:sz w:val="22"/>
          <w:szCs w:val="22"/>
        </w:rPr>
        <w:t xml:space="preserve"> </w:t>
      </w:r>
      <w:r w:rsidR="00833F0E">
        <w:rPr>
          <w:sz w:val="22"/>
          <w:szCs w:val="22"/>
        </w:rPr>
        <w:t>contratada</w:t>
      </w:r>
      <w:r w:rsidRPr="007F41B3">
        <w:rPr>
          <w:sz w:val="22"/>
          <w:szCs w:val="22"/>
        </w:rPr>
        <w:t xml:space="preserve"> todos e quaisquer danos causados às estruturas, construções, instalações elétricas, cercas, equipamentos, etc., existentes no local quando da execução dos serviços</w:t>
      </w:r>
      <w:r>
        <w:rPr>
          <w:sz w:val="22"/>
          <w:szCs w:val="22"/>
        </w:rPr>
        <w:t>.</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Serão de responsabilidade da </w:t>
      </w:r>
      <w:r w:rsidR="00833F0E">
        <w:rPr>
          <w:sz w:val="22"/>
          <w:szCs w:val="22"/>
        </w:rPr>
        <w:t>contratada</w:t>
      </w:r>
      <w:r w:rsidRPr="007F41B3">
        <w:rPr>
          <w:sz w:val="22"/>
          <w:szCs w:val="22"/>
        </w:rPr>
        <w:t xml:space="preserve"> a vigilância e proteção de todos os materiais e equipamentos no local dos serviços</w:t>
      </w:r>
      <w:r>
        <w:rPr>
          <w:sz w:val="22"/>
          <w:szCs w:val="22"/>
        </w:rPr>
        <w:t>.</w:t>
      </w:r>
    </w:p>
    <w:p w:rsidR="00DF612E" w:rsidRPr="007D2730" w:rsidRDefault="00DF612E" w:rsidP="001C1BD1">
      <w:pPr>
        <w:pStyle w:val="Recuodecorpodetexto"/>
        <w:numPr>
          <w:ilvl w:val="2"/>
          <w:numId w:val="83"/>
        </w:numPr>
        <w:ind w:left="1134" w:hanging="1134"/>
        <w:rPr>
          <w:sz w:val="22"/>
          <w:szCs w:val="24"/>
        </w:rPr>
      </w:pPr>
      <w:r w:rsidRPr="007D2730">
        <w:rPr>
          <w:sz w:val="22"/>
          <w:szCs w:val="22"/>
        </w:rPr>
        <w:t xml:space="preserve">A </w:t>
      </w:r>
      <w:r w:rsidR="007D2730">
        <w:rPr>
          <w:sz w:val="22"/>
          <w:szCs w:val="22"/>
        </w:rPr>
        <w:t>c</w:t>
      </w:r>
      <w:r w:rsidRPr="007D2730">
        <w:rPr>
          <w:sz w:val="22"/>
          <w:szCs w:val="22"/>
        </w:rPr>
        <w:t>ontratada deverá colocar tantas frentes de serviços quantas forem necessárias, para possibilitar a perfeita execução dos serviços no prazo contratual.</w:t>
      </w:r>
    </w:p>
    <w:p w:rsidR="00DF612E" w:rsidRPr="00DF612E" w:rsidRDefault="00DF612E" w:rsidP="001C1BD1">
      <w:pPr>
        <w:pStyle w:val="Recuodecorpodetexto"/>
        <w:numPr>
          <w:ilvl w:val="2"/>
          <w:numId w:val="83"/>
        </w:numPr>
        <w:ind w:left="1134" w:hanging="1134"/>
        <w:rPr>
          <w:sz w:val="22"/>
          <w:szCs w:val="24"/>
        </w:rPr>
      </w:pPr>
      <w:r w:rsidRPr="007F41B3">
        <w:rPr>
          <w:sz w:val="22"/>
          <w:szCs w:val="22"/>
        </w:rPr>
        <w:t xml:space="preserve">Estará a cargo de a </w:t>
      </w:r>
      <w:r w:rsidR="00833F0E">
        <w:rPr>
          <w:sz w:val="22"/>
          <w:szCs w:val="22"/>
        </w:rPr>
        <w:t>contratada</w:t>
      </w:r>
      <w:r w:rsidRPr="007F41B3">
        <w:rPr>
          <w:sz w:val="22"/>
          <w:szCs w:val="22"/>
        </w:rPr>
        <w:t xml:space="preserve"> obter, às próprias expensas, todas as licenças, certidões e autorizações que lhe serão exigidas para a sua atividade, devendo submeter-se a todas as leis, regulamentos ou determinações Federal, Estadual e Municipal, como também atendimento às condicionantes ambientais necessárias à obtenção das Licenças do Empreendimento, emitidas pelo órgão competente, relativas à execução das obras</w:t>
      </w:r>
      <w:r>
        <w:rPr>
          <w:sz w:val="22"/>
          <w:szCs w:val="22"/>
        </w:rPr>
        <w:t>.</w:t>
      </w:r>
    </w:p>
    <w:p w:rsidR="00DF612E" w:rsidRPr="00C46D98" w:rsidRDefault="00DF612E" w:rsidP="001C1BD1">
      <w:pPr>
        <w:pStyle w:val="Recuodecorpodetexto"/>
        <w:numPr>
          <w:ilvl w:val="2"/>
          <w:numId w:val="83"/>
        </w:numPr>
        <w:ind w:left="1134" w:hanging="1134"/>
        <w:rPr>
          <w:sz w:val="22"/>
          <w:szCs w:val="24"/>
        </w:rPr>
      </w:pPr>
      <w:r w:rsidRPr="007F41B3">
        <w:rPr>
          <w:sz w:val="22"/>
          <w:szCs w:val="22"/>
        </w:rPr>
        <w:t xml:space="preserve">Responsabiliza-se a </w:t>
      </w:r>
      <w:r w:rsidR="00833F0E">
        <w:rPr>
          <w:sz w:val="22"/>
          <w:szCs w:val="22"/>
        </w:rPr>
        <w:t>licitante</w:t>
      </w:r>
      <w:r w:rsidRPr="007F41B3">
        <w:rPr>
          <w:sz w:val="22"/>
          <w:szCs w:val="22"/>
        </w:rPr>
        <w:t xml:space="preserve"> vencedora por quaisquer ônus decorrentes de danos a que vier causar a </w:t>
      </w:r>
      <w:r w:rsidR="00833F0E">
        <w:rPr>
          <w:sz w:val="22"/>
          <w:szCs w:val="22"/>
        </w:rPr>
        <w:t>CODEVASF</w:t>
      </w:r>
      <w:r w:rsidRPr="007F41B3">
        <w:rPr>
          <w:sz w:val="22"/>
          <w:szCs w:val="22"/>
        </w:rPr>
        <w:t xml:space="preserve"> e a terceiros, em decorrência da execução dos serviços objeto desta licitação, conforme previsto no Art. 70 da Lei 8.666/93</w:t>
      </w:r>
      <w:r>
        <w:rPr>
          <w:sz w:val="22"/>
          <w:szCs w:val="22"/>
        </w:rPr>
        <w:t>.</w:t>
      </w:r>
    </w:p>
    <w:p w:rsidR="00C46D98" w:rsidRPr="00C46D98" w:rsidRDefault="00C46D98" w:rsidP="001C1BD1">
      <w:pPr>
        <w:pStyle w:val="Recuodecorpodetexto"/>
        <w:numPr>
          <w:ilvl w:val="2"/>
          <w:numId w:val="83"/>
        </w:numPr>
        <w:ind w:left="1134" w:hanging="1134"/>
        <w:rPr>
          <w:sz w:val="22"/>
          <w:szCs w:val="22"/>
        </w:rPr>
      </w:pPr>
      <w:r w:rsidRPr="00C46D98">
        <w:rPr>
          <w:sz w:val="22"/>
          <w:szCs w:val="22"/>
        </w:rPr>
        <w:t xml:space="preserve">A </w:t>
      </w:r>
      <w:r>
        <w:rPr>
          <w:sz w:val="22"/>
          <w:szCs w:val="22"/>
        </w:rPr>
        <w:t>c</w:t>
      </w:r>
      <w:r w:rsidRPr="00C46D98">
        <w:rPr>
          <w:sz w:val="22"/>
          <w:szCs w:val="22"/>
        </w:rPr>
        <w:t>ontratada deverá dispor de uma equipe de topografia para realizar o dimensionamento do volume de terra movimentado no processo de recuperação, limpeza, manutenção e desassoreamento de cada aguada a ser beneficiada.</w:t>
      </w:r>
    </w:p>
    <w:p w:rsidR="00DF612E" w:rsidRPr="009B1D30" w:rsidRDefault="00DF612E" w:rsidP="001C1BD1">
      <w:pPr>
        <w:pStyle w:val="Recuodecorpodetexto"/>
        <w:numPr>
          <w:ilvl w:val="2"/>
          <w:numId w:val="83"/>
        </w:numPr>
        <w:ind w:left="1134" w:hanging="1134"/>
        <w:rPr>
          <w:b/>
          <w:sz w:val="22"/>
          <w:szCs w:val="24"/>
        </w:rPr>
      </w:pPr>
      <w:bookmarkStart w:id="1" w:name="_Toc495398125"/>
      <w:r w:rsidRPr="009B1D30">
        <w:rPr>
          <w:b/>
          <w:sz w:val="22"/>
          <w:szCs w:val="22"/>
        </w:rPr>
        <w:t>PLACA DE IDENTIFICAÇÃO</w:t>
      </w:r>
      <w:bookmarkEnd w:id="1"/>
      <w:r w:rsidRPr="009B1D30">
        <w:rPr>
          <w:b/>
          <w:sz w:val="22"/>
          <w:szCs w:val="22"/>
        </w:rPr>
        <w:t>.</w:t>
      </w:r>
    </w:p>
    <w:p w:rsidR="00DF612E" w:rsidRPr="009B1D30" w:rsidRDefault="00DF612E" w:rsidP="001C1BD1">
      <w:pPr>
        <w:pStyle w:val="Recuodecorpodetexto"/>
        <w:numPr>
          <w:ilvl w:val="3"/>
          <w:numId w:val="83"/>
        </w:numPr>
        <w:ind w:left="1134" w:hanging="1134"/>
        <w:rPr>
          <w:sz w:val="22"/>
          <w:szCs w:val="24"/>
        </w:rPr>
      </w:pPr>
      <w:r w:rsidRPr="007F41B3">
        <w:rPr>
          <w:sz w:val="22"/>
          <w:szCs w:val="22"/>
        </w:rPr>
        <w:t xml:space="preserve">A </w:t>
      </w:r>
      <w:r w:rsidR="00833F0E">
        <w:rPr>
          <w:sz w:val="22"/>
          <w:szCs w:val="22"/>
        </w:rPr>
        <w:t>contratada</w:t>
      </w:r>
      <w:r w:rsidRPr="007F41B3">
        <w:rPr>
          <w:sz w:val="22"/>
          <w:szCs w:val="22"/>
        </w:rPr>
        <w:t xml:space="preserve"> se obriga a fornecer, implantar e manter placas de identificação da obra, conforme quantitativos da </w:t>
      </w:r>
      <w:r w:rsidR="00833F0E" w:rsidRPr="007F41B3">
        <w:rPr>
          <w:sz w:val="22"/>
          <w:szCs w:val="22"/>
        </w:rPr>
        <w:t>Planilha Orçamentária</w:t>
      </w:r>
      <w:r w:rsidRPr="007F41B3">
        <w:rPr>
          <w:sz w:val="22"/>
          <w:szCs w:val="22"/>
        </w:rPr>
        <w:t xml:space="preserve">, no padrão definido pela CODEVASF, elaborada conforme especificação constante do Manual para elaboração de Placas de Obra do Ministério da Integração Nacional, em local a ser definido pela </w:t>
      </w:r>
      <w:r w:rsidR="00833F0E">
        <w:rPr>
          <w:sz w:val="22"/>
          <w:szCs w:val="22"/>
        </w:rPr>
        <w:t>fiscalização</w:t>
      </w:r>
      <w:r w:rsidRPr="007F41B3">
        <w:rPr>
          <w:sz w:val="22"/>
          <w:szCs w:val="22"/>
        </w:rPr>
        <w:t xml:space="preserve"> da CODEVASF</w:t>
      </w:r>
      <w:r>
        <w:rPr>
          <w:sz w:val="22"/>
          <w:szCs w:val="22"/>
        </w:rPr>
        <w:t>.</w:t>
      </w:r>
    </w:p>
    <w:p w:rsidR="009B1D30" w:rsidRPr="009B1D30" w:rsidRDefault="009B1D30" w:rsidP="001C1BD1">
      <w:pPr>
        <w:pStyle w:val="Recuodecorpodetexto"/>
        <w:numPr>
          <w:ilvl w:val="3"/>
          <w:numId w:val="83"/>
        </w:numPr>
        <w:ind w:left="1134" w:hanging="1134"/>
        <w:rPr>
          <w:sz w:val="22"/>
          <w:szCs w:val="24"/>
        </w:rPr>
      </w:pPr>
      <w:r w:rsidRPr="009B1D30">
        <w:rPr>
          <w:sz w:val="22"/>
          <w:szCs w:val="22"/>
        </w:rPr>
        <w:t xml:space="preserve">A contratada se obriga a fornecer, sem ônus para a CODEVASF, e afixar junto a Placa de Identificação da Obra, 01 (uma) placa de identificação do Responsável Técnico pelo Serviço, com as seguintes informações: nome da empresa (contratada), Responsável Técnico pela obra com a respectiva ART, nº do </w:t>
      </w:r>
      <w:r w:rsidR="00833F0E">
        <w:rPr>
          <w:sz w:val="22"/>
          <w:szCs w:val="22"/>
        </w:rPr>
        <w:t>contrato</w:t>
      </w:r>
      <w:r w:rsidRPr="009B1D30">
        <w:rPr>
          <w:sz w:val="22"/>
          <w:szCs w:val="22"/>
        </w:rPr>
        <w:t xml:space="preserve"> e contratante</w:t>
      </w:r>
      <w:r w:rsidRPr="009B1D30">
        <w:rPr>
          <w:b/>
          <w:sz w:val="22"/>
          <w:szCs w:val="22"/>
        </w:rPr>
        <w:t xml:space="preserve"> (CODEVASF).</w:t>
      </w:r>
    </w:p>
    <w:p w:rsidR="009B1D30" w:rsidRPr="007D2730" w:rsidRDefault="009B1D30" w:rsidP="001C1BD1">
      <w:pPr>
        <w:pStyle w:val="Recuodecorpodetexto"/>
        <w:numPr>
          <w:ilvl w:val="3"/>
          <w:numId w:val="83"/>
        </w:numPr>
        <w:ind w:left="1134" w:hanging="1134"/>
        <w:rPr>
          <w:sz w:val="22"/>
          <w:szCs w:val="24"/>
        </w:rPr>
      </w:pPr>
      <w:r w:rsidRPr="007D2730">
        <w:rPr>
          <w:sz w:val="22"/>
          <w:szCs w:val="22"/>
        </w:rPr>
        <w:t>Os serviços licitados somente poderão ser iniciados após apresentação da ART do contrato à fiscalização.</w:t>
      </w:r>
    </w:p>
    <w:p w:rsidR="00DF612E" w:rsidRPr="007D2730" w:rsidRDefault="009B1D30" w:rsidP="001C1BD1">
      <w:pPr>
        <w:pStyle w:val="Recuodecorpodetexto"/>
        <w:numPr>
          <w:ilvl w:val="2"/>
          <w:numId w:val="83"/>
        </w:numPr>
        <w:ind w:left="1134" w:hanging="1134"/>
        <w:rPr>
          <w:b/>
          <w:sz w:val="22"/>
          <w:szCs w:val="24"/>
        </w:rPr>
      </w:pPr>
      <w:bookmarkStart w:id="2" w:name="_Toc495398127"/>
      <w:r w:rsidRPr="007D2730">
        <w:rPr>
          <w:b/>
          <w:sz w:val="22"/>
          <w:szCs w:val="22"/>
        </w:rPr>
        <w:t>CRITÉRIOS DE SUSTENTABILIDADE AMBIENTAL</w:t>
      </w:r>
      <w:bookmarkEnd w:id="2"/>
    </w:p>
    <w:p w:rsidR="009B1D30" w:rsidRPr="009B1D30" w:rsidRDefault="009B1D30" w:rsidP="001C1BD1">
      <w:pPr>
        <w:pStyle w:val="Recuodecorpodetexto"/>
        <w:numPr>
          <w:ilvl w:val="3"/>
          <w:numId w:val="83"/>
        </w:numPr>
        <w:ind w:left="1134" w:hanging="1134"/>
        <w:rPr>
          <w:sz w:val="22"/>
          <w:szCs w:val="24"/>
        </w:rPr>
      </w:pPr>
      <w:r w:rsidRPr="007F41B3">
        <w:rPr>
          <w:sz w:val="22"/>
          <w:szCs w:val="22"/>
        </w:rPr>
        <w:t xml:space="preserve">A contratada se responsabilizará pela adoção das medidas necessárias à proteção ambiental, à sustentabilidade ambiental, e às precauções para evitar a ocorrência de danos ao meio ambiente e a terceiros, observando o disposto na legislação federal, estadual e municipal em vigor, inclusive a Lei nº 9.605, publicada no </w:t>
      </w:r>
      <w:proofErr w:type="spellStart"/>
      <w:proofErr w:type="gramStart"/>
      <w:r w:rsidRPr="007F41B3">
        <w:rPr>
          <w:sz w:val="22"/>
          <w:szCs w:val="22"/>
        </w:rPr>
        <w:t>D.O.</w:t>
      </w:r>
      <w:proofErr w:type="spellEnd"/>
      <w:proofErr w:type="gramEnd"/>
      <w:r w:rsidRPr="007F41B3">
        <w:rPr>
          <w:sz w:val="22"/>
          <w:szCs w:val="22"/>
        </w:rPr>
        <w:t>U de 13 de fevereiro de 1998, e a Instrução Normativa SLTI/MO nº 01/2010, de 19 de janeiro de 2010, em especial o Capítulo III – DOS BENS E SERVIÇOS – Art. 6º, sendo aplicados os preceitos abaixo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Os bens devem ser constituídos, no todo ou em parte, por material reciclado, atóxico, biodegradável, conforme ABNT NBR – 15448-1 e 15448-2</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lastRenderedPageBreak/>
        <w:t>Uso de produtos de limpeza e conservação de superfícies e objetos inanimados que obedeçam às classificações e especificações determinadas pela ANVISA</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Adote medidas para evitar o desperdício de água tratada, conforme instituído no Decreto nº 48.138, de </w:t>
      </w:r>
      <w:proofErr w:type="gramStart"/>
      <w:r w:rsidRPr="007F41B3">
        <w:rPr>
          <w:sz w:val="22"/>
          <w:szCs w:val="22"/>
        </w:rPr>
        <w:t>8</w:t>
      </w:r>
      <w:proofErr w:type="gramEnd"/>
      <w:r w:rsidRPr="007F41B3">
        <w:rPr>
          <w:sz w:val="22"/>
          <w:szCs w:val="22"/>
        </w:rPr>
        <w:t xml:space="preserve"> de outubro de 2003</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Observe a Resolução CONAMA nº 20, de </w:t>
      </w:r>
      <w:proofErr w:type="gramStart"/>
      <w:r w:rsidRPr="007F41B3">
        <w:rPr>
          <w:sz w:val="22"/>
          <w:szCs w:val="22"/>
        </w:rPr>
        <w:t>7</w:t>
      </w:r>
      <w:proofErr w:type="gramEnd"/>
      <w:r w:rsidRPr="007F41B3">
        <w:rPr>
          <w:sz w:val="22"/>
          <w:szCs w:val="22"/>
        </w:rPr>
        <w:t xml:space="preserve"> de dezembro de 1994, quanto aos equipamentos de limpeza que gerem ruído no seu funcionamento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Forneça aos empregados os equipamentos de segurança que se fizerem necessários, para a execução de serviços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A empresa </w:t>
      </w:r>
      <w:r w:rsidR="00833F0E">
        <w:rPr>
          <w:sz w:val="22"/>
          <w:szCs w:val="22"/>
        </w:rPr>
        <w:t>contratada</w:t>
      </w:r>
      <w:r w:rsidRPr="007F41B3">
        <w:rPr>
          <w:sz w:val="22"/>
          <w:szCs w:val="22"/>
        </w:rPr>
        <w:t xml:space="preserve"> deverá comprometer-se a promover a realização de programa interno de treinamento para coleta seletiva de material para reciclagem</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Realize um programa interno de treinamento para redução de consumo de energia elétrica e de consumo de água</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Redução da produção de resíduos sólidos, observadas as normas ambientais vigentes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Deverá promover meios para instituir a separação dos resíduos recicláveis a serem descartados durante a realização do objeto deste </w:t>
      </w:r>
      <w:r w:rsidR="00833F0E">
        <w:rPr>
          <w:sz w:val="22"/>
          <w:szCs w:val="22"/>
        </w:rPr>
        <w:t>edital</w:t>
      </w:r>
      <w:r w:rsidRPr="007F41B3">
        <w:rPr>
          <w:sz w:val="22"/>
          <w:szCs w:val="22"/>
        </w:rPr>
        <w:t>, bem como promover sua destinação às associações e cooperativas dos catadores de materiais recicláveis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Os resíduos de óleo utilizados na manutenção dos equipamentos empregados na realização das obras contratadas, não poderão ser descartados no meio ambiente, devendo o mesmo ser encaminhados para empresas de reciclagem</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Respeitar as Normas Brasileiras - NBR publicadas pela Associação Brasileira de Normas Técnicas sobre resíduos sólidos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Preveja a destinação ambiental adequada das pilhas e baterias usadas ou inservíveis, segundo disposto na Resolução CONAMA nº 257, de 30 de junho de 1999</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Aplicar a Resolução CONAMA Nº 422/2010 quando na elaboração do Programa de Educação Ambiental e a CONAMA nº 237/2010 que dispõe sobre a revisão e complementação dos procedimentos e critérios utilizados para o licenciamento ambiental</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Os bens devem </w:t>
      </w:r>
      <w:proofErr w:type="gramStart"/>
      <w:r w:rsidRPr="007F41B3">
        <w:rPr>
          <w:sz w:val="22"/>
          <w:szCs w:val="22"/>
        </w:rPr>
        <w:t>ser,</w:t>
      </w:r>
      <w:proofErr w:type="gramEnd"/>
      <w:r w:rsidRPr="007F41B3">
        <w:rPr>
          <w:sz w:val="22"/>
          <w:szCs w:val="22"/>
        </w:rPr>
        <w:t xml:space="preserve"> preferencialmente, acondicionados em embalagem individual adequada, com o menor volume possível, que utilize materiais recicláveis, de forma a garantir a máxima proteção durante o transporte e o armazenamento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Os bens não devem conter substâncias perigosas em concentração acima da recomendada na diretiva </w:t>
      </w:r>
      <w:proofErr w:type="gramStart"/>
      <w:r w:rsidRPr="007F41B3">
        <w:rPr>
          <w:sz w:val="22"/>
          <w:szCs w:val="22"/>
        </w:rPr>
        <w:t>RoHS</w:t>
      </w:r>
      <w:proofErr w:type="gramEnd"/>
      <w:r w:rsidRPr="007F41B3">
        <w:rPr>
          <w:sz w:val="22"/>
          <w:szCs w:val="22"/>
        </w:rPr>
        <w:t xml:space="preserve"> (Restriction of  Certain Hazardous Substances), tais como mercúrio (Hg), chumbo (Pb), cromo hexavalente (Cr(VI)), cádmio (Cd), bifenil-polibromados (PBBs), éteres difenil-polibromados (PBDEs)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A </w:t>
      </w:r>
      <w:r w:rsidR="00833F0E">
        <w:rPr>
          <w:sz w:val="22"/>
          <w:szCs w:val="22"/>
        </w:rPr>
        <w:t>contratada</w:t>
      </w:r>
      <w:r w:rsidRPr="007F41B3">
        <w:rPr>
          <w:sz w:val="22"/>
          <w:szCs w:val="22"/>
        </w:rPr>
        <w:t xml:space="preserve"> deverá abster-se de adquirir para realização do objeto contratado, produtos que contenham ou façam uso de substâncias que destroem a camada de ozônio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A </w:t>
      </w:r>
      <w:r w:rsidR="00833F0E">
        <w:rPr>
          <w:sz w:val="22"/>
          <w:szCs w:val="22"/>
        </w:rPr>
        <w:t>contratada</w:t>
      </w:r>
      <w:r w:rsidRPr="007F41B3">
        <w:rPr>
          <w:sz w:val="22"/>
          <w:szCs w:val="22"/>
        </w:rPr>
        <w:t xml:space="preserve"> deverá promover os meios necessários para adoção e utilização em seu canteiro de obras de lâmpadas de alto rendimento, com menor teor de mercúrio entre as lâmpadas disponíveis no mercado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 xml:space="preserve">A </w:t>
      </w:r>
      <w:r w:rsidR="00833F0E">
        <w:rPr>
          <w:sz w:val="22"/>
          <w:szCs w:val="22"/>
        </w:rPr>
        <w:t>contratada</w:t>
      </w:r>
      <w:r w:rsidRPr="007F41B3">
        <w:rPr>
          <w:sz w:val="22"/>
          <w:szCs w:val="22"/>
        </w:rPr>
        <w:t xml:space="preserve"> deverá evitar a utilização na execução das obras e dos serviços objeto destes Termos de Referência de produtos, materiais ou artefatos que contenham quaisquer tipos de amianto ou asbesto ou outros minerais que, acidentalmente, tenham fibras de amianto na sua composição</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lastRenderedPageBreak/>
        <w:t>A contratada deverá promover ações no sentido de realizar o descarte correto dos resíduos coletados em seu canteiro de obras, promovendo a apresentação mensal dos comprovantes de entrada e pesagem dos resíduos coletados nos aterros sanitários mais próximos</w:t>
      </w:r>
      <w:r>
        <w:rPr>
          <w:sz w:val="22"/>
          <w:szCs w:val="22"/>
        </w:rPr>
        <w:t>;</w:t>
      </w:r>
    </w:p>
    <w:p w:rsidR="009B1D30" w:rsidRPr="009B1D30" w:rsidRDefault="009B1D30" w:rsidP="001C1BD1">
      <w:pPr>
        <w:pStyle w:val="Recuodecorpodetexto"/>
        <w:numPr>
          <w:ilvl w:val="0"/>
          <w:numId w:val="121"/>
        </w:numPr>
        <w:ind w:left="1701" w:hanging="567"/>
        <w:rPr>
          <w:sz w:val="22"/>
          <w:szCs w:val="24"/>
        </w:rPr>
      </w:pPr>
      <w:r w:rsidRPr="007F41B3">
        <w:rPr>
          <w:sz w:val="22"/>
          <w:szCs w:val="22"/>
        </w:rPr>
        <w:t>A empresa contratada deverá utilizar agregados reciclados nas obras, sempre que existir a oferta de agregados reciclados, capacidade de suprimento e custo inferior em relação aos agregados naturais, bem como o fiel cumprimento do PGRCC. A contratada também deverá realizar a remoção dos resíduos produzidos pela realização dos serviços, mediante o acompanhado de Controle de Transporte de Resíduos, em conformidade com as normas da Agência Brasileira de Normas Técnicas - ABNT, ABNT NBR nºs 15.112, 15.113, 15.114, 15.115 e 15.116, de 2004</w:t>
      </w:r>
      <w:r>
        <w:rPr>
          <w:sz w:val="22"/>
          <w:szCs w:val="22"/>
        </w:rPr>
        <w:t>.</w:t>
      </w:r>
    </w:p>
    <w:p w:rsidR="009B1D30" w:rsidRPr="009B1D30" w:rsidRDefault="009B1D30" w:rsidP="001C1BD1">
      <w:pPr>
        <w:pStyle w:val="Recuodecorpodetexto"/>
        <w:numPr>
          <w:ilvl w:val="3"/>
          <w:numId w:val="83"/>
        </w:numPr>
        <w:ind w:left="1134" w:hanging="1134"/>
        <w:rPr>
          <w:sz w:val="22"/>
          <w:szCs w:val="24"/>
        </w:rPr>
      </w:pPr>
      <w:r w:rsidRPr="007F41B3">
        <w:rPr>
          <w:sz w:val="22"/>
          <w:szCs w:val="22"/>
        </w:rPr>
        <w:t>A comprovação poderá ser feita mediante apresentação de certificação emitida por instituição pública oficial ou instituição credenciada, ou por qualquer outro meio de prova que ateste que o bem fornecido cumpre com as exigências do edital</w:t>
      </w:r>
      <w:r>
        <w:rPr>
          <w:sz w:val="22"/>
          <w:szCs w:val="22"/>
        </w:rPr>
        <w:t>.</w:t>
      </w:r>
    </w:p>
    <w:p w:rsidR="009B1D30" w:rsidRPr="009B1D30" w:rsidRDefault="009B1D30" w:rsidP="001C1BD1">
      <w:pPr>
        <w:pStyle w:val="Recuodecorpodetexto"/>
        <w:numPr>
          <w:ilvl w:val="3"/>
          <w:numId w:val="83"/>
        </w:numPr>
        <w:ind w:left="1134" w:hanging="1134"/>
        <w:rPr>
          <w:sz w:val="22"/>
          <w:szCs w:val="24"/>
        </w:rPr>
      </w:pPr>
      <w:r w:rsidRPr="007F41B3">
        <w:rPr>
          <w:sz w:val="22"/>
          <w:szCs w:val="22"/>
        </w:rPr>
        <w:t>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 O edital ainda deve prever que, caso não se confirme a adequação do produto, a proposta selecionada será desclassificada</w:t>
      </w:r>
      <w:r>
        <w:rPr>
          <w:sz w:val="22"/>
          <w:szCs w:val="22"/>
        </w:rPr>
        <w:t>.</w:t>
      </w:r>
    </w:p>
    <w:p w:rsidR="009B1D30" w:rsidRPr="0015738D" w:rsidRDefault="009B1D30" w:rsidP="001C1BD1">
      <w:pPr>
        <w:pStyle w:val="Recuodecorpodetexto"/>
        <w:numPr>
          <w:ilvl w:val="3"/>
          <w:numId w:val="83"/>
        </w:numPr>
        <w:ind w:left="1134" w:hanging="1134"/>
        <w:rPr>
          <w:sz w:val="22"/>
          <w:szCs w:val="24"/>
        </w:rPr>
      </w:pPr>
      <w:r w:rsidRPr="007F41B3">
        <w:rPr>
          <w:sz w:val="22"/>
          <w:szCs w:val="22"/>
        </w:rPr>
        <w:t xml:space="preserve">Considerar também outras normas de sustentação ambiental que se </w:t>
      </w:r>
      <w:proofErr w:type="spellStart"/>
      <w:r w:rsidRPr="007F41B3">
        <w:rPr>
          <w:sz w:val="22"/>
          <w:szCs w:val="22"/>
        </w:rPr>
        <w:t>adequem</w:t>
      </w:r>
      <w:proofErr w:type="spellEnd"/>
      <w:r w:rsidRPr="007F41B3">
        <w:rPr>
          <w:sz w:val="22"/>
          <w:szCs w:val="22"/>
        </w:rPr>
        <w:t xml:space="preserve"> às atividades a serem desenvolvidas e que sejam regulamentadas naquilo que couber para bom desempenho dos serviços</w:t>
      </w:r>
      <w:r>
        <w:rPr>
          <w:sz w:val="22"/>
          <w:szCs w:val="22"/>
        </w:rPr>
        <w:t>.</w:t>
      </w:r>
    </w:p>
    <w:p w:rsidR="006D50C7" w:rsidRPr="00782339" w:rsidRDefault="006D50C7" w:rsidP="001C1BD1">
      <w:pPr>
        <w:pStyle w:val="Recuodecorpodetexto"/>
        <w:numPr>
          <w:ilvl w:val="0"/>
          <w:numId w:val="87"/>
        </w:numPr>
        <w:ind w:left="1134" w:hanging="1134"/>
        <w:rPr>
          <w:b/>
          <w:iCs/>
          <w:sz w:val="22"/>
          <w:szCs w:val="24"/>
        </w:rPr>
      </w:pPr>
      <w:r w:rsidRPr="006841EE">
        <w:rPr>
          <w:b/>
          <w:iCs/>
          <w:sz w:val="22"/>
          <w:szCs w:val="24"/>
        </w:rPr>
        <w:t>RECEBIMENTO</w:t>
      </w:r>
      <w:r w:rsidRPr="00015223">
        <w:rPr>
          <w:b/>
          <w:iCs/>
          <w:sz w:val="22"/>
          <w:szCs w:val="24"/>
        </w:rPr>
        <w:t xml:space="preserve"> DEFINITIVO </w:t>
      </w:r>
      <w:r w:rsidRPr="00782339">
        <w:rPr>
          <w:b/>
          <w:iCs/>
          <w:sz w:val="22"/>
          <w:szCs w:val="24"/>
        </w:rPr>
        <w:t>DAS OBRAS/SERVIÇOS</w:t>
      </w:r>
    </w:p>
    <w:p w:rsidR="00294E84" w:rsidRDefault="009B1D30" w:rsidP="001C1BD1">
      <w:pPr>
        <w:pStyle w:val="Recuodecorpodetexto"/>
        <w:numPr>
          <w:ilvl w:val="1"/>
          <w:numId w:val="87"/>
        </w:numPr>
        <w:ind w:left="1134" w:hanging="1134"/>
        <w:rPr>
          <w:sz w:val="22"/>
          <w:szCs w:val="24"/>
        </w:rPr>
      </w:pPr>
      <w:r w:rsidRPr="007F41B3">
        <w:rPr>
          <w:sz w:val="22"/>
          <w:szCs w:val="22"/>
        </w:rPr>
        <w:t>O recebimento dos serviços, após sua execução e conclusão, obedecerá ao disposto nos Artigos 73 a 76 da Lei 8.666/93 e alterações posteriores</w:t>
      </w:r>
      <w:r w:rsidR="00294E84" w:rsidRPr="006841EE">
        <w:rPr>
          <w:sz w:val="22"/>
          <w:szCs w:val="24"/>
        </w:rPr>
        <w:t>.</w:t>
      </w:r>
    </w:p>
    <w:p w:rsidR="00455F5E" w:rsidRPr="00455F5E" w:rsidRDefault="009B1D30" w:rsidP="001C1BD1">
      <w:pPr>
        <w:pStyle w:val="Recuodecorpodetexto"/>
        <w:numPr>
          <w:ilvl w:val="1"/>
          <w:numId w:val="87"/>
        </w:numPr>
        <w:ind w:left="1134" w:hanging="1134"/>
        <w:rPr>
          <w:sz w:val="22"/>
          <w:szCs w:val="24"/>
        </w:rPr>
      </w:pPr>
      <w:r w:rsidRPr="007F41B3">
        <w:rPr>
          <w:sz w:val="22"/>
          <w:szCs w:val="22"/>
        </w:rPr>
        <w:t xml:space="preserve">Após o término dos serviços, a </w:t>
      </w:r>
      <w:r w:rsidR="00833F0E">
        <w:rPr>
          <w:sz w:val="22"/>
          <w:szCs w:val="22"/>
        </w:rPr>
        <w:t>contratada</w:t>
      </w:r>
      <w:r w:rsidRPr="007F41B3">
        <w:rPr>
          <w:sz w:val="22"/>
          <w:szCs w:val="22"/>
        </w:rPr>
        <w:t xml:space="preserve"> deverá requerer, através da </w:t>
      </w:r>
      <w:r w:rsidR="00833F0E">
        <w:rPr>
          <w:sz w:val="22"/>
          <w:szCs w:val="22"/>
        </w:rPr>
        <w:t>fiscalização</w:t>
      </w:r>
      <w:r w:rsidRPr="007F41B3">
        <w:rPr>
          <w:sz w:val="22"/>
          <w:szCs w:val="22"/>
        </w:rPr>
        <w:t xml:space="preserve"> da CODEVASF, o seu recebimento provisório, que deverá ocorrer no prazo de 15 (quinze) dias da data da solicitação (Art. 73, inciso I, alínea a, Lei 8.666/93)</w:t>
      </w:r>
      <w:r w:rsidR="00455F5E">
        <w:rPr>
          <w:sz w:val="22"/>
          <w:szCs w:val="22"/>
        </w:rPr>
        <w:t>.</w:t>
      </w:r>
    </w:p>
    <w:p w:rsidR="00455F5E" w:rsidRPr="00455F5E" w:rsidRDefault="009B1D30" w:rsidP="001C1BD1">
      <w:pPr>
        <w:pStyle w:val="Recuodecorpodetexto"/>
        <w:numPr>
          <w:ilvl w:val="1"/>
          <w:numId w:val="87"/>
        </w:numPr>
        <w:ind w:left="1134" w:hanging="1134"/>
        <w:rPr>
          <w:sz w:val="22"/>
          <w:szCs w:val="24"/>
        </w:rPr>
      </w:pPr>
      <w:r w:rsidRPr="007F41B3">
        <w:rPr>
          <w:sz w:val="22"/>
          <w:szCs w:val="22"/>
        </w:rPr>
        <w:t>A fiscalização terá até 90 (noventa) dias para realizar a vistoria e estando os serviços de acordo com as especificações, efetivamente não tendo nenhuma observação a fazer, será lavrado o Termo de Encerramento Físico do Contrato, com a liberação da caução</w:t>
      </w:r>
      <w:r w:rsidR="00455F5E">
        <w:rPr>
          <w:sz w:val="22"/>
          <w:szCs w:val="22"/>
        </w:rPr>
        <w:t>.</w:t>
      </w:r>
    </w:p>
    <w:p w:rsidR="00455F5E" w:rsidRPr="00313CAC" w:rsidRDefault="009B1D30" w:rsidP="001C1BD1">
      <w:pPr>
        <w:pStyle w:val="Recuodecorpodetexto"/>
        <w:numPr>
          <w:ilvl w:val="1"/>
          <w:numId w:val="87"/>
        </w:numPr>
        <w:ind w:left="1134" w:hanging="1134"/>
        <w:rPr>
          <w:sz w:val="22"/>
          <w:szCs w:val="24"/>
        </w:rPr>
      </w:pPr>
      <w:r w:rsidRPr="007F41B3">
        <w:rPr>
          <w:sz w:val="22"/>
          <w:szCs w:val="22"/>
        </w:rPr>
        <w:t xml:space="preserve">Na hipótese de correções, a contratada terá um prazo de 60 (Sessenta) dias para regularização das mesmas. Só após a realização destas correções, e estando a </w:t>
      </w:r>
      <w:r w:rsidR="00833F0E">
        <w:rPr>
          <w:sz w:val="22"/>
          <w:szCs w:val="22"/>
        </w:rPr>
        <w:t>fiscalização</w:t>
      </w:r>
      <w:r w:rsidRPr="007F41B3">
        <w:rPr>
          <w:sz w:val="22"/>
          <w:szCs w:val="22"/>
        </w:rPr>
        <w:t xml:space="preserve"> de acordo, será lavrado o TEF - Termo de Encerramento Físico do Contrato, que permitirá a liberação da caução contratual, sendo que este deverá ser assinado por representantes da CODEVASF, juntamente com representante autorizado pela contratada</w:t>
      </w:r>
      <w:r w:rsidR="00455F5E">
        <w:rPr>
          <w:sz w:val="22"/>
          <w:szCs w:val="22"/>
        </w:rPr>
        <w:t>.</w:t>
      </w:r>
    </w:p>
    <w:p w:rsidR="00313CAC" w:rsidRPr="00313CAC" w:rsidRDefault="009B1D30" w:rsidP="001C1BD1">
      <w:pPr>
        <w:pStyle w:val="Recuodecorpodetexto"/>
        <w:numPr>
          <w:ilvl w:val="1"/>
          <w:numId w:val="87"/>
        </w:numPr>
        <w:ind w:left="1134" w:hanging="1134"/>
        <w:rPr>
          <w:sz w:val="22"/>
          <w:szCs w:val="24"/>
        </w:rPr>
      </w:pPr>
      <w:r w:rsidRPr="007F41B3">
        <w:rPr>
          <w:sz w:val="22"/>
          <w:szCs w:val="22"/>
        </w:rPr>
        <w:t>A última fatura de serviços somente será encaminhada para pagamento após emissão do TEF - Termo de Encerramento Físico do Contrato, que deverá ser anexado ao processo de liberação e pagamento</w:t>
      </w:r>
      <w:r w:rsidR="00313CAC">
        <w:rPr>
          <w:sz w:val="22"/>
          <w:szCs w:val="22"/>
        </w:rPr>
        <w:t>.</w:t>
      </w:r>
    </w:p>
    <w:p w:rsidR="00313CAC" w:rsidRPr="009B1D30" w:rsidRDefault="009B1D30" w:rsidP="001C1BD1">
      <w:pPr>
        <w:pStyle w:val="Recuodecorpodetexto"/>
        <w:numPr>
          <w:ilvl w:val="1"/>
          <w:numId w:val="87"/>
        </w:numPr>
        <w:ind w:left="1134" w:hanging="1134"/>
        <w:rPr>
          <w:sz w:val="22"/>
          <w:szCs w:val="24"/>
        </w:rPr>
      </w:pPr>
      <w:r w:rsidRPr="007F41B3">
        <w:rPr>
          <w:sz w:val="22"/>
          <w:szCs w:val="22"/>
        </w:rPr>
        <w:t xml:space="preserve">Antes da emissão do TEF – Termo de Encerramento Físico do contrato a </w:t>
      </w:r>
      <w:r w:rsidR="00833F0E">
        <w:rPr>
          <w:sz w:val="22"/>
          <w:szCs w:val="22"/>
        </w:rPr>
        <w:t>contratada</w:t>
      </w:r>
      <w:r w:rsidRPr="007F41B3">
        <w:rPr>
          <w:sz w:val="22"/>
          <w:szCs w:val="22"/>
        </w:rPr>
        <w:t xml:space="preserve"> deverá fornecer</w:t>
      </w:r>
      <w:r>
        <w:rPr>
          <w:sz w:val="22"/>
          <w:szCs w:val="22"/>
        </w:rPr>
        <w:t>:</w:t>
      </w:r>
    </w:p>
    <w:p w:rsidR="009B1D30" w:rsidRPr="009B1D30" w:rsidRDefault="009B1D30" w:rsidP="001C1BD1">
      <w:pPr>
        <w:pStyle w:val="Recuodecorpodetexto"/>
        <w:numPr>
          <w:ilvl w:val="0"/>
          <w:numId w:val="122"/>
        </w:numPr>
        <w:ind w:left="1701" w:hanging="567"/>
        <w:rPr>
          <w:sz w:val="22"/>
          <w:szCs w:val="24"/>
        </w:rPr>
      </w:pPr>
      <w:r w:rsidRPr="007F41B3">
        <w:rPr>
          <w:sz w:val="22"/>
          <w:szCs w:val="22"/>
        </w:rPr>
        <w:t>O “As Built” da obra contendo ações promovidas</w:t>
      </w:r>
      <w:r>
        <w:rPr>
          <w:sz w:val="22"/>
          <w:szCs w:val="22"/>
        </w:rPr>
        <w:t>;</w:t>
      </w:r>
    </w:p>
    <w:p w:rsidR="009B1D30" w:rsidRPr="009B1D30" w:rsidRDefault="009B1D30" w:rsidP="001C1BD1">
      <w:pPr>
        <w:pStyle w:val="Recuodecorpodetexto"/>
        <w:numPr>
          <w:ilvl w:val="0"/>
          <w:numId w:val="122"/>
        </w:numPr>
        <w:ind w:left="1701" w:hanging="567"/>
        <w:rPr>
          <w:sz w:val="22"/>
          <w:szCs w:val="24"/>
        </w:rPr>
      </w:pPr>
      <w:r w:rsidRPr="007F41B3">
        <w:rPr>
          <w:sz w:val="22"/>
          <w:szCs w:val="22"/>
        </w:rPr>
        <w:t>A CND – Certidão negativa de Débitos do INSS e certidão para averbação da construção referente à obra, arcando com os custos necessários</w:t>
      </w:r>
      <w:r>
        <w:rPr>
          <w:sz w:val="22"/>
          <w:szCs w:val="22"/>
        </w:rPr>
        <w:t>;</w:t>
      </w:r>
    </w:p>
    <w:p w:rsidR="009B1D30" w:rsidRPr="009B1D30" w:rsidRDefault="009B1D30" w:rsidP="001C1BD1">
      <w:pPr>
        <w:pStyle w:val="Recuodecorpodetexto"/>
        <w:numPr>
          <w:ilvl w:val="0"/>
          <w:numId w:val="122"/>
        </w:numPr>
        <w:ind w:left="1701" w:hanging="567"/>
        <w:rPr>
          <w:sz w:val="22"/>
          <w:szCs w:val="24"/>
        </w:rPr>
      </w:pPr>
      <w:r w:rsidRPr="007F41B3">
        <w:rPr>
          <w:sz w:val="22"/>
          <w:szCs w:val="22"/>
        </w:rPr>
        <w:lastRenderedPageBreak/>
        <w:t>Certidões de quitação de baixa da obra no CREA e no INSS</w:t>
      </w:r>
      <w:r>
        <w:rPr>
          <w:sz w:val="22"/>
          <w:szCs w:val="22"/>
        </w:rPr>
        <w:t>;</w:t>
      </w:r>
    </w:p>
    <w:p w:rsidR="009B1D30" w:rsidRPr="009B1D30" w:rsidRDefault="009B1D30" w:rsidP="001C1BD1">
      <w:pPr>
        <w:pStyle w:val="Recuodecorpodetexto"/>
        <w:numPr>
          <w:ilvl w:val="0"/>
          <w:numId w:val="122"/>
        </w:numPr>
        <w:ind w:left="1701" w:hanging="567"/>
        <w:rPr>
          <w:sz w:val="22"/>
          <w:szCs w:val="24"/>
        </w:rPr>
      </w:pPr>
      <w:r w:rsidRPr="007F41B3">
        <w:rPr>
          <w:sz w:val="22"/>
          <w:szCs w:val="22"/>
        </w:rPr>
        <w:t>Comprovação de pagamento e quitação com as concessionárias de fornecimento de energia elétrica e água potável do ponto de apoio ou canteiro de obras de todo o período de execução da obra</w:t>
      </w:r>
      <w:r>
        <w:rPr>
          <w:sz w:val="22"/>
          <w:szCs w:val="22"/>
        </w:rPr>
        <w:t>.</w:t>
      </w:r>
    </w:p>
    <w:p w:rsidR="009B1D30" w:rsidRPr="009B1D30" w:rsidRDefault="009B1D30" w:rsidP="001C1BD1">
      <w:pPr>
        <w:pStyle w:val="Recuodecorpodetexto"/>
        <w:numPr>
          <w:ilvl w:val="1"/>
          <w:numId w:val="87"/>
        </w:numPr>
        <w:ind w:left="1134" w:hanging="1134"/>
        <w:rPr>
          <w:sz w:val="22"/>
          <w:szCs w:val="24"/>
        </w:rPr>
      </w:pPr>
      <w:r w:rsidRPr="007F41B3">
        <w:rPr>
          <w:sz w:val="22"/>
          <w:szCs w:val="22"/>
        </w:rPr>
        <w:t>O Termo de Encerramento Físico do contrato está condicionado à emissão de Laudo Técnico pela CODEVASF sobre todos os serviços executados</w:t>
      </w:r>
      <w:r>
        <w:rPr>
          <w:sz w:val="22"/>
          <w:szCs w:val="22"/>
        </w:rPr>
        <w:t>.</w:t>
      </w:r>
    </w:p>
    <w:p w:rsidR="009B1D30" w:rsidRPr="00D249EF" w:rsidRDefault="009B1D30" w:rsidP="001C1BD1">
      <w:pPr>
        <w:pStyle w:val="Recuodecorpodetexto"/>
        <w:numPr>
          <w:ilvl w:val="1"/>
          <w:numId w:val="87"/>
        </w:numPr>
        <w:ind w:left="1134" w:hanging="1134"/>
        <w:rPr>
          <w:sz w:val="22"/>
          <w:szCs w:val="24"/>
        </w:rPr>
      </w:pPr>
      <w:r w:rsidRPr="007F41B3">
        <w:rPr>
          <w:sz w:val="22"/>
          <w:szCs w:val="22"/>
        </w:rPr>
        <w:t xml:space="preserve">Os resultados dos serviços, incluindo os desenhos originais (em arquivos digitais no </w:t>
      </w:r>
      <w:proofErr w:type="gramStart"/>
      <w:r w:rsidRPr="007F41B3">
        <w:rPr>
          <w:sz w:val="22"/>
          <w:szCs w:val="22"/>
        </w:rPr>
        <w:t>formato .</w:t>
      </w:r>
      <w:proofErr w:type="gramEnd"/>
      <w:r w:rsidRPr="007F41B3">
        <w:rPr>
          <w:sz w:val="22"/>
          <w:szCs w:val="22"/>
        </w:rPr>
        <w:t xml:space="preserve">dwg) e as memórias de cálculo, bem como as informações obtidas e os métodos desenvolvidos no contexto dos serviços serão de propriedade da </w:t>
      </w:r>
      <w:r w:rsidR="00833F0E">
        <w:rPr>
          <w:sz w:val="22"/>
          <w:szCs w:val="22"/>
        </w:rPr>
        <w:t>CODEVASF</w:t>
      </w:r>
      <w:r>
        <w:rPr>
          <w:sz w:val="22"/>
          <w:szCs w:val="22"/>
        </w:rPr>
        <w:t>.</w:t>
      </w:r>
    </w:p>
    <w:p w:rsidR="006D50C7" w:rsidRPr="00666C11" w:rsidRDefault="006D50C7" w:rsidP="001C1BD1">
      <w:pPr>
        <w:pStyle w:val="Recuodecorpodetexto"/>
        <w:numPr>
          <w:ilvl w:val="0"/>
          <w:numId w:val="87"/>
        </w:numPr>
        <w:ind w:left="1134" w:hanging="1134"/>
        <w:rPr>
          <w:b/>
          <w:iCs/>
          <w:sz w:val="22"/>
          <w:szCs w:val="24"/>
        </w:rPr>
      </w:pPr>
      <w:r w:rsidRPr="00666C11">
        <w:rPr>
          <w:b/>
          <w:iCs/>
          <w:sz w:val="22"/>
          <w:szCs w:val="24"/>
        </w:rPr>
        <w:t>VALOR DO ORÇAMENTO DA CODEVASF/PROGRAMA DE TRABALHO</w:t>
      </w:r>
    </w:p>
    <w:p w:rsidR="00E57D6E" w:rsidRPr="00E23B30" w:rsidRDefault="000D497A" w:rsidP="001C1BD1">
      <w:pPr>
        <w:pStyle w:val="Recuodecorpodetexto"/>
        <w:numPr>
          <w:ilvl w:val="1"/>
          <w:numId w:val="87"/>
        </w:numPr>
        <w:ind w:left="1134" w:hanging="1134"/>
        <w:rPr>
          <w:sz w:val="22"/>
          <w:szCs w:val="22"/>
        </w:rPr>
      </w:pPr>
      <w:r w:rsidRPr="007F41B3">
        <w:rPr>
          <w:sz w:val="22"/>
          <w:szCs w:val="22"/>
        </w:rPr>
        <w:t xml:space="preserve">O valor máximo global orçado pela CODEVASF para a realização das obras e serviços necessários para recuperação, limpeza, manutenção e desassoreamento de 400 (quatrocentas) aguadas em comunidades difusas da zona rural dos municípios contidos na área de atuação da 2ª Superintendência Regional da CODEVASF é de </w:t>
      </w:r>
      <w:r w:rsidRPr="007F41B3">
        <w:rPr>
          <w:b/>
          <w:sz w:val="22"/>
          <w:szCs w:val="22"/>
        </w:rPr>
        <w:t>R$ 7.925.940,75 (sete milhões, novecentos e vinte e cinco mil, novecentos e quarenta reais e setenta e cinco centavos)</w:t>
      </w:r>
      <w:r w:rsidRPr="007F41B3">
        <w:rPr>
          <w:sz w:val="22"/>
          <w:szCs w:val="22"/>
        </w:rPr>
        <w:t>, tomados como referência a Tabela do SINAPI - BA de Agosto de 2017 (Desonerada</w:t>
      </w:r>
      <w:r w:rsidRPr="00AF0D7D">
        <w:rPr>
          <w:sz w:val="22"/>
          <w:szCs w:val="22"/>
        </w:rPr>
        <w:t>) e cotações de mercado</w:t>
      </w:r>
      <w:r w:rsidRPr="00AF0D7D">
        <w:rPr>
          <w:b/>
          <w:sz w:val="22"/>
          <w:szCs w:val="22"/>
        </w:rPr>
        <w:t>,</w:t>
      </w:r>
      <w:r w:rsidRPr="00AF0D7D">
        <w:rPr>
          <w:sz w:val="22"/>
          <w:szCs w:val="22"/>
        </w:rPr>
        <w:t xml:space="preserve"> já</w:t>
      </w:r>
      <w:r w:rsidRPr="007F41B3">
        <w:rPr>
          <w:sz w:val="22"/>
          <w:szCs w:val="22"/>
        </w:rPr>
        <w:t xml:space="preserve"> inclusos BDI, encargos sociais, taxas, impostos e emolumentos, conforme especificado em </w:t>
      </w:r>
      <w:r w:rsidR="00833F0E" w:rsidRPr="007F41B3">
        <w:rPr>
          <w:sz w:val="22"/>
          <w:szCs w:val="22"/>
        </w:rPr>
        <w:t>Planilhas Orçamentárias</w:t>
      </w:r>
      <w:r w:rsidRPr="007F41B3">
        <w:rPr>
          <w:sz w:val="22"/>
          <w:szCs w:val="22"/>
        </w:rPr>
        <w:t xml:space="preserve"> anexas, e </w:t>
      </w:r>
      <w:r w:rsidR="00E23B30" w:rsidRPr="007F41B3">
        <w:rPr>
          <w:sz w:val="22"/>
          <w:szCs w:val="22"/>
        </w:rPr>
        <w:t>atende</w:t>
      </w:r>
      <w:r w:rsidRPr="007F41B3">
        <w:rPr>
          <w:sz w:val="22"/>
          <w:szCs w:val="22"/>
        </w:rPr>
        <w:t xml:space="preserve"> ao disposto no Decreto nº 7.893, de 08/04/2013, </w:t>
      </w:r>
      <w:r w:rsidRPr="00E23B30">
        <w:rPr>
          <w:sz w:val="22"/>
          <w:szCs w:val="22"/>
        </w:rPr>
        <w:t xml:space="preserve">e na </w:t>
      </w:r>
      <w:r w:rsidR="00E23B30" w:rsidRPr="00E23B30">
        <w:rPr>
          <w:sz w:val="22"/>
          <w:szCs w:val="22"/>
        </w:rPr>
        <w:t>Lei nº 13.414 de 10 de janeiro de 2017</w:t>
      </w:r>
      <w:r w:rsidR="005469C6" w:rsidRPr="00E23B30">
        <w:rPr>
          <w:sz w:val="22"/>
          <w:szCs w:val="22"/>
        </w:rPr>
        <w:t>:</w:t>
      </w:r>
    </w:p>
    <w:p w:rsidR="000D3E2C" w:rsidRDefault="00E23B30" w:rsidP="001C1BD1">
      <w:pPr>
        <w:pStyle w:val="Recuodecorpodetexto"/>
        <w:keepLines/>
        <w:numPr>
          <w:ilvl w:val="1"/>
          <w:numId w:val="87"/>
        </w:numPr>
        <w:ind w:left="1134" w:hanging="1134"/>
        <w:rPr>
          <w:sz w:val="22"/>
          <w:szCs w:val="22"/>
        </w:rPr>
      </w:pPr>
      <w:r w:rsidRPr="007F41B3">
        <w:rPr>
          <w:sz w:val="22"/>
          <w:szCs w:val="22"/>
        </w:rPr>
        <w:t>As indicações para as despesas orçamentárias para a contraprestação dos serviços, sob a gestão da 2.ª Superintendência Regional, serão definidas na etapa de formalização do contrato, conforme Art. 7º, §2º, do Decreto 7.892, de 23 de Janeiro de 2013</w:t>
      </w:r>
      <w:r>
        <w:rPr>
          <w:sz w:val="22"/>
          <w:szCs w:val="22"/>
        </w:rPr>
        <w:t>.</w:t>
      </w:r>
    </w:p>
    <w:p w:rsidR="006D50C7" w:rsidRPr="00242090" w:rsidRDefault="006D50C7" w:rsidP="001C1BD1">
      <w:pPr>
        <w:pStyle w:val="Recuodecorpodetexto"/>
        <w:numPr>
          <w:ilvl w:val="0"/>
          <w:numId w:val="87"/>
        </w:numPr>
        <w:ind w:left="1134" w:hanging="1134"/>
        <w:rPr>
          <w:b/>
          <w:iCs/>
          <w:sz w:val="22"/>
          <w:szCs w:val="24"/>
        </w:rPr>
      </w:pPr>
      <w:r w:rsidRPr="00C410C2">
        <w:rPr>
          <w:b/>
          <w:iCs/>
          <w:sz w:val="22"/>
          <w:szCs w:val="24"/>
        </w:rPr>
        <w:t>CONDIÇÕES GE</w:t>
      </w:r>
      <w:r w:rsidRPr="00242090">
        <w:rPr>
          <w:b/>
          <w:iCs/>
          <w:sz w:val="22"/>
          <w:szCs w:val="24"/>
        </w:rPr>
        <w:t>RAIS</w:t>
      </w:r>
    </w:p>
    <w:p w:rsidR="003C2D3E" w:rsidRPr="00717E67" w:rsidRDefault="00455E11" w:rsidP="001C1BD1">
      <w:pPr>
        <w:pStyle w:val="Recuodecorpodetexto"/>
        <w:numPr>
          <w:ilvl w:val="1"/>
          <w:numId w:val="87"/>
        </w:numPr>
        <w:ind w:left="1134" w:hanging="1134"/>
        <w:rPr>
          <w:sz w:val="22"/>
          <w:szCs w:val="22"/>
        </w:rPr>
      </w:pPr>
      <w:r w:rsidRPr="008C4A1E">
        <w:rPr>
          <w:sz w:val="22"/>
          <w:szCs w:val="24"/>
        </w:rPr>
        <w:t>Quaisquer dúvida</w:t>
      </w:r>
      <w:r w:rsidRPr="005439ED">
        <w:rPr>
          <w:sz w:val="22"/>
          <w:szCs w:val="24"/>
        </w:rPr>
        <w:t>s quanto aos procedimentos para execução de determinad</w:t>
      </w:r>
      <w:r w:rsidR="000A5C53">
        <w:rPr>
          <w:sz w:val="22"/>
          <w:szCs w:val="24"/>
        </w:rPr>
        <w:t>a</w:t>
      </w:r>
      <w:r w:rsidRPr="005439ED">
        <w:rPr>
          <w:sz w:val="22"/>
          <w:szCs w:val="24"/>
        </w:rPr>
        <w:t xml:space="preserve"> </w:t>
      </w:r>
      <w:r w:rsidR="000A5C53">
        <w:rPr>
          <w:sz w:val="22"/>
          <w:szCs w:val="24"/>
        </w:rPr>
        <w:t>obra/</w:t>
      </w:r>
      <w:r w:rsidRPr="005439ED">
        <w:rPr>
          <w:sz w:val="22"/>
          <w:szCs w:val="24"/>
        </w:rPr>
        <w:t xml:space="preserve">serviço deverão ser esclarecidas junto </w:t>
      </w:r>
      <w:r w:rsidRPr="00B7166F">
        <w:rPr>
          <w:sz w:val="22"/>
          <w:szCs w:val="24"/>
        </w:rPr>
        <w:t xml:space="preserve">à </w:t>
      </w:r>
      <w:r w:rsidR="00BD32DF" w:rsidRPr="004511EA">
        <w:rPr>
          <w:rFonts w:eastAsiaTheme="minorHAnsi"/>
          <w:b/>
          <w:bCs/>
          <w:sz w:val="22"/>
          <w:szCs w:val="22"/>
          <w:lang w:eastAsia="en-US"/>
        </w:rPr>
        <w:t>Gerência Regional de Infraestrutura</w:t>
      </w:r>
      <w:r w:rsidR="00BD32DF">
        <w:rPr>
          <w:rFonts w:eastAsiaTheme="minorHAnsi"/>
          <w:b/>
          <w:bCs/>
          <w:sz w:val="22"/>
          <w:szCs w:val="22"/>
          <w:lang w:eastAsia="en-US"/>
        </w:rPr>
        <w:t xml:space="preserve"> da CODEVASF – 2ª SR/GRD</w:t>
      </w:r>
      <w:r w:rsidRPr="00B7166F">
        <w:rPr>
          <w:sz w:val="22"/>
          <w:szCs w:val="24"/>
        </w:rPr>
        <w:t xml:space="preserve">. </w:t>
      </w:r>
      <w:r w:rsidR="000A5C53" w:rsidRPr="00B7166F">
        <w:rPr>
          <w:sz w:val="22"/>
          <w:szCs w:val="24"/>
        </w:rPr>
        <w:t>A</w:t>
      </w:r>
      <w:r w:rsidRPr="005439ED">
        <w:rPr>
          <w:sz w:val="22"/>
          <w:szCs w:val="24"/>
        </w:rPr>
        <w:t xml:space="preserve"> </w:t>
      </w:r>
      <w:r w:rsidR="000A5C53">
        <w:rPr>
          <w:sz w:val="22"/>
          <w:szCs w:val="24"/>
        </w:rPr>
        <w:t>obra/</w:t>
      </w:r>
      <w:r w:rsidRPr="005439ED">
        <w:rPr>
          <w:sz w:val="22"/>
          <w:szCs w:val="24"/>
        </w:rPr>
        <w:t xml:space="preserve">serviço que venha a ser condenado pela </w:t>
      </w:r>
      <w:r w:rsidR="008C4A1E">
        <w:rPr>
          <w:sz w:val="22"/>
          <w:szCs w:val="24"/>
        </w:rPr>
        <w:t>f</w:t>
      </w:r>
      <w:r w:rsidRPr="005439ED">
        <w:rPr>
          <w:sz w:val="22"/>
          <w:szCs w:val="24"/>
        </w:rPr>
        <w:t xml:space="preserve">iscalização deverá ser refeito pela </w:t>
      </w:r>
      <w:r w:rsidR="002956E5">
        <w:rPr>
          <w:sz w:val="22"/>
          <w:szCs w:val="24"/>
        </w:rPr>
        <w:t>c</w:t>
      </w:r>
      <w:r w:rsidRPr="005439ED">
        <w:rPr>
          <w:sz w:val="22"/>
          <w:szCs w:val="24"/>
        </w:rPr>
        <w:t xml:space="preserve">ontratada, sem quaisquer ônus adicionais para a </w:t>
      </w:r>
      <w:r w:rsidR="002956E5">
        <w:rPr>
          <w:sz w:val="22"/>
          <w:szCs w:val="24"/>
        </w:rPr>
        <w:t>c</w:t>
      </w:r>
      <w:r w:rsidRPr="005439ED">
        <w:rPr>
          <w:sz w:val="22"/>
          <w:szCs w:val="24"/>
        </w:rPr>
        <w:t>ontratante</w:t>
      </w:r>
      <w:r w:rsidR="003C2D3E" w:rsidRPr="00717E67">
        <w:rPr>
          <w:sz w:val="22"/>
          <w:szCs w:val="22"/>
        </w:rPr>
        <w:t>.</w:t>
      </w:r>
    </w:p>
    <w:p w:rsidR="00A95954" w:rsidRPr="00717E67" w:rsidRDefault="00A95954" w:rsidP="001C1BD1">
      <w:pPr>
        <w:pStyle w:val="Recuodecorpodetexto"/>
        <w:numPr>
          <w:ilvl w:val="2"/>
          <w:numId w:val="87"/>
        </w:numPr>
        <w:ind w:left="1134" w:hanging="1134"/>
        <w:rPr>
          <w:sz w:val="22"/>
          <w:szCs w:val="24"/>
        </w:rPr>
      </w:pPr>
      <w:r w:rsidRPr="007F41B3">
        <w:rPr>
          <w:sz w:val="22"/>
          <w:szCs w:val="22"/>
        </w:rPr>
        <w:t>Qualquer dúvida sobre as obras/serviços será dirimida pela FISCALIZAÇÃO, que se norteará pelos Termos de Referência, Especificações Técnicas, Cadernos de Encargos da CODEVASF, NBR em vigor e melhor técnica consagrada pelo uso</w:t>
      </w:r>
      <w:r>
        <w:rPr>
          <w:sz w:val="22"/>
          <w:szCs w:val="22"/>
        </w:rPr>
        <w:t>.</w:t>
      </w:r>
    </w:p>
    <w:p w:rsidR="006D50C7" w:rsidRPr="007E08D6" w:rsidRDefault="006D50C7" w:rsidP="001C1BD1">
      <w:pPr>
        <w:pStyle w:val="Recuodecorpodetexto"/>
        <w:numPr>
          <w:ilvl w:val="1"/>
          <w:numId w:val="87"/>
        </w:numPr>
        <w:ind w:left="1134" w:hanging="1134"/>
        <w:rPr>
          <w:sz w:val="22"/>
          <w:szCs w:val="22"/>
        </w:rPr>
      </w:pPr>
      <w:r w:rsidRPr="007E08D6">
        <w:rPr>
          <w:sz w:val="22"/>
          <w:szCs w:val="22"/>
        </w:rPr>
        <w:t xml:space="preserve">A CODEVASF poderá revogar a licitação quando nenhuma das propostas satisfizer o objetivo da mesma, </w:t>
      </w:r>
      <w:r w:rsidR="00242090">
        <w:rPr>
          <w:sz w:val="22"/>
          <w:szCs w:val="22"/>
        </w:rPr>
        <w:t xml:space="preserve">ou anulá-la </w:t>
      </w:r>
      <w:r w:rsidRPr="007E08D6">
        <w:rPr>
          <w:sz w:val="22"/>
          <w:szCs w:val="22"/>
        </w:rPr>
        <w:t>quando for evidente que tenha havido falta de competição, ou quando caracterizado o indício de colusão.</w:t>
      </w:r>
    </w:p>
    <w:p w:rsidR="006D50C7" w:rsidRPr="007E08D6" w:rsidRDefault="006D50C7" w:rsidP="001C1BD1">
      <w:pPr>
        <w:pStyle w:val="Recuodecorpodetexto"/>
        <w:numPr>
          <w:ilvl w:val="1"/>
          <w:numId w:val="87"/>
        </w:numPr>
        <w:ind w:left="1134" w:hanging="1134"/>
        <w:rPr>
          <w:sz w:val="22"/>
          <w:szCs w:val="22"/>
        </w:rPr>
      </w:pPr>
      <w:r w:rsidRPr="007E08D6">
        <w:rPr>
          <w:sz w:val="22"/>
          <w:szCs w:val="22"/>
        </w:rPr>
        <w:t xml:space="preserve">A CODEVASF poderá, ainda, revogar a licitação, no todo ou em parte, por razão de interesse público decorrente de fato superveniente, devidamente comprovado, pertinente, e suficiente para justificar tal conduta, devendo anulá-la por ilegalidade, de ofício, ou por provocação de terceiros, mediante parecer devidamente fundamentado. </w:t>
      </w:r>
    </w:p>
    <w:p w:rsidR="006D50C7" w:rsidRPr="007E08D6" w:rsidRDefault="006D50C7" w:rsidP="001C1BD1">
      <w:pPr>
        <w:pStyle w:val="Recuodecorpodetexto"/>
        <w:numPr>
          <w:ilvl w:val="1"/>
          <w:numId w:val="87"/>
        </w:numPr>
        <w:ind w:left="1134" w:hanging="1134"/>
        <w:rPr>
          <w:sz w:val="22"/>
          <w:szCs w:val="22"/>
        </w:rPr>
      </w:pPr>
      <w:r w:rsidRPr="007E08D6">
        <w:rPr>
          <w:sz w:val="22"/>
          <w:szCs w:val="22"/>
        </w:rPr>
        <w:t>Fica garantido a CODEVASF, desde que justificado, o direito de, a qualquer tempo, desistir da celebração do contrato,</w:t>
      </w:r>
      <w:r w:rsidR="0080737B" w:rsidRPr="007E08D6">
        <w:rPr>
          <w:sz w:val="22"/>
          <w:szCs w:val="22"/>
        </w:rPr>
        <w:t xml:space="preserve"> escolher a proposta que julgar mais conveniente, </w:t>
      </w:r>
      <w:r w:rsidRPr="007E08D6">
        <w:rPr>
          <w:sz w:val="22"/>
          <w:szCs w:val="22"/>
        </w:rPr>
        <w:t>ou optar pela revogação ou anulação da licitação</w:t>
      </w:r>
      <w:r w:rsidR="0080737B" w:rsidRPr="007E08D6">
        <w:rPr>
          <w:sz w:val="22"/>
          <w:szCs w:val="22"/>
        </w:rPr>
        <w:t>, no todo ou em parte</w:t>
      </w:r>
      <w:r w:rsidRPr="007E08D6">
        <w:rPr>
          <w:sz w:val="22"/>
          <w:szCs w:val="22"/>
        </w:rPr>
        <w:t>.</w:t>
      </w:r>
    </w:p>
    <w:p w:rsidR="006B4AC9" w:rsidRPr="00717E67" w:rsidRDefault="006B4AC9" w:rsidP="001C1BD1">
      <w:pPr>
        <w:pStyle w:val="Recuodecorpodetexto"/>
        <w:numPr>
          <w:ilvl w:val="1"/>
          <w:numId w:val="87"/>
        </w:numPr>
        <w:ind w:left="1134" w:hanging="1134"/>
        <w:rPr>
          <w:sz w:val="22"/>
          <w:szCs w:val="22"/>
        </w:rPr>
      </w:pPr>
      <w:r w:rsidRPr="00717E67">
        <w:rPr>
          <w:sz w:val="22"/>
          <w:szCs w:val="22"/>
        </w:rPr>
        <w:t>O contrato a ser assinado com a licitante vencedora disciplinará os casos em que ocorrerá a sua rescisão, com a conseq</w:t>
      </w:r>
      <w:r w:rsidR="002D5263">
        <w:rPr>
          <w:sz w:val="22"/>
          <w:szCs w:val="22"/>
        </w:rPr>
        <w:t>u</w:t>
      </w:r>
      <w:r w:rsidRPr="00717E67">
        <w:rPr>
          <w:sz w:val="22"/>
          <w:szCs w:val="22"/>
        </w:rPr>
        <w:t xml:space="preserve">ente perda da caução e, a juízo da </w:t>
      </w:r>
      <w:r w:rsidR="00254CFC" w:rsidRPr="00717E67">
        <w:rPr>
          <w:sz w:val="22"/>
          <w:szCs w:val="22"/>
        </w:rPr>
        <w:t xml:space="preserve">CODEVASF, o </w:t>
      </w:r>
      <w:r w:rsidR="00DB5B83" w:rsidRPr="00717E67">
        <w:rPr>
          <w:sz w:val="22"/>
          <w:szCs w:val="22"/>
        </w:rPr>
        <w:t xml:space="preserve">alijamento </w:t>
      </w:r>
      <w:r w:rsidRPr="00717E67">
        <w:rPr>
          <w:sz w:val="22"/>
          <w:szCs w:val="22"/>
        </w:rPr>
        <w:t xml:space="preserve">da </w:t>
      </w:r>
      <w:r w:rsidR="002D5263">
        <w:rPr>
          <w:sz w:val="22"/>
          <w:szCs w:val="22"/>
        </w:rPr>
        <w:t>c</w:t>
      </w:r>
      <w:r w:rsidRPr="007E08D6">
        <w:rPr>
          <w:sz w:val="22"/>
          <w:szCs w:val="22"/>
        </w:rPr>
        <w:t>ontratada</w:t>
      </w:r>
      <w:r w:rsidRPr="00717E67">
        <w:rPr>
          <w:sz w:val="22"/>
          <w:szCs w:val="22"/>
        </w:rPr>
        <w:t xml:space="preserve"> para com ela transacionar, independente de ação ou interpelação judicial cabível.</w:t>
      </w:r>
    </w:p>
    <w:p w:rsidR="00A615F2" w:rsidRPr="00717E67" w:rsidRDefault="00A615F2" w:rsidP="001C1BD1">
      <w:pPr>
        <w:pStyle w:val="Recuodecorpodetexto"/>
        <w:numPr>
          <w:ilvl w:val="1"/>
          <w:numId w:val="87"/>
        </w:numPr>
        <w:ind w:left="1134" w:hanging="1134"/>
        <w:rPr>
          <w:sz w:val="22"/>
          <w:szCs w:val="22"/>
        </w:rPr>
      </w:pPr>
      <w:r w:rsidRPr="00717E67">
        <w:rPr>
          <w:sz w:val="22"/>
          <w:szCs w:val="22"/>
        </w:rPr>
        <w:lastRenderedPageBreak/>
        <w:t xml:space="preserve">A contratada será responsável, </w:t>
      </w:r>
      <w:proofErr w:type="gramStart"/>
      <w:r w:rsidRPr="00717E67">
        <w:rPr>
          <w:sz w:val="22"/>
          <w:szCs w:val="22"/>
        </w:rPr>
        <w:t>perante a</w:t>
      </w:r>
      <w:proofErr w:type="gramEnd"/>
      <w:r w:rsidRPr="00717E67">
        <w:rPr>
          <w:sz w:val="22"/>
          <w:szCs w:val="22"/>
        </w:rPr>
        <w:t xml:space="preserve"> CODEVASF, pela qualidade total d</w:t>
      </w:r>
      <w:r w:rsidR="004B76CE">
        <w:rPr>
          <w:sz w:val="22"/>
          <w:szCs w:val="22"/>
        </w:rPr>
        <w:t>a</w:t>
      </w:r>
      <w:r w:rsidRPr="00717E67">
        <w:rPr>
          <w:sz w:val="22"/>
          <w:szCs w:val="22"/>
        </w:rPr>
        <w:t xml:space="preserve">s </w:t>
      </w:r>
      <w:r w:rsidR="004B76CE">
        <w:rPr>
          <w:sz w:val="22"/>
          <w:szCs w:val="22"/>
        </w:rPr>
        <w:t>obras/</w:t>
      </w:r>
      <w:r w:rsidRPr="00717E67">
        <w:rPr>
          <w:sz w:val="22"/>
          <w:szCs w:val="22"/>
        </w:rPr>
        <w:t>serviços, bem como pela qualidade dos projetos, no que diz respeito à observância de normas técnicas e códigos profissionais.</w:t>
      </w:r>
    </w:p>
    <w:p w:rsidR="00A615F2" w:rsidRPr="00717E67" w:rsidRDefault="00A615F2" w:rsidP="001C1BD1">
      <w:pPr>
        <w:pStyle w:val="Recuodecorpodetexto"/>
        <w:numPr>
          <w:ilvl w:val="1"/>
          <w:numId w:val="87"/>
        </w:numPr>
        <w:ind w:left="1134" w:hanging="1134"/>
        <w:rPr>
          <w:sz w:val="22"/>
          <w:szCs w:val="22"/>
        </w:rPr>
      </w:pPr>
      <w:r w:rsidRPr="00717E67">
        <w:rPr>
          <w:sz w:val="22"/>
          <w:szCs w:val="22"/>
        </w:rPr>
        <w:t xml:space="preserve">A contratada considera que conhece plenamente e integralmente o presente </w:t>
      </w:r>
      <w:r w:rsidR="008C4A1E">
        <w:rPr>
          <w:sz w:val="22"/>
          <w:szCs w:val="22"/>
        </w:rPr>
        <w:t>e</w:t>
      </w:r>
      <w:r w:rsidR="00DF07E0">
        <w:rPr>
          <w:sz w:val="22"/>
          <w:szCs w:val="22"/>
        </w:rPr>
        <w:t>dital</w:t>
      </w:r>
      <w:r w:rsidRPr="00717E67">
        <w:rPr>
          <w:sz w:val="22"/>
          <w:szCs w:val="22"/>
        </w:rPr>
        <w:t xml:space="preserve"> e que o aceita totalmente, ressalvando as exceções que tenha formulado explicitamente na sua proposta, com as quais a CODEVASF concordou previamente e formalmente.</w:t>
      </w:r>
    </w:p>
    <w:p w:rsidR="00A615F2" w:rsidRDefault="00A615F2" w:rsidP="001C1BD1">
      <w:pPr>
        <w:pStyle w:val="Recuodecorpodetexto"/>
        <w:numPr>
          <w:ilvl w:val="1"/>
          <w:numId w:val="87"/>
        </w:numPr>
        <w:ind w:left="1134" w:hanging="1134"/>
        <w:rPr>
          <w:sz w:val="22"/>
          <w:szCs w:val="22"/>
        </w:rPr>
      </w:pPr>
      <w:r w:rsidRPr="00717E67">
        <w:rPr>
          <w:sz w:val="22"/>
          <w:szCs w:val="22"/>
        </w:rPr>
        <w:t>A contratada deverá tomar todas as providências para proteger o meio ambiente, nos âmbitos interno e externo ao local de execução d</w:t>
      </w:r>
      <w:r w:rsidR="00166604">
        <w:rPr>
          <w:sz w:val="22"/>
          <w:szCs w:val="22"/>
        </w:rPr>
        <w:t>a</w:t>
      </w:r>
      <w:r w:rsidRPr="00717E67">
        <w:rPr>
          <w:sz w:val="22"/>
          <w:szCs w:val="22"/>
        </w:rPr>
        <w:t xml:space="preserve">s </w:t>
      </w:r>
      <w:r w:rsidR="00166604">
        <w:rPr>
          <w:sz w:val="22"/>
          <w:szCs w:val="22"/>
        </w:rPr>
        <w:t>obras/</w:t>
      </w:r>
      <w:r w:rsidRPr="00717E67">
        <w:rPr>
          <w:sz w:val="22"/>
          <w:szCs w:val="22"/>
        </w:rPr>
        <w:t xml:space="preserve">serviços, obedecendo às instruções advindas da </w:t>
      </w:r>
      <w:r w:rsidR="00477898">
        <w:rPr>
          <w:sz w:val="22"/>
          <w:szCs w:val="22"/>
        </w:rPr>
        <w:t>f</w:t>
      </w:r>
      <w:r w:rsidRPr="00717E67">
        <w:rPr>
          <w:sz w:val="22"/>
          <w:szCs w:val="22"/>
        </w:rPr>
        <w:t>iscalização, além de evitar danos e aborrecimentos às pessoas e/ou propriedades privadas ou públicas.</w:t>
      </w:r>
    </w:p>
    <w:p w:rsidR="00A615F2" w:rsidRPr="00717E67" w:rsidRDefault="00A615F2" w:rsidP="001C1BD1">
      <w:pPr>
        <w:pStyle w:val="Recuodecorpodetexto"/>
        <w:numPr>
          <w:ilvl w:val="1"/>
          <w:numId w:val="87"/>
        </w:numPr>
        <w:ind w:left="1134" w:hanging="1134"/>
        <w:rPr>
          <w:sz w:val="22"/>
          <w:szCs w:val="22"/>
        </w:rPr>
      </w:pPr>
      <w:r w:rsidRPr="00717E67">
        <w:rPr>
          <w:sz w:val="22"/>
          <w:szCs w:val="22"/>
        </w:rPr>
        <w:t>A contratada será responsável por quaisquer acidentes de trabalho, referentes a seu pessoal, decorrente em função d</w:t>
      </w:r>
      <w:r w:rsidR="00112683">
        <w:rPr>
          <w:sz w:val="22"/>
          <w:szCs w:val="22"/>
        </w:rPr>
        <w:t>a</w:t>
      </w:r>
      <w:r w:rsidRPr="00717E67">
        <w:rPr>
          <w:sz w:val="22"/>
          <w:szCs w:val="22"/>
        </w:rPr>
        <w:t xml:space="preserve"> </w:t>
      </w:r>
      <w:r w:rsidR="00112683">
        <w:rPr>
          <w:sz w:val="22"/>
          <w:szCs w:val="22"/>
        </w:rPr>
        <w:t>obra/</w:t>
      </w:r>
      <w:r w:rsidRPr="00717E67">
        <w:rPr>
          <w:sz w:val="22"/>
          <w:szCs w:val="22"/>
        </w:rPr>
        <w:t>serviço contratado e/ou por ela causado a terceiros.</w:t>
      </w:r>
    </w:p>
    <w:p w:rsidR="00A615F2" w:rsidRDefault="00A615F2" w:rsidP="001C1BD1">
      <w:pPr>
        <w:pStyle w:val="Recuodecorpodetexto"/>
        <w:numPr>
          <w:ilvl w:val="1"/>
          <w:numId w:val="87"/>
        </w:numPr>
        <w:ind w:left="1134" w:hanging="1134"/>
        <w:rPr>
          <w:sz w:val="22"/>
          <w:szCs w:val="22"/>
        </w:rPr>
      </w:pPr>
      <w:r w:rsidRPr="00717E67">
        <w:rPr>
          <w:sz w:val="22"/>
          <w:szCs w:val="22"/>
        </w:rPr>
        <w:t xml:space="preserve">A contratada é obrigada a obter, por sua conta, todas as licenças e franquias, e ao pagamento de encargos sociais, e impostos </w:t>
      </w:r>
      <w:r w:rsidR="004B7104">
        <w:rPr>
          <w:sz w:val="22"/>
          <w:szCs w:val="22"/>
        </w:rPr>
        <w:t>M</w:t>
      </w:r>
      <w:r w:rsidRPr="00717E67">
        <w:rPr>
          <w:sz w:val="22"/>
          <w:szCs w:val="22"/>
        </w:rPr>
        <w:t xml:space="preserve">unicipais, </w:t>
      </w:r>
      <w:r w:rsidR="004B7104">
        <w:rPr>
          <w:sz w:val="22"/>
          <w:szCs w:val="22"/>
        </w:rPr>
        <w:t>E</w:t>
      </w:r>
      <w:r w:rsidRPr="00717E67">
        <w:rPr>
          <w:sz w:val="22"/>
          <w:szCs w:val="22"/>
        </w:rPr>
        <w:t xml:space="preserve">staduais e </w:t>
      </w:r>
      <w:r w:rsidR="004B7104">
        <w:rPr>
          <w:sz w:val="22"/>
          <w:szCs w:val="22"/>
        </w:rPr>
        <w:t>F</w:t>
      </w:r>
      <w:r w:rsidRPr="00717E67">
        <w:rPr>
          <w:sz w:val="22"/>
          <w:szCs w:val="22"/>
        </w:rPr>
        <w:t>ederais que incidirem sobre a execução d</w:t>
      </w:r>
      <w:r w:rsidR="004B7104">
        <w:rPr>
          <w:sz w:val="22"/>
          <w:szCs w:val="22"/>
        </w:rPr>
        <w:t>a</w:t>
      </w:r>
      <w:r w:rsidRPr="00717E67">
        <w:rPr>
          <w:sz w:val="22"/>
          <w:szCs w:val="22"/>
        </w:rPr>
        <w:t xml:space="preserve">s </w:t>
      </w:r>
      <w:r w:rsidR="004B7104">
        <w:rPr>
          <w:sz w:val="22"/>
          <w:szCs w:val="22"/>
        </w:rPr>
        <w:t>obras/</w:t>
      </w:r>
      <w:r w:rsidRPr="00717E67">
        <w:rPr>
          <w:sz w:val="22"/>
          <w:szCs w:val="22"/>
        </w:rPr>
        <w:t>serviços.</w:t>
      </w:r>
    </w:p>
    <w:p w:rsidR="00A615F2" w:rsidRDefault="00A22577" w:rsidP="001C1BD1">
      <w:pPr>
        <w:pStyle w:val="Recuodecorpodetexto"/>
        <w:numPr>
          <w:ilvl w:val="1"/>
          <w:numId w:val="87"/>
        </w:numPr>
        <w:ind w:left="1134" w:hanging="1134"/>
        <w:rPr>
          <w:sz w:val="22"/>
          <w:szCs w:val="22"/>
        </w:rPr>
      </w:pPr>
      <w:r>
        <w:rPr>
          <w:sz w:val="22"/>
          <w:szCs w:val="22"/>
        </w:rPr>
        <w:t>A</w:t>
      </w:r>
      <w:r w:rsidR="00A615F2" w:rsidRPr="00717E67">
        <w:rPr>
          <w:sz w:val="22"/>
          <w:szCs w:val="22"/>
        </w:rPr>
        <w:t xml:space="preserve"> </w:t>
      </w:r>
      <w:r>
        <w:rPr>
          <w:sz w:val="22"/>
          <w:szCs w:val="22"/>
        </w:rPr>
        <w:t>licitante</w:t>
      </w:r>
      <w:r w:rsidR="00A615F2" w:rsidRPr="00717E67">
        <w:rPr>
          <w:sz w:val="22"/>
          <w:szCs w:val="22"/>
        </w:rPr>
        <w:t xml:space="preserve"> considera que a sua participação nestes trabalhos implica a verificação o dimensionamento das dificuldades técnicas inerentes à execução d</w:t>
      </w:r>
      <w:r w:rsidR="004B7104">
        <w:rPr>
          <w:sz w:val="22"/>
          <w:szCs w:val="22"/>
        </w:rPr>
        <w:t>a</w:t>
      </w:r>
      <w:r w:rsidR="00A615F2" w:rsidRPr="00717E67">
        <w:rPr>
          <w:sz w:val="22"/>
          <w:szCs w:val="22"/>
        </w:rPr>
        <w:t xml:space="preserve">s </w:t>
      </w:r>
      <w:r w:rsidR="004B7104">
        <w:rPr>
          <w:sz w:val="22"/>
          <w:szCs w:val="22"/>
        </w:rPr>
        <w:t>obras/</w:t>
      </w:r>
      <w:r w:rsidR="00A615F2" w:rsidRPr="00717E67">
        <w:rPr>
          <w:sz w:val="22"/>
          <w:szCs w:val="22"/>
        </w:rPr>
        <w:t xml:space="preserve">serviços, inclusive através de informações adicionais às fornecidas pela CODEVASF em decorrência </w:t>
      </w:r>
      <w:r w:rsidR="00D33063" w:rsidRPr="00717E67">
        <w:rPr>
          <w:sz w:val="22"/>
          <w:szCs w:val="22"/>
        </w:rPr>
        <w:t xml:space="preserve">deste </w:t>
      </w:r>
      <w:r w:rsidR="00477898">
        <w:rPr>
          <w:sz w:val="22"/>
          <w:szCs w:val="22"/>
        </w:rPr>
        <w:t>e</w:t>
      </w:r>
      <w:r w:rsidR="00D33063" w:rsidRPr="00717E67">
        <w:rPr>
          <w:sz w:val="22"/>
          <w:szCs w:val="22"/>
        </w:rPr>
        <w:t xml:space="preserve">dital e seus </w:t>
      </w:r>
      <w:r w:rsidR="00477898">
        <w:rPr>
          <w:sz w:val="22"/>
          <w:szCs w:val="22"/>
        </w:rPr>
        <w:t>a</w:t>
      </w:r>
      <w:r w:rsidR="00D33063" w:rsidRPr="00717E67">
        <w:rPr>
          <w:sz w:val="22"/>
          <w:szCs w:val="22"/>
        </w:rPr>
        <w:t>nexos</w:t>
      </w:r>
      <w:r w:rsidR="00A615F2" w:rsidRPr="00717E67">
        <w:rPr>
          <w:sz w:val="22"/>
          <w:szCs w:val="22"/>
        </w:rPr>
        <w:t>, de modo plenamente suficiente para assumir o compromisso de executá-los conforme o contrato que vier a ser assinado.</w:t>
      </w:r>
    </w:p>
    <w:p w:rsidR="00DF4DFF" w:rsidRDefault="00DF4DFF" w:rsidP="001C1BD1">
      <w:pPr>
        <w:pStyle w:val="Recuodecorpodetexto"/>
        <w:numPr>
          <w:ilvl w:val="1"/>
          <w:numId w:val="87"/>
        </w:numPr>
        <w:ind w:left="1134" w:hanging="1134"/>
        <w:rPr>
          <w:sz w:val="22"/>
          <w:szCs w:val="22"/>
        </w:rPr>
      </w:pPr>
      <w:r w:rsidRPr="007F41B3">
        <w:rPr>
          <w:sz w:val="22"/>
          <w:szCs w:val="22"/>
        </w:rPr>
        <w:t xml:space="preserve">Estará a cargo </w:t>
      </w:r>
      <w:proofErr w:type="gramStart"/>
      <w:r w:rsidRPr="007F41B3">
        <w:rPr>
          <w:sz w:val="22"/>
          <w:szCs w:val="22"/>
        </w:rPr>
        <w:t xml:space="preserve">da </w:t>
      </w:r>
      <w:r w:rsidR="00833F0E">
        <w:rPr>
          <w:sz w:val="22"/>
          <w:szCs w:val="22"/>
        </w:rPr>
        <w:t>contratada</w:t>
      </w:r>
      <w:r w:rsidRPr="007F41B3">
        <w:rPr>
          <w:sz w:val="22"/>
          <w:szCs w:val="22"/>
        </w:rPr>
        <w:t xml:space="preserve"> obter</w:t>
      </w:r>
      <w:proofErr w:type="gramEnd"/>
      <w:r w:rsidRPr="007F41B3">
        <w:rPr>
          <w:sz w:val="22"/>
          <w:szCs w:val="22"/>
        </w:rPr>
        <w:t>, às próprias expensas, todas as licenças, certidões e autorizações que lhe serão exigidas para a sua atividade, devendo submeter-se a todas as leis, regulamentos ou determinações Federal, Estadual e Municipal, como também atendimento às condicionantes ambientais necessárias à obtenção das Licenças do Empreendimento, emitidas pelo órgão competente, relativas a execução das obras</w:t>
      </w:r>
      <w:r>
        <w:rPr>
          <w:sz w:val="22"/>
          <w:szCs w:val="22"/>
        </w:rPr>
        <w:t>.</w:t>
      </w:r>
    </w:p>
    <w:p w:rsidR="00DF4DFF" w:rsidRDefault="00DF4DFF" w:rsidP="001C1BD1">
      <w:pPr>
        <w:pStyle w:val="Recuodecorpodetexto"/>
        <w:numPr>
          <w:ilvl w:val="1"/>
          <w:numId w:val="87"/>
        </w:numPr>
        <w:ind w:left="1134" w:hanging="1134"/>
        <w:rPr>
          <w:sz w:val="22"/>
          <w:szCs w:val="22"/>
        </w:rPr>
      </w:pPr>
      <w:r w:rsidRPr="007F41B3">
        <w:rPr>
          <w:sz w:val="22"/>
          <w:szCs w:val="22"/>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r>
        <w:rPr>
          <w:sz w:val="22"/>
          <w:szCs w:val="22"/>
        </w:rPr>
        <w:t>.</w:t>
      </w:r>
    </w:p>
    <w:p w:rsidR="00DF4DFF" w:rsidRDefault="00DF4DFF" w:rsidP="001C1BD1">
      <w:pPr>
        <w:pStyle w:val="Recuodecorpodetexto"/>
        <w:numPr>
          <w:ilvl w:val="1"/>
          <w:numId w:val="87"/>
        </w:numPr>
        <w:ind w:left="1134" w:hanging="1134"/>
        <w:rPr>
          <w:sz w:val="22"/>
          <w:szCs w:val="22"/>
        </w:rPr>
      </w:pPr>
      <w:r w:rsidRPr="007F41B3">
        <w:rPr>
          <w:sz w:val="22"/>
          <w:szCs w:val="22"/>
        </w:rPr>
        <w:t xml:space="preserve">Conforme previsto no Art. 71 da lei 8.666/93, a </w:t>
      </w:r>
      <w:r w:rsidR="00833F0E">
        <w:rPr>
          <w:sz w:val="22"/>
          <w:szCs w:val="22"/>
        </w:rPr>
        <w:t>licitante</w:t>
      </w:r>
      <w:r w:rsidRPr="007F41B3">
        <w:rPr>
          <w:sz w:val="22"/>
          <w:szCs w:val="22"/>
        </w:rPr>
        <w:t xml:space="preserve"> será responsável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Estado onde o serviço estará sendo executado. A publicação do extrato do contrato no Diário Oficial da União, no prazo de 20 (vinte) dias após a sua assinatura, será de responsabilidade do Contratante</w:t>
      </w:r>
      <w:r>
        <w:rPr>
          <w:sz w:val="22"/>
          <w:szCs w:val="22"/>
        </w:rPr>
        <w:t>.</w:t>
      </w:r>
    </w:p>
    <w:p w:rsidR="00A95954" w:rsidRDefault="00A95954" w:rsidP="001C1BD1">
      <w:pPr>
        <w:pStyle w:val="Recuodecorpodetexto"/>
        <w:numPr>
          <w:ilvl w:val="1"/>
          <w:numId w:val="87"/>
        </w:numPr>
        <w:ind w:left="1134" w:hanging="1134"/>
        <w:rPr>
          <w:sz w:val="22"/>
          <w:szCs w:val="22"/>
        </w:rPr>
      </w:pPr>
      <w:r w:rsidRPr="007F41B3">
        <w:rPr>
          <w:sz w:val="22"/>
          <w:szCs w:val="22"/>
        </w:rPr>
        <w:t xml:space="preserve">A CODEVASF poderá ordenar à contratada a suspensão de qualquer trabalho que possa ser danificado ou prejudicado pelas condições temporárias ou de acordo com a sua conveniência. A </w:t>
      </w:r>
      <w:r w:rsidR="00833F0E">
        <w:rPr>
          <w:sz w:val="22"/>
          <w:szCs w:val="22"/>
        </w:rPr>
        <w:t>contratada</w:t>
      </w:r>
      <w:r w:rsidRPr="007F41B3">
        <w:rPr>
          <w:sz w:val="22"/>
          <w:szCs w:val="22"/>
        </w:rPr>
        <w:t xml:space="preserve"> não terá o direito à reclamação judicial ou extrajudicial devido a este motivo</w:t>
      </w:r>
      <w:r>
        <w:rPr>
          <w:sz w:val="22"/>
          <w:szCs w:val="22"/>
        </w:rPr>
        <w:t>.</w:t>
      </w:r>
    </w:p>
    <w:p w:rsidR="00A95954" w:rsidRDefault="00A95954" w:rsidP="001C1BD1">
      <w:pPr>
        <w:pStyle w:val="Recuodecorpodetexto"/>
        <w:numPr>
          <w:ilvl w:val="1"/>
          <w:numId w:val="87"/>
        </w:numPr>
        <w:ind w:left="1134" w:hanging="1134"/>
        <w:rPr>
          <w:sz w:val="22"/>
          <w:szCs w:val="22"/>
        </w:rPr>
      </w:pPr>
      <w:r w:rsidRPr="007F41B3">
        <w:rPr>
          <w:sz w:val="22"/>
          <w:szCs w:val="22"/>
        </w:rPr>
        <w:t xml:space="preserve">O serviço que venha a ser condenado pela </w:t>
      </w:r>
      <w:r w:rsidR="00833F0E">
        <w:rPr>
          <w:sz w:val="22"/>
          <w:szCs w:val="22"/>
        </w:rPr>
        <w:t>fiscalização</w:t>
      </w:r>
      <w:r w:rsidRPr="007F41B3">
        <w:rPr>
          <w:sz w:val="22"/>
          <w:szCs w:val="22"/>
        </w:rPr>
        <w:t xml:space="preserve"> deverá ser refeito pela </w:t>
      </w:r>
      <w:r w:rsidR="00833F0E">
        <w:rPr>
          <w:sz w:val="22"/>
          <w:szCs w:val="22"/>
        </w:rPr>
        <w:t>contratada</w:t>
      </w:r>
      <w:r w:rsidRPr="007F41B3">
        <w:rPr>
          <w:sz w:val="22"/>
          <w:szCs w:val="22"/>
        </w:rPr>
        <w:t>, sem quaisquer ônus adicionais para a Contratante, conforme previsto no Art. 69 da Lei 8.666/93</w:t>
      </w:r>
      <w:r>
        <w:rPr>
          <w:sz w:val="22"/>
          <w:szCs w:val="22"/>
        </w:rPr>
        <w:t>.</w:t>
      </w:r>
    </w:p>
    <w:p w:rsidR="00A95954" w:rsidRDefault="00A95954" w:rsidP="001C1BD1">
      <w:pPr>
        <w:pStyle w:val="Recuodecorpodetexto"/>
        <w:numPr>
          <w:ilvl w:val="1"/>
          <w:numId w:val="87"/>
        </w:numPr>
        <w:ind w:left="1134" w:hanging="1134"/>
        <w:rPr>
          <w:sz w:val="22"/>
          <w:szCs w:val="22"/>
        </w:rPr>
      </w:pPr>
      <w:r w:rsidRPr="007F41B3">
        <w:rPr>
          <w:sz w:val="22"/>
          <w:szCs w:val="22"/>
        </w:rPr>
        <w:t xml:space="preserve">A </w:t>
      </w:r>
      <w:r w:rsidR="00833F0E">
        <w:rPr>
          <w:sz w:val="22"/>
          <w:szCs w:val="22"/>
        </w:rPr>
        <w:t>contratada</w:t>
      </w:r>
      <w:r w:rsidRPr="007F41B3">
        <w:rPr>
          <w:sz w:val="22"/>
          <w:szCs w:val="22"/>
        </w:rPr>
        <w:t xml:space="preserve"> obriga-se a reportar à </w:t>
      </w:r>
      <w:r w:rsidR="00833F0E">
        <w:rPr>
          <w:sz w:val="22"/>
          <w:szCs w:val="22"/>
        </w:rPr>
        <w:t>fiscalização</w:t>
      </w:r>
      <w:r w:rsidRPr="007F41B3">
        <w:rPr>
          <w:sz w:val="22"/>
          <w:szCs w:val="22"/>
        </w:rPr>
        <w:t xml:space="preserve"> imediatamente qualquer anormalidade, erro ou irregularidades que possam comprometer a execução dos serviços e o bom andamento das atividades da CODEVASF</w:t>
      </w:r>
      <w:r>
        <w:rPr>
          <w:sz w:val="22"/>
          <w:szCs w:val="22"/>
        </w:rPr>
        <w:t>.</w:t>
      </w:r>
    </w:p>
    <w:p w:rsidR="00A95954" w:rsidRDefault="00A95954" w:rsidP="001C1BD1">
      <w:pPr>
        <w:pStyle w:val="Recuodecorpodetexto"/>
        <w:numPr>
          <w:ilvl w:val="1"/>
          <w:numId w:val="87"/>
        </w:numPr>
        <w:ind w:left="1134" w:hanging="1134"/>
        <w:rPr>
          <w:sz w:val="22"/>
          <w:szCs w:val="22"/>
        </w:rPr>
      </w:pPr>
      <w:r w:rsidRPr="007F41B3">
        <w:rPr>
          <w:sz w:val="22"/>
          <w:szCs w:val="22"/>
        </w:rPr>
        <w:lastRenderedPageBreak/>
        <w:t xml:space="preserve">A </w:t>
      </w:r>
      <w:r w:rsidR="00833F0E">
        <w:rPr>
          <w:sz w:val="22"/>
          <w:szCs w:val="22"/>
        </w:rPr>
        <w:t>contratada</w:t>
      </w:r>
      <w:r w:rsidRPr="007F41B3">
        <w:rPr>
          <w:sz w:val="22"/>
          <w:szCs w:val="22"/>
        </w:rPr>
        <w:t xml:space="preserve"> obriga-se a responder, por escrito, no prazo máximo de 48 horas, a quaisquer esclarecimentos de ordem técnica pertinentes aos serviços objeto do procedimento licitatório, que eventualmente venham a ser solicitados pela </w:t>
      </w:r>
      <w:r w:rsidR="00833F0E">
        <w:rPr>
          <w:sz w:val="22"/>
          <w:szCs w:val="22"/>
        </w:rPr>
        <w:t>fiscalização</w:t>
      </w:r>
      <w:r w:rsidRPr="007F41B3">
        <w:rPr>
          <w:sz w:val="22"/>
          <w:szCs w:val="22"/>
        </w:rPr>
        <w:t xml:space="preserve"> do </w:t>
      </w:r>
      <w:r w:rsidR="00833F0E">
        <w:rPr>
          <w:sz w:val="22"/>
          <w:szCs w:val="22"/>
        </w:rPr>
        <w:t>c</w:t>
      </w:r>
      <w:r w:rsidRPr="007F41B3">
        <w:rPr>
          <w:sz w:val="22"/>
          <w:szCs w:val="22"/>
        </w:rPr>
        <w:t>ontrato</w:t>
      </w:r>
      <w:r>
        <w:rPr>
          <w:sz w:val="22"/>
          <w:szCs w:val="22"/>
        </w:rPr>
        <w:t>.</w:t>
      </w:r>
    </w:p>
    <w:p w:rsidR="00A95954" w:rsidRDefault="00A95954" w:rsidP="001C1BD1">
      <w:pPr>
        <w:pStyle w:val="Recuodecorpodetexto"/>
        <w:numPr>
          <w:ilvl w:val="1"/>
          <w:numId w:val="87"/>
        </w:numPr>
        <w:ind w:left="1134" w:hanging="1134"/>
        <w:rPr>
          <w:sz w:val="22"/>
          <w:szCs w:val="22"/>
        </w:rPr>
      </w:pPr>
      <w:r w:rsidRPr="007F41B3">
        <w:rPr>
          <w:sz w:val="22"/>
          <w:szCs w:val="22"/>
        </w:rPr>
        <w:t xml:space="preserve">A CODEVASF não fornecerá água, energia elétrica e telefone para realização das obras e serviços do objeto deste </w:t>
      </w:r>
      <w:r w:rsidR="00833F0E">
        <w:rPr>
          <w:sz w:val="22"/>
          <w:szCs w:val="22"/>
        </w:rPr>
        <w:t>edital</w:t>
      </w:r>
      <w:r w:rsidRPr="007F41B3">
        <w:rPr>
          <w:sz w:val="22"/>
          <w:szCs w:val="22"/>
        </w:rPr>
        <w:t xml:space="preserve">. Tais insumos deverão fazer parte dos custos unitários apresentados pela </w:t>
      </w:r>
      <w:r w:rsidR="00833F0E">
        <w:rPr>
          <w:sz w:val="22"/>
          <w:szCs w:val="22"/>
        </w:rPr>
        <w:t>licitante</w:t>
      </w:r>
      <w:r>
        <w:rPr>
          <w:sz w:val="22"/>
          <w:szCs w:val="22"/>
        </w:rPr>
        <w:t>.</w:t>
      </w:r>
    </w:p>
    <w:p w:rsidR="00A95954" w:rsidRDefault="00147650" w:rsidP="001C1BD1">
      <w:pPr>
        <w:pStyle w:val="Recuodecorpodetexto"/>
        <w:numPr>
          <w:ilvl w:val="1"/>
          <w:numId w:val="87"/>
        </w:numPr>
        <w:ind w:left="1134" w:hanging="1134"/>
        <w:rPr>
          <w:sz w:val="22"/>
          <w:szCs w:val="22"/>
        </w:rPr>
      </w:pPr>
      <w:r w:rsidRPr="007F41B3">
        <w:rPr>
          <w:sz w:val="22"/>
          <w:szCs w:val="22"/>
        </w:rPr>
        <w:t xml:space="preserve">A contratada se responsabilizará pela adoção das medidas necessárias à proteção ambiental e às precauções para evitar a ocorrência de danos ao meio ambiente e a terceiros, observando o disposto na legislação federal, estadual e municipal em vigor, inclusive a Lei nº 9.605, publicada no </w:t>
      </w:r>
      <w:proofErr w:type="spellStart"/>
      <w:proofErr w:type="gramStart"/>
      <w:r w:rsidRPr="007F41B3">
        <w:rPr>
          <w:sz w:val="22"/>
          <w:szCs w:val="22"/>
        </w:rPr>
        <w:t>D.O.</w:t>
      </w:r>
      <w:proofErr w:type="spellEnd"/>
      <w:proofErr w:type="gramEnd"/>
      <w:r w:rsidRPr="007F41B3">
        <w:rPr>
          <w:sz w:val="22"/>
          <w:szCs w:val="22"/>
        </w:rPr>
        <w:t>U de 13 de fevereiro de 1998, e a Instrução Normativa Nº 01 de 19 de janeiro de 2010, em especial o Capítulo III – DOS BENS E SERVIÇOS – Art. 6º</w:t>
      </w:r>
      <w:r>
        <w:rPr>
          <w:sz w:val="22"/>
          <w:szCs w:val="22"/>
        </w:rPr>
        <w:t>.</w:t>
      </w:r>
    </w:p>
    <w:p w:rsidR="00147650" w:rsidRDefault="00147650" w:rsidP="001C1BD1">
      <w:pPr>
        <w:pStyle w:val="Recuodecorpodetexto"/>
        <w:numPr>
          <w:ilvl w:val="1"/>
          <w:numId w:val="87"/>
        </w:numPr>
        <w:ind w:left="1134" w:hanging="1134"/>
        <w:rPr>
          <w:sz w:val="22"/>
          <w:szCs w:val="22"/>
        </w:rPr>
      </w:pPr>
      <w:r w:rsidRPr="007F41B3">
        <w:rPr>
          <w:sz w:val="22"/>
          <w:szCs w:val="22"/>
        </w:rPr>
        <w:t xml:space="preserve">A </w:t>
      </w:r>
      <w:r w:rsidR="00833F0E">
        <w:rPr>
          <w:sz w:val="22"/>
          <w:szCs w:val="22"/>
        </w:rPr>
        <w:t>contratada</w:t>
      </w:r>
      <w:r w:rsidRPr="007F41B3">
        <w:rPr>
          <w:sz w:val="22"/>
          <w:szCs w:val="22"/>
        </w:rPr>
        <w:t xml:space="preserve"> compromete-se em aceitar, nas mesmas condições iniciais do contrato, os acréscimos e supressões que se fizerem necessários, dentro do limite permitido em lei, conservando ou aumentando o percentual de desconto ofertado no período da </w:t>
      </w:r>
      <w:r w:rsidR="00833F0E">
        <w:rPr>
          <w:sz w:val="22"/>
          <w:szCs w:val="22"/>
        </w:rPr>
        <w:t>licitação</w:t>
      </w:r>
      <w:r w:rsidRPr="007F41B3">
        <w:rPr>
          <w:sz w:val="22"/>
          <w:szCs w:val="22"/>
        </w:rPr>
        <w:t xml:space="preserve">, conforme previsto no Art. 65, §1º, da Lei 8.666/93 e Art. 14. </w:t>
      </w:r>
      <w:proofErr w:type="gramStart"/>
      <w:r w:rsidRPr="007F41B3">
        <w:rPr>
          <w:sz w:val="22"/>
          <w:szCs w:val="22"/>
        </w:rPr>
        <w:t>do</w:t>
      </w:r>
      <w:proofErr w:type="gramEnd"/>
      <w:r w:rsidRPr="007F41B3">
        <w:rPr>
          <w:sz w:val="22"/>
          <w:szCs w:val="22"/>
        </w:rPr>
        <w:t xml:space="preserve"> Decreto 7.983, de 08 de Abril de 2013</w:t>
      </w:r>
      <w:r>
        <w:rPr>
          <w:sz w:val="22"/>
          <w:szCs w:val="22"/>
        </w:rPr>
        <w:t>.</w:t>
      </w:r>
    </w:p>
    <w:p w:rsidR="00147650" w:rsidRDefault="00147650" w:rsidP="001C1BD1">
      <w:pPr>
        <w:pStyle w:val="Recuodecorpodetexto"/>
        <w:numPr>
          <w:ilvl w:val="1"/>
          <w:numId w:val="87"/>
        </w:numPr>
        <w:ind w:left="1134" w:hanging="1134"/>
        <w:rPr>
          <w:sz w:val="22"/>
          <w:szCs w:val="22"/>
        </w:rPr>
      </w:pPr>
      <w:r w:rsidRPr="007F41B3">
        <w:rPr>
          <w:sz w:val="22"/>
          <w:szCs w:val="22"/>
        </w:rPr>
        <w:t xml:space="preserve">Será de responsabilidade exclusiva da </w:t>
      </w:r>
      <w:r w:rsidR="00833F0E">
        <w:rPr>
          <w:sz w:val="22"/>
          <w:szCs w:val="22"/>
        </w:rPr>
        <w:t>contratada</w:t>
      </w:r>
      <w:r w:rsidRPr="007F41B3">
        <w:rPr>
          <w:sz w:val="22"/>
          <w:szCs w:val="22"/>
        </w:rPr>
        <w:t xml:space="preserve"> os custos resultantes da eventual destruição ou danificação, por terceiros, dos serviços executados, até a aceitação definitiva destes pela comissão de recebimento da obra</w:t>
      </w:r>
      <w:r>
        <w:rPr>
          <w:sz w:val="22"/>
          <w:szCs w:val="22"/>
        </w:rPr>
        <w:t>.</w:t>
      </w:r>
    </w:p>
    <w:p w:rsidR="00147650" w:rsidRDefault="00147650" w:rsidP="001C1BD1">
      <w:pPr>
        <w:pStyle w:val="Recuodecorpodetexto"/>
        <w:numPr>
          <w:ilvl w:val="1"/>
          <w:numId w:val="87"/>
        </w:numPr>
        <w:ind w:left="1134" w:hanging="1134"/>
        <w:rPr>
          <w:sz w:val="22"/>
          <w:szCs w:val="22"/>
        </w:rPr>
      </w:pPr>
      <w:r w:rsidRPr="007F41B3">
        <w:rPr>
          <w:sz w:val="22"/>
          <w:szCs w:val="22"/>
        </w:rPr>
        <w:t xml:space="preserve">Será de inteira responsabilidade da </w:t>
      </w:r>
      <w:r w:rsidR="00833F0E">
        <w:rPr>
          <w:sz w:val="22"/>
          <w:szCs w:val="22"/>
        </w:rPr>
        <w:t>contratada</w:t>
      </w:r>
      <w:r w:rsidRPr="007F41B3">
        <w:rPr>
          <w:sz w:val="22"/>
          <w:szCs w:val="22"/>
        </w:rPr>
        <w:t xml:space="preserve"> o pagamento, bem como as indenizações que possam vir a ser devidas a terceiros, decorrentes de serviços subcontratados pela </w:t>
      </w:r>
      <w:r w:rsidR="00833F0E">
        <w:rPr>
          <w:sz w:val="22"/>
          <w:szCs w:val="22"/>
        </w:rPr>
        <w:t>contratada</w:t>
      </w:r>
      <w:r>
        <w:rPr>
          <w:sz w:val="22"/>
          <w:szCs w:val="22"/>
        </w:rPr>
        <w:t>.</w:t>
      </w:r>
    </w:p>
    <w:p w:rsidR="00147650" w:rsidRDefault="00147650" w:rsidP="001C1BD1">
      <w:pPr>
        <w:pStyle w:val="Recuodecorpodetexto"/>
        <w:numPr>
          <w:ilvl w:val="1"/>
          <w:numId w:val="87"/>
        </w:numPr>
        <w:ind w:left="1134" w:hanging="1134"/>
        <w:rPr>
          <w:sz w:val="22"/>
          <w:szCs w:val="22"/>
        </w:rPr>
      </w:pPr>
      <w:r w:rsidRPr="007F41B3">
        <w:rPr>
          <w:sz w:val="22"/>
          <w:szCs w:val="22"/>
        </w:rPr>
        <w:t>Os serviços de recuperação, limpeza, manutenção e desassoreamento de aguadas só poderão ser considerados concluídos após a emissão de relatório topográfico com levantamento primitivo e de projeto, além do volume escavado e aterrado</w:t>
      </w:r>
      <w:r>
        <w:rPr>
          <w:sz w:val="22"/>
          <w:szCs w:val="22"/>
        </w:rPr>
        <w:t>.</w:t>
      </w:r>
    </w:p>
    <w:p w:rsidR="00342699" w:rsidRPr="00342699" w:rsidRDefault="00342699" w:rsidP="001C1BD1">
      <w:pPr>
        <w:pStyle w:val="Recuodecorpodetexto"/>
        <w:numPr>
          <w:ilvl w:val="1"/>
          <w:numId w:val="87"/>
        </w:numPr>
        <w:ind w:left="1134" w:hanging="1134"/>
        <w:rPr>
          <w:sz w:val="22"/>
          <w:szCs w:val="22"/>
        </w:rPr>
      </w:pPr>
      <w:r w:rsidRPr="00342699">
        <w:rPr>
          <w:sz w:val="22"/>
          <w:szCs w:val="22"/>
        </w:rPr>
        <w:t>A CODEVASF se desobriga do fornecimento de água, energia elétrica ou quaisquer outros insumos que não forem detectados pela contratada durante visita de reconhecimento, a ser realizada antes do processo de licitatório.</w:t>
      </w:r>
    </w:p>
    <w:p w:rsidR="00342699" w:rsidRPr="00342699" w:rsidRDefault="00342699" w:rsidP="001C1BD1">
      <w:pPr>
        <w:pStyle w:val="Recuodecorpodetexto"/>
        <w:numPr>
          <w:ilvl w:val="1"/>
          <w:numId w:val="87"/>
        </w:numPr>
        <w:ind w:left="1134" w:hanging="1134"/>
        <w:rPr>
          <w:sz w:val="22"/>
          <w:szCs w:val="22"/>
        </w:rPr>
      </w:pPr>
      <w:r w:rsidRPr="00342699">
        <w:rPr>
          <w:sz w:val="22"/>
          <w:szCs w:val="22"/>
        </w:rPr>
        <w:t>A CODEVASF também se desobrigará do fornecimento de quaisquer outros insumos, que não aqueles descritos na planilha de composição unitária.</w:t>
      </w:r>
    </w:p>
    <w:p w:rsidR="00342699" w:rsidRPr="00342699" w:rsidRDefault="00342699" w:rsidP="001C1BD1">
      <w:pPr>
        <w:pStyle w:val="Recuodecorpodetexto"/>
        <w:numPr>
          <w:ilvl w:val="1"/>
          <w:numId w:val="87"/>
        </w:numPr>
        <w:ind w:left="1134" w:hanging="1134"/>
        <w:rPr>
          <w:sz w:val="22"/>
          <w:szCs w:val="22"/>
        </w:rPr>
      </w:pPr>
      <w:r w:rsidRPr="00342699">
        <w:rPr>
          <w:sz w:val="22"/>
          <w:szCs w:val="22"/>
        </w:rPr>
        <w:t xml:space="preserve">Qualquer dúvida sobre as obras/serviços será dirimida pela fiscalização, que se </w:t>
      </w:r>
      <w:proofErr w:type="gramStart"/>
      <w:r w:rsidRPr="00342699">
        <w:rPr>
          <w:sz w:val="22"/>
          <w:szCs w:val="22"/>
        </w:rPr>
        <w:t>norteará</w:t>
      </w:r>
      <w:proofErr w:type="gramEnd"/>
      <w:r w:rsidRPr="00342699">
        <w:rPr>
          <w:sz w:val="22"/>
          <w:szCs w:val="22"/>
        </w:rPr>
        <w:t xml:space="preserve"> pelo </w:t>
      </w:r>
      <w:r>
        <w:rPr>
          <w:sz w:val="22"/>
          <w:szCs w:val="22"/>
        </w:rPr>
        <w:t>edital</w:t>
      </w:r>
      <w:r w:rsidRPr="00342699">
        <w:rPr>
          <w:sz w:val="22"/>
          <w:szCs w:val="22"/>
        </w:rPr>
        <w:t>, Especificações Técnicas, Normas da ABNT e o Manual de Especificações Técnicas padronizadas pela CODEVASF.</w:t>
      </w:r>
    </w:p>
    <w:p w:rsidR="00342699" w:rsidRPr="00342699" w:rsidRDefault="00342699" w:rsidP="001C1BD1">
      <w:pPr>
        <w:pStyle w:val="Recuodecorpodetexto"/>
        <w:numPr>
          <w:ilvl w:val="1"/>
          <w:numId w:val="87"/>
        </w:numPr>
        <w:ind w:left="1134" w:hanging="1134"/>
        <w:rPr>
          <w:sz w:val="22"/>
          <w:szCs w:val="22"/>
        </w:rPr>
      </w:pPr>
      <w:r w:rsidRPr="00342699">
        <w:rPr>
          <w:sz w:val="22"/>
          <w:szCs w:val="22"/>
        </w:rPr>
        <w:t>A CODEVASF poderá ordenar à contratada a suspensão de qualquer trabalho que possa ser danificado ou prejudicado pelas condições temporárias ou de acordo com a sua conveniência.</w:t>
      </w:r>
    </w:p>
    <w:p w:rsidR="00342699" w:rsidRPr="00342699" w:rsidRDefault="00342699" w:rsidP="00342699">
      <w:pPr>
        <w:pStyle w:val="Recuodecorpodetexto"/>
        <w:numPr>
          <w:ilvl w:val="2"/>
          <w:numId w:val="3"/>
        </w:numPr>
        <w:ind w:left="1134" w:hanging="1134"/>
        <w:rPr>
          <w:sz w:val="22"/>
          <w:szCs w:val="22"/>
        </w:rPr>
      </w:pPr>
      <w:r w:rsidRPr="00342699">
        <w:rPr>
          <w:sz w:val="22"/>
          <w:szCs w:val="22"/>
        </w:rPr>
        <w:t>Tal suspensão não confere a contratada o direito à reclamação judicial ou extrajudicial devido a este motivo.</w:t>
      </w:r>
    </w:p>
    <w:p w:rsidR="00335B8D" w:rsidRDefault="006D50C7" w:rsidP="001C1BD1">
      <w:pPr>
        <w:pStyle w:val="Recuodecorpodetexto"/>
        <w:numPr>
          <w:ilvl w:val="1"/>
          <w:numId w:val="87"/>
        </w:numPr>
        <w:ind w:left="1134" w:hanging="1134"/>
        <w:rPr>
          <w:sz w:val="22"/>
          <w:szCs w:val="22"/>
        </w:rPr>
      </w:pPr>
      <w:r w:rsidRPr="007E08D6">
        <w:rPr>
          <w:sz w:val="22"/>
          <w:szCs w:val="22"/>
        </w:rPr>
        <w:t xml:space="preserve">Este </w:t>
      </w:r>
      <w:r w:rsidR="00477898">
        <w:rPr>
          <w:sz w:val="22"/>
          <w:szCs w:val="22"/>
        </w:rPr>
        <w:t>e</w:t>
      </w:r>
      <w:r w:rsidRPr="007E08D6">
        <w:rPr>
          <w:sz w:val="22"/>
          <w:szCs w:val="22"/>
        </w:rPr>
        <w:t xml:space="preserve">dital e seus anexos farão parte integrante do </w:t>
      </w:r>
      <w:r w:rsidR="00A22577">
        <w:rPr>
          <w:sz w:val="22"/>
          <w:szCs w:val="22"/>
        </w:rPr>
        <w:t>c</w:t>
      </w:r>
      <w:r w:rsidRPr="007E08D6">
        <w:rPr>
          <w:sz w:val="22"/>
          <w:szCs w:val="22"/>
        </w:rPr>
        <w:t>ontrato a ser firmado com a licitante vencedora, independentemente de transcrições.</w:t>
      </w:r>
    </w:p>
    <w:p w:rsidR="006D50C7" w:rsidRDefault="00430F15" w:rsidP="001C1BD1">
      <w:pPr>
        <w:pStyle w:val="Recuodecorpodetexto"/>
        <w:numPr>
          <w:ilvl w:val="1"/>
          <w:numId w:val="87"/>
        </w:numPr>
        <w:ind w:left="1134" w:hanging="1134"/>
        <w:rPr>
          <w:sz w:val="22"/>
          <w:szCs w:val="22"/>
        </w:rPr>
      </w:pPr>
      <w:r w:rsidRPr="00717E67">
        <w:rPr>
          <w:sz w:val="22"/>
          <w:szCs w:val="22"/>
        </w:rPr>
        <w:t xml:space="preserve">O Foro da Subseção Judiciária de </w:t>
      </w:r>
      <w:r w:rsidR="004B7104">
        <w:rPr>
          <w:sz w:val="22"/>
          <w:szCs w:val="22"/>
        </w:rPr>
        <w:t>Bom Jesus da Lapa</w:t>
      </w:r>
      <w:r w:rsidRPr="00717E67">
        <w:rPr>
          <w:sz w:val="22"/>
          <w:szCs w:val="22"/>
        </w:rPr>
        <w:t xml:space="preserve">/BA, Seção Judiciária da </w:t>
      </w:r>
      <w:proofErr w:type="gramStart"/>
      <w:r w:rsidRPr="00717E67">
        <w:rPr>
          <w:sz w:val="22"/>
          <w:szCs w:val="22"/>
        </w:rPr>
        <w:t>Bahia -TRF</w:t>
      </w:r>
      <w:proofErr w:type="gramEnd"/>
      <w:r w:rsidRPr="00717E67">
        <w:rPr>
          <w:sz w:val="22"/>
          <w:szCs w:val="22"/>
        </w:rPr>
        <w:t>/1ª Região será competente para dirimir questões oriundas da presente convocação, renunciando as partes, a qualquer outro, por mais privilegiado que seja.</w:t>
      </w:r>
    </w:p>
    <w:p w:rsidR="006D50C7" w:rsidRPr="00717E67" w:rsidRDefault="006D50C7" w:rsidP="00BD32DF">
      <w:pPr>
        <w:spacing w:before="120"/>
        <w:ind w:left="1134" w:right="192"/>
        <w:rPr>
          <w:sz w:val="22"/>
          <w:szCs w:val="24"/>
          <w:vertAlign w:val="baseline"/>
        </w:rPr>
      </w:pPr>
      <w:r w:rsidRPr="00717E67">
        <w:rPr>
          <w:sz w:val="22"/>
          <w:szCs w:val="24"/>
          <w:vertAlign w:val="baseline"/>
        </w:rPr>
        <w:t xml:space="preserve">Bom Jesus da Lapa – BA, </w:t>
      </w:r>
      <w:r w:rsidR="001871AF">
        <w:rPr>
          <w:sz w:val="22"/>
          <w:szCs w:val="22"/>
          <w:highlight w:val="yellow"/>
          <w:vertAlign w:val="baseline"/>
        </w:rPr>
        <w:t>14</w:t>
      </w:r>
      <w:r w:rsidR="00413369" w:rsidRPr="00570DB9">
        <w:rPr>
          <w:sz w:val="22"/>
          <w:szCs w:val="22"/>
          <w:highlight w:val="yellow"/>
          <w:vertAlign w:val="baseline"/>
        </w:rPr>
        <w:t xml:space="preserve"> de </w:t>
      </w:r>
      <w:r w:rsidR="001871AF">
        <w:rPr>
          <w:sz w:val="22"/>
          <w:szCs w:val="22"/>
          <w:highlight w:val="yellow"/>
          <w:vertAlign w:val="baseline"/>
        </w:rPr>
        <w:t>Novembro</w:t>
      </w:r>
      <w:r w:rsidR="00076A38">
        <w:rPr>
          <w:sz w:val="22"/>
          <w:szCs w:val="22"/>
          <w:highlight w:val="yellow"/>
          <w:vertAlign w:val="baseline"/>
        </w:rPr>
        <w:t xml:space="preserve"> </w:t>
      </w:r>
      <w:r w:rsidRPr="00717E67">
        <w:rPr>
          <w:sz w:val="22"/>
          <w:szCs w:val="24"/>
          <w:highlight w:val="yellow"/>
          <w:vertAlign w:val="baseline"/>
        </w:rPr>
        <w:t xml:space="preserve">de </w:t>
      </w:r>
      <w:r w:rsidR="00B273B3">
        <w:rPr>
          <w:sz w:val="22"/>
          <w:szCs w:val="24"/>
          <w:highlight w:val="yellow"/>
          <w:vertAlign w:val="baseline"/>
        </w:rPr>
        <w:t>201</w:t>
      </w:r>
      <w:r w:rsidR="00106ECF">
        <w:rPr>
          <w:sz w:val="22"/>
          <w:szCs w:val="24"/>
          <w:vertAlign w:val="baseline"/>
        </w:rPr>
        <w:t>7</w:t>
      </w:r>
      <w:r w:rsidRPr="00717E67">
        <w:rPr>
          <w:sz w:val="22"/>
          <w:szCs w:val="24"/>
          <w:vertAlign w:val="baseline"/>
        </w:rPr>
        <w:t>.</w:t>
      </w:r>
    </w:p>
    <w:p w:rsidR="00534DB1" w:rsidRPr="0019700A" w:rsidRDefault="007C5727" w:rsidP="00BD32DF">
      <w:pPr>
        <w:ind w:left="1134"/>
        <w:rPr>
          <w:b/>
          <w:sz w:val="22"/>
          <w:szCs w:val="22"/>
          <w:vertAlign w:val="baseline"/>
        </w:rPr>
      </w:pPr>
      <w:r w:rsidRPr="00AB6211">
        <w:rPr>
          <w:b/>
          <w:sz w:val="22"/>
          <w:szCs w:val="22"/>
          <w:vertAlign w:val="baseline"/>
        </w:rPr>
        <w:t>HARLEY XAVIER NASCIMENTO</w:t>
      </w:r>
    </w:p>
    <w:p w:rsidR="00534DB1" w:rsidRPr="0019700A" w:rsidRDefault="00534DB1" w:rsidP="00BD32DF">
      <w:pPr>
        <w:ind w:left="1134"/>
        <w:rPr>
          <w:bCs/>
          <w:sz w:val="22"/>
          <w:szCs w:val="22"/>
          <w:vertAlign w:val="baseline"/>
        </w:rPr>
      </w:pPr>
      <w:r w:rsidRPr="0019700A">
        <w:rPr>
          <w:bCs/>
          <w:sz w:val="22"/>
          <w:szCs w:val="22"/>
          <w:vertAlign w:val="baseline"/>
        </w:rPr>
        <w:t>Superintendente Regional</w:t>
      </w:r>
    </w:p>
    <w:p w:rsidR="00534DB1" w:rsidRPr="00717E67" w:rsidRDefault="00534DB1" w:rsidP="00BD32DF">
      <w:pPr>
        <w:ind w:left="1134"/>
        <w:rPr>
          <w:b/>
          <w:sz w:val="22"/>
          <w:vertAlign w:val="baseline"/>
        </w:rPr>
      </w:pPr>
      <w:r w:rsidRPr="0019700A">
        <w:rPr>
          <w:sz w:val="22"/>
          <w:szCs w:val="22"/>
          <w:vertAlign w:val="baseline"/>
        </w:rPr>
        <w:lastRenderedPageBreak/>
        <w:t>CODEVASF – 2ª SR</w:t>
      </w:r>
    </w:p>
    <w:p w:rsidR="006D50C7" w:rsidRPr="00717E67" w:rsidRDefault="006D50C7" w:rsidP="00F1112C">
      <w:pPr>
        <w:pStyle w:val="Ttulo7"/>
        <w:spacing w:before="0" w:after="0"/>
        <w:ind w:left="851"/>
        <w:jc w:val="left"/>
        <w:rPr>
          <w:b w:val="0"/>
          <w:sz w:val="22"/>
        </w:rPr>
      </w:pPr>
    </w:p>
    <w:p w:rsidR="006D50C7" w:rsidRPr="00717E67" w:rsidRDefault="006D50C7">
      <w:pPr>
        <w:pStyle w:val="Corpodetexto"/>
        <w:tabs>
          <w:tab w:val="clear" w:pos="2694"/>
        </w:tabs>
        <w:spacing w:before="0" w:after="0"/>
        <w:rPr>
          <w:sz w:val="22"/>
        </w:rPr>
      </w:pPr>
    </w:p>
    <w:p w:rsidR="003617EA" w:rsidRDefault="003617EA" w:rsidP="004B4DC4">
      <w:pPr>
        <w:jc w:val="center"/>
        <w:rPr>
          <w:b/>
          <w:sz w:val="22"/>
          <w:vertAlign w:val="baseline"/>
        </w:rPr>
      </w:pPr>
      <w:bookmarkStart w:id="3" w:name="_GoBack"/>
      <w:bookmarkEnd w:id="3"/>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C43B1F" w:rsidRDefault="00C43B1F" w:rsidP="004B4DC4">
      <w:pPr>
        <w:jc w:val="center"/>
        <w:rPr>
          <w:b/>
          <w:sz w:val="22"/>
          <w:vertAlign w:val="baseline"/>
        </w:rPr>
      </w:pPr>
    </w:p>
    <w:p w:rsidR="003617EA" w:rsidRDefault="003617EA" w:rsidP="004B4DC4">
      <w:pPr>
        <w:jc w:val="center"/>
        <w:rPr>
          <w:b/>
          <w:sz w:val="22"/>
          <w:vertAlign w:val="baseline"/>
        </w:rPr>
      </w:pPr>
    </w:p>
    <w:p w:rsidR="003617EA" w:rsidRDefault="003617EA" w:rsidP="004B4DC4">
      <w:pPr>
        <w:jc w:val="center"/>
        <w:rPr>
          <w:b/>
          <w:sz w:val="22"/>
          <w:vertAlign w:val="baseline"/>
        </w:rPr>
      </w:pPr>
    </w:p>
    <w:p w:rsidR="00AF15CA" w:rsidRDefault="0090125F" w:rsidP="004B4DC4">
      <w:pPr>
        <w:jc w:val="center"/>
        <w:rPr>
          <w:sz w:val="22"/>
          <w:vertAlign w:val="baseline"/>
        </w:rPr>
      </w:pPr>
      <w:r w:rsidRPr="0078296C">
        <w:rPr>
          <w:b/>
          <w:sz w:val="22"/>
          <w:vertAlign w:val="baseline"/>
        </w:rPr>
        <w:t>ARQUIVOS G</w:t>
      </w:r>
      <w:r w:rsidRPr="00745B71">
        <w:rPr>
          <w:b/>
          <w:sz w:val="22"/>
          <w:vertAlign w:val="baseline"/>
        </w:rPr>
        <w:t>RAVADOS EM SEPARADO</w:t>
      </w:r>
    </w:p>
    <w:p w:rsidR="00AF15CA" w:rsidRDefault="00AF15CA" w:rsidP="004B4DC4">
      <w:pPr>
        <w:jc w:val="center"/>
        <w:rPr>
          <w:sz w:val="22"/>
          <w:vertAlign w:val="baseline"/>
        </w:rPr>
      </w:pPr>
    </w:p>
    <w:p w:rsidR="00015109" w:rsidRPr="00BD32DF" w:rsidRDefault="006D50C7" w:rsidP="007327C9">
      <w:pPr>
        <w:rPr>
          <w:b/>
          <w:sz w:val="22"/>
          <w:vertAlign w:val="baseline"/>
        </w:rPr>
      </w:pPr>
      <w:r w:rsidRPr="00BD32DF">
        <w:rPr>
          <w:b/>
          <w:sz w:val="22"/>
          <w:vertAlign w:val="baseline"/>
        </w:rPr>
        <w:t>ANEXO I</w:t>
      </w:r>
      <w:r w:rsidR="0090125F" w:rsidRPr="00BD32DF">
        <w:rPr>
          <w:b/>
          <w:sz w:val="22"/>
          <w:vertAlign w:val="baseline"/>
        </w:rPr>
        <w:t xml:space="preserve"> </w:t>
      </w:r>
      <w:r w:rsidR="007327C9" w:rsidRPr="00BD32DF">
        <w:rPr>
          <w:b/>
          <w:sz w:val="22"/>
          <w:vertAlign w:val="baseline"/>
        </w:rPr>
        <w:t>–</w:t>
      </w:r>
      <w:r w:rsidR="0090125F" w:rsidRPr="00BD32DF">
        <w:rPr>
          <w:b/>
          <w:sz w:val="22"/>
          <w:vertAlign w:val="baseline"/>
        </w:rPr>
        <w:t xml:space="preserve"> </w:t>
      </w:r>
      <w:r w:rsidR="004C7E11" w:rsidRPr="00BD32DF">
        <w:rPr>
          <w:b/>
          <w:sz w:val="22"/>
          <w:vertAlign w:val="baseline"/>
        </w:rPr>
        <w:t>PLANILHAS ORÇAMENTÁRIAS</w:t>
      </w:r>
    </w:p>
    <w:p w:rsidR="003F3F5E" w:rsidRPr="00BD32DF" w:rsidRDefault="006D50C7" w:rsidP="007327C9">
      <w:pPr>
        <w:rPr>
          <w:b/>
          <w:sz w:val="22"/>
          <w:vertAlign w:val="baseline"/>
        </w:rPr>
      </w:pPr>
      <w:r w:rsidRPr="00BD32DF">
        <w:rPr>
          <w:b/>
          <w:sz w:val="22"/>
          <w:vertAlign w:val="baseline"/>
        </w:rPr>
        <w:t>ANEXO II</w:t>
      </w:r>
      <w:r w:rsidR="0090125F" w:rsidRPr="00BD32DF">
        <w:rPr>
          <w:b/>
          <w:sz w:val="22"/>
          <w:vertAlign w:val="baseline"/>
        </w:rPr>
        <w:t xml:space="preserve"> </w:t>
      </w:r>
      <w:r w:rsidR="007327C9" w:rsidRPr="00BD32DF">
        <w:rPr>
          <w:b/>
          <w:sz w:val="22"/>
          <w:vertAlign w:val="baseline"/>
        </w:rPr>
        <w:t>–</w:t>
      </w:r>
      <w:r w:rsidR="0090125F" w:rsidRPr="00BD32DF">
        <w:rPr>
          <w:b/>
          <w:sz w:val="22"/>
          <w:vertAlign w:val="baseline"/>
        </w:rPr>
        <w:t xml:space="preserve"> </w:t>
      </w:r>
      <w:r w:rsidR="00C44370" w:rsidRPr="00BD32DF">
        <w:rPr>
          <w:b/>
          <w:sz w:val="22"/>
          <w:szCs w:val="22"/>
          <w:vertAlign w:val="baseline"/>
        </w:rPr>
        <w:t>ESPECIFICAÇÕES TÉCNICAS</w:t>
      </w:r>
    </w:p>
    <w:p w:rsidR="0090125F" w:rsidRPr="00717E67" w:rsidRDefault="0090125F" w:rsidP="007327C9">
      <w:pPr>
        <w:tabs>
          <w:tab w:val="left" w:pos="1021"/>
        </w:tabs>
        <w:rPr>
          <w:sz w:val="22"/>
        </w:rPr>
      </w:pPr>
      <w:r w:rsidRPr="00BD32DF">
        <w:rPr>
          <w:b/>
          <w:sz w:val="22"/>
          <w:vertAlign w:val="baseline"/>
        </w:rPr>
        <w:t>ANEXO V</w:t>
      </w:r>
      <w:r w:rsidR="007327C9" w:rsidRPr="00BD32DF">
        <w:rPr>
          <w:b/>
          <w:sz w:val="22"/>
          <w:vertAlign w:val="baseline"/>
        </w:rPr>
        <w:t xml:space="preserve"> – </w:t>
      </w:r>
      <w:r w:rsidRPr="00BD32DF">
        <w:rPr>
          <w:b/>
          <w:sz w:val="22"/>
          <w:vertAlign w:val="baseline"/>
        </w:rPr>
        <w:t>MANUAL DE PLACA</w:t>
      </w:r>
    </w:p>
    <w:p w:rsidR="003B542F" w:rsidRDefault="005E4053" w:rsidP="003B542F">
      <w:pPr>
        <w:jc w:val="both"/>
        <w:rPr>
          <w:b/>
          <w:sz w:val="22"/>
          <w:vertAlign w:val="baseline"/>
        </w:rPr>
      </w:pPr>
      <w:r w:rsidRPr="005E4053">
        <w:rPr>
          <w:b/>
          <w:sz w:val="22"/>
          <w:vertAlign w:val="baseline"/>
        </w:rPr>
        <w:t>ANEXO VII – MINUTA DA ATA DE REGISTRO DE PREÇOS</w:t>
      </w:r>
    </w:p>
    <w:p w:rsidR="006D50C7" w:rsidRPr="00717E67" w:rsidRDefault="006D50C7" w:rsidP="003B542F">
      <w:pPr>
        <w:jc w:val="center"/>
        <w:rPr>
          <w:b/>
          <w:bCs/>
          <w:sz w:val="22"/>
          <w:szCs w:val="24"/>
          <w:vertAlign w:val="baseline"/>
        </w:rPr>
      </w:pPr>
      <w:r w:rsidRPr="00717E67">
        <w:rPr>
          <w:b/>
          <w:sz w:val="22"/>
          <w:vertAlign w:val="baseline"/>
        </w:rPr>
        <w:br w:type="page"/>
      </w:r>
      <w:r w:rsidRPr="00717E67">
        <w:rPr>
          <w:b/>
          <w:bCs/>
          <w:sz w:val="22"/>
          <w:szCs w:val="24"/>
          <w:vertAlign w:val="baseline"/>
        </w:rPr>
        <w:lastRenderedPageBreak/>
        <w:t>ANEXO III</w:t>
      </w:r>
    </w:p>
    <w:p w:rsidR="006D50C7" w:rsidRPr="00717E67" w:rsidRDefault="006D50C7">
      <w:pPr>
        <w:pStyle w:val="Ttulodatabela"/>
        <w:widowControl/>
        <w:suppressLineNumbers w:val="0"/>
        <w:tabs>
          <w:tab w:val="left" w:pos="737"/>
        </w:tabs>
        <w:rPr>
          <w:rFonts w:eastAsia="Times New Roman"/>
          <w:sz w:val="22"/>
          <w:szCs w:val="24"/>
        </w:rPr>
      </w:pPr>
      <w:r w:rsidRPr="00717E67">
        <w:rPr>
          <w:rFonts w:eastAsia="Times New Roman"/>
          <w:sz w:val="22"/>
          <w:szCs w:val="24"/>
        </w:rPr>
        <w:t>TERMO DA PROPOSTA</w:t>
      </w:r>
    </w:p>
    <w:p w:rsidR="006D50C7" w:rsidRPr="00717E67" w:rsidRDefault="006D50C7">
      <w:pPr>
        <w:tabs>
          <w:tab w:val="left" w:pos="737"/>
        </w:tabs>
        <w:rPr>
          <w:b/>
          <w:sz w:val="22"/>
          <w:u w:val="single"/>
          <w:vertAlign w:val="baseline"/>
        </w:rPr>
      </w:pPr>
    </w:p>
    <w:p w:rsidR="006D50C7" w:rsidRPr="003F3F5E" w:rsidRDefault="006D50C7">
      <w:pPr>
        <w:tabs>
          <w:tab w:val="left" w:pos="737"/>
        </w:tabs>
        <w:rPr>
          <w:b/>
          <w:sz w:val="20"/>
          <w:u w:val="single"/>
          <w:vertAlign w:val="baseline"/>
        </w:rPr>
      </w:pPr>
      <w:r w:rsidRPr="003F3F5E">
        <w:rPr>
          <w:b/>
          <w:sz w:val="20"/>
          <w:u w:val="single"/>
          <w:vertAlign w:val="baseline"/>
        </w:rPr>
        <w:t>DADOS DO PROPONENTE</w:t>
      </w:r>
    </w:p>
    <w:p w:rsidR="006D50C7" w:rsidRPr="003F3F5E" w:rsidRDefault="006D50C7">
      <w:pPr>
        <w:tabs>
          <w:tab w:val="left" w:pos="737"/>
        </w:tabs>
        <w:rPr>
          <w:b/>
          <w:sz w:val="20"/>
          <w:vertAlign w:val="baseline"/>
        </w:rPr>
      </w:pPr>
      <w:r w:rsidRPr="003F3F5E">
        <w:rPr>
          <w:b/>
          <w:sz w:val="20"/>
          <w:vertAlign w:val="baseline"/>
        </w:rPr>
        <w:t>RAZÃO SOCIAL:</w:t>
      </w:r>
    </w:p>
    <w:p w:rsidR="006D50C7" w:rsidRPr="003F3F5E" w:rsidRDefault="006D50C7">
      <w:pPr>
        <w:tabs>
          <w:tab w:val="left" w:pos="737"/>
        </w:tabs>
        <w:rPr>
          <w:b/>
          <w:sz w:val="20"/>
          <w:vertAlign w:val="baseline"/>
        </w:rPr>
      </w:pPr>
      <w:r w:rsidRPr="003F3F5E">
        <w:rPr>
          <w:b/>
          <w:sz w:val="20"/>
          <w:vertAlign w:val="baseline"/>
        </w:rPr>
        <w:t>CNPJ:</w:t>
      </w:r>
    </w:p>
    <w:p w:rsidR="006D50C7" w:rsidRPr="003F3F5E" w:rsidRDefault="006D50C7">
      <w:pPr>
        <w:tabs>
          <w:tab w:val="left" w:pos="737"/>
        </w:tabs>
        <w:rPr>
          <w:b/>
          <w:sz w:val="20"/>
          <w:vertAlign w:val="baseline"/>
        </w:rPr>
      </w:pPr>
      <w:r w:rsidRPr="003F3F5E">
        <w:rPr>
          <w:b/>
          <w:sz w:val="20"/>
          <w:vertAlign w:val="baseline"/>
        </w:rPr>
        <w:t>ENDEREÇO:</w:t>
      </w:r>
    </w:p>
    <w:p w:rsidR="006D50C7" w:rsidRPr="003F3F5E" w:rsidRDefault="006D50C7">
      <w:pPr>
        <w:tabs>
          <w:tab w:val="left" w:pos="737"/>
        </w:tabs>
        <w:rPr>
          <w:b/>
          <w:sz w:val="20"/>
          <w:vertAlign w:val="baseline"/>
        </w:rPr>
      </w:pPr>
      <w:r w:rsidRPr="003F3F5E">
        <w:rPr>
          <w:b/>
          <w:sz w:val="20"/>
          <w:vertAlign w:val="baseline"/>
        </w:rPr>
        <w:t>FONE/FAX:</w:t>
      </w:r>
    </w:p>
    <w:p w:rsidR="006D50C7" w:rsidRPr="003F3F5E" w:rsidRDefault="006D50C7">
      <w:pPr>
        <w:tabs>
          <w:tab w:val="left" w:pos="737"/>
        </w:tabs>
        <w:rPr>
          <w:b/>
          <w:sz w:val="20"/>
          <w:vertAlign w:val="baseline"/>
        </w:rPr>
      </w:pPr>
    </w:p>
    <w:p w:rsidR="006D50C7" w:rsidRPr="003F3F5E" w:rsidRDefault="006D50C7">
      <w:pPr>
        <w:tabs>
          <w:tab w:val="left" w:pos="737"/>
        </w:tabs>
        <w:rPr>
          <w:b/>
          <w:sz w:val="20"/>
          <w:vertAlign w:val="baseline"/>
        </w:rPr>
      </w:pPr>
      <w:r w:rsidRPr="003F3F5E">
        <w:rPr>
          <w:b/>
          <w:sz w:val="20"/>
          <w:vertAlign w:val="baseline"/>
        </w:rPr>
        <w:t>À</w:t>
      </w:r>
    </w:p>
    <w:p w:rsidR="006D50C7" w:rsidRPr="003F3F5E" w:rsidRDefault="006D50C7">
      <w:pPr>
        <w:rPr>
          <w:b/>
          <w:sz w:val="20"/>
          <w:vertAlign w:val="baseline"/>
        </w:rPr>
      </w:pPr>
      <w:r w:rsidRPr="003F3F5E">
        <w:rPr>
          <w:b/>
          <w:sz w:val="20"/>
          <w:vertAlign w:val="baseline"/>
        </w:rPr>
        <w:t>CODEVASF</w:t>
      </w:r>
    </w:p>
    <w:p w:rsidR="006D50C7" w:rsidRPr="003F3F5E" w:rsidRDefault="006D50C7">
      <w:pPr>
        <w:rPr>
          <w:b/>
          <w:sz w:val="20"/>
          <w:vertAlign w:val="baseline"/>
        </w:rPr>
      </w:pPr>
      <w:r w:rsidRPr="003F3F5E">
        <w:rPr>
          <w:b/>
          <w:sz w:val="20"/>
          <w:vertAlign w:val="baseline"/>
        </w:rPr>
        <w:t>Avenida Manoel Novaes, s/n, Centro</w:t>
      </w:r>
    </w:p>
    <w:p w:rsidR="006D50C7" w:rsidRPr="003F3F5E" w:rsidRDefault="006D50C7">
      <w:pPr>
        <w:rPr>
          <w:b/>
          <w:sz w:val="20"/>
          <w:vertAlign w:val="baseline"/>
        </w:rPr>
      </w:pPr>
      <w:r w:rsidRPr="003F3F5E">
        <w:rPr>
          <w:b/>
          <w:sz w:val="20"/>
          <w:vertAlign w:val="baseline"/>
        </w:rPr>
        <w:t>CEP 47.600-000 – Bom Jesus da Lapa - BA.</w:t>
      </w:r>
    </w:p>
    <w:p w:rsidR="006D50C7" w:rsidRPr="003F3F5E" w:rsidRDefault="006D50C7">
      <w:pPr>
        <w:jc w:val="both"/>
        <w:rPr>
          <w:sz w:val="20"/>
          <w:vertAlign w:val="baseline"/>
        </w:rPr>
      </w:pPr>
    </w:p>
    <w:p w:rsidR="006D50C7" w:rsidRPr="003F3F5E" w:rsidRDefault="006D50C7">
      <w:pPr>
        <w:jc w:val="both"/>
        <w:rPr>
          <w:sz w:val="20"/>
          <w:vertAlign w:val="baseline"/>
        </w:rPr>
      </w:pPr>
      <w:r w:rsidRPr="003F3F5E">
        <w:rPr>
          <w:sz w:val="20"/>
          <w:vertAlign w:val="baseline"/>
        </w:rPr>
        <w:t>Prezados Senhores,</w:t>
      </w:r>
    </w:p>
    <w:p w:rsidR="006D50C7" w:rsidRPr="003F3F5E" w:rsidRDefault="006D50C7">
      <w:pPr>
        <w:jc w:val="both"/>
        <w:rPr>
          <w:sz w:val="20"/>
          <w:vertAlign w:val="baseline"/>
        </w:rPr>
      </w:pPr>
    </w:p>
    <w:p w:rsidR="006D50C7" w:rsidRPr="008771CA" w:rsidRDefault="006D50C7" w:rsidP="0031063C">
      <w:pPr>
        <w:ind w:right="57"/>
        <w:jc w:val="both"/>
        <w:rPr>
          <w:sz w:val="20"/>
          <w:vertAlign w:val="baseline"/>
        </w:rPr>
      </w:pPr>
      <w:r w:rsidRPr="003F3F5E">
        <w:rPr>
          <w:sz w:val="20"/>
          <w:vertAlign w:val="baseline"/>
        </w:rPr>
        <w:tab/>
      </w:r>
      <w:r w:rsidRPr="008771CA">
        <w:rPr>
          <w:sz w:val="20"/>
          <w:vertAlign w:val="baseline"/>
        </w:rPr>
        <w:t xml:space="preserve">Tendo examinado o </w:t>
      </w:r>
      <w:r w:rsidR="0046102E" w:rsidRPr="008771CA">
        <w:rPr>
          <w:sz w:val="20"/>
          <w:vertAlign w:val="baseline"/>
        </w:rPr>
        <w:t>e</w:t>
      </w:r>
      <w:r w:rsidRPr="008771CA">
        <w:rPr>
          <w:sz w:val="20"/>
          <w:vertAlign w:val="baseline"/>
        </w:rPr>
        <w:t xml:space="preserve">dital n.º </w:t>
      </w:r>
      <w:r w:rsidR="00A00CB0">
        <w:rPr>
          <w:sz w:val="20"/>
          <w:vertAlign w:val="baseline"/>
        </w:rPr>
        <w:t>30/2017</w:t>
      </w:r>
      <w:r w:rsidRPr="008771CA">
        <w:rPr>
          <w:sz w:val="20"/>
          <w:vertAlign w:val="baseline"/>
        </w:rPr>
        <w:t xml:space="preserve"> e seus elementos técnicos constitutivos, nós, abaixo-assinados, oferecemos proposta para </w:t>
      </w:r>
      <w:r w:rsidR="00F1399B" w:rsidRPr="00F1399B">
        <w:rPr>
          <w:sz w:val="20"/>
          <w:vertAlign w:val="baseline"/>
        </w:rPr>
        <w:t>Recuperação, Limpeza, Manutenção e Desassoreamento de 400 (quatrocentas) Aguadas em comunidades rurais difusas em Municípios diversos do Estado da Bahia, na Área de atuação da 2ª Superintendência Regional da CODEVASF</w:t>
      </w:r>
      <w:r w:rsidR="00CF7968" w:rsidRPr="004E7198">
        <w:rPr>
          <w:sz w:val="22"/>
          <w:szCs w:val="22"/>
          <w:vertAlign w:val="baseline"/>
        </w:rPr>
        <w:t>,</w:t>
      </w:r>
      <w:r w:rsidR="00CF7968" w:rsidRPr="008771CA">
        <w:rPr>
          <w:sz w:val="20"/>
          <w:vertAlign w:val="baseline"/>
        </w:rPr>
        <w:t xml:space="preserve"> </w:t>
      </w:r>
      <w:r w:rsidRPr="008771CA">
        <w:rPr>
          <w:sz w:val="20"/>
          <w:vertAlign w:val="baseline"/>
        </w:rPr>
        <w:t>pelo valor global de R$ __________, ___ (</w:t>
      </w:r>
      <w:r w:rsidRPr="008771CA">
        <w:rPr>
          <w:b/>
          <w:sz w:val="20"/>
          <w:vertAlign w:val="baseline"/>
        </w:rPr>
        <w:t>VALOR TOTAL POR EXTENSO, EM REAIS)</w:t>
      </w:r>
      <w:r w:rsidRPr="008771CA">
        <w:rPr>
          <w:sz w:val="20"/>
          <w:vertAlign w:val="baseline"/>
        </w:rPr>
        <w:t xml:space="preserve">, de acordo com a </w:t>
      </w:r>
      <w:r w:rsidR="00333C77">
        <w:rPr>
          <w:sz w:val="20"/>
          <w:vertAlign w:val="baseline"/>
        </w:rPr>
        <w:t>P</w:t>
      </w:r>
      <w:r w:rsidRPr="008771CA">
        <w:rPr>
          <w:sz w:val="20"/>
          <w:vertAlign w:val="baseline"/>
        </w:rPr>
        <w:t xml:space="preserve">lanilha de </w:t>
      </w:r>
      <w:r w:rsidR="00333C77">
        <w:rPr>
          <w:sz w:val="20"/>
          <w:vertAlign w:val="baseline"/>
        </w:rPr>
        <w:t>P</w:t>
      </w:r>
      <w:r w:rsidRPr="008771CA">
        <w:rPr>
          <w:sz w:val="20"/>
          <w:vertAlign w:val="baseline"/>
        </w:rPr>
        <w:t>reços em anexo, que é parte integrante desta proposta.</w:t>
      </w:r>
    </w:p>
    <w:p w:rsidR="006D50C7" w:rsidRPr="004B37CD" w:rsidRDefault="006D50C7" w:rsidP="003F3F5E">
      <w:pPr>
        <w:pStyle w:val="TextosemFormatao"/>
        <w:tabs>
          <w:tab w:val="left" w:pos="1429"/>
        </w:tabs>
        <w:jc w:val="both"/>
        <w:rPr>
          <w:rFonts w:ascii="Times New Roman" w:hAnsi="Times New Roman"/>
        </w:rPr>
      </w:pPr>
    </w:p>
    <w:p w:rsidR="006D50C7" w:rsidRPr="003F3F5E" w:rsidRDefault="006D50C7">
      <w:pPr>
        <w:ind w:right="-1" w:firstLine="708"/>
        <w:jc w:val="both"/>
        <w:rPr>
          <w:sz w:val="20"/>
          <w:vertAlign w:val="baseline"/>
        </w:rPr>
      </w:pPr>
      <w:r w:rsidRPr="004B37CD">
        <w:rPr>
          <w:sz w:val="20"/>
          <w:vertAlign w:val="baseline"/>
        </w:rPr>
        <w:t>Comprometendo</w:t>
      </w:r>
      <w:r w:rsidRPr="003F3F5E">
        <w:rPr>
          <w:sz w:val="20"/>
          <w:vertAlign w:val="baseline"/>
        </w:rPr>
        <w:t xml:space="preserve">-nos, se nossa proposta for aceita, a executar </w:t>
      </w:r>
      <w:r w:rsidR="004B76CE">
        <w:rPr>
          <w:sz w:val="20"/>
          <w:vertAlign w:val="baseline"/>
        </w:rPr>
        <w:t>a</w:t>
      </w:r>
      <w:r w:rsidRPr="003F3F5E">
        <w:rPr>
          <w:sz w:val="20"/>
          <w:vertAlign w:val="baseline"/>
        </w:rPr>
        <w:t xml:space="preserve">s </w:t>
      </w:r>
      <w:r w:rsidR="004B76CE">
        <w:rPr>
          <w:sz w:val="20"/>
          <w:vertAlign w:val="baseline"/>
        </w:rPr>
        <w:t>obras/</w:t>
      </w:r>
      <w:r w:rsidRPr="003F3F5E">
        <w:rPr>
          <w:sz w:val="20"/>
          <w:vertAlign w:val="baseline"/>
        </w:rPr>
        <w:t xml:space="preserve">serviços no prazo fixado no </w:t>
      </w:r>
      <w:r w:rsidR="0046102E">
        <w:rPr>
          <w:sz w:val="20"/>
          <w:vertAlign w:val="baseline"/>
        </w:rPr>
        <w:t>e</w:t>
      </w:r>
      <w:r w:rsidRPr="003F3F5E">
        <w:rPr>
          <w:sz w:val="20"/>
          <w:vertAlign w:val="baseline"/>
        </w:rPr>
        <w:t xml:space="preserve">dital e conforme Especificações Técnicas, a contar da data da assinatura do contrato. Caso nossa proposta seja aceita, obteremos garantia de um Banco num valor que não exceda 5% (cinco por cento) do valor do </w:t>
      </w:r>
      <w:r w:rsidR="00EB6E63" w:rsidRPr="003F3F5E">
        <w:rPr>
          <w:sz w:val="20"/>
          <w:vertAlign w:val="baseline"/>
        </w:rPr>
        <w:t>contrato</w:t>
      </w:r>
      <w:r w:rsidRPr="003F3F5E">
        <w:rPr>
          <w:sz w:val="20"/>
          <w:vertAlign w:val="baseline"/>
        </w:rPr>
        <w:t>, para a realização do contrato.</w:t>
      </w:r>
    </w:p>
    <w:p w:rsidR="006D50C7" w:rsidRPr="003F3F5E" w:rsidRDefault="006D50C7">
      <w:pPr>
        <w:ind w:right="-1"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Comprometendo-nos, se nossa proposta for aceita, a realizar </w:t>
      </w:r>
      <w:r w:rsidR="004B76CE">
        <w:rPr>
          <w:sz w:val="20"/>
        </w:rPr>
        <w:t>a</w:t>
      </w:r>
      <w:r w:rsidRPr="003F3F5E">
        <w:rPr>
          <w:sz w:val="20"/>
        </w:rPr>
        <w:t xml:space="preserve"> </w:t>
      </w:r>
      <w:r w:rsidR="004B76CE">
        <w:rPr>
          <w:sz w:val="20"/>
        </w:rPr>
        <w:t>obra/</w:t>
      </w:r>
      <w:r w:rsidRPr="003F3F5E">
        <w:rPr>
          <w:sz w:val="20"/>
        </w:rPr>
        <w:t xml:space="preserve">serviço no prazo de ____ (____) ______, a contar da data de assinatura do </w:t>
      </w:r>
      <w:r w:rsidR="00EB6E63" w:rsidRPr="003F3F5E">
        <w:rPr>
          <w:sz w:val="20"/>
        </w:rPr>
        <w:t>contrato</w:t>
      </w:r>
      <w:r w:rsidRPr="003F3F5E">
        <w:rPr>
          <w:sz w:val="20"/>
        </w:rPr>
        <w:t xml:space="preserve">. </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pStyle w:val="Corpodetexto"/>
        <w:tabs>
          <w:tab w:val="left" w:pos="737"/>
        </w:tabs>
        <w:spacing w:before="0" w:after="0"/>
        <w:ind w:firstLine="1843"/>
        <w:rPr>
          <w:sz w:val="20"/>
        </w:rPr>
      </w:pPr>
      <w:r w:rsidRPr="003F3F5E">
        <w:rPr>
          <w:sz w:val="20"/>
        </w:rPr>
        <w:t>Concordamos em manter a validade desta proposta por um período de 60 (sessenta) dias desde a data fixada para abertura das propostas, ou seja, __/___/__, representando um compromisso que pode ser aceito a qualquer tempo antes da expiração do prazo.</w:t>
      </w:r>
    </w:p>
    <w:p w:rsidR="006D50C7" w:rsidRPr="003F3F5E" w:rsidRDefault="006D50C7">
      <w:pPr>
        <w:pStyle w:val="Corpodetexto"/>
        <w:tabs>
          <w:tab w:val="left" w:pos="737"/>
        </w:tabs>
        <w:spacing w:before="0" w:after="0"/>
        <w:ind w:firstLine="1843"/>
        <w:rPr>
          <w:sz w:val="20"/>
        </w:rPr>
      </w:pPr>
    </w:p>
    <w:p w:rsidR="006D50C7" w:rsidRPr="003F3F5E" w:rsidRDefault="006D50C7">
      <w:pPr>
        <w:tabs>
          <w:tab w:val="left" w:pos="737"/>
        </w:tabs>
        <w:ind w:firstLine="1843"/>
        <w:jc w:val="both"/>
        <w:rPr>
          <w:sz w:val="20"/>
          <w:vertAlign w:val="baseline"/>
        </w:rPr>
      </w:pPr>
      <w:r w:rsidRPr="003F3F5E">
        <w:rPr>
          <w:sz w:val="20"/>
          <w:vertAlign w:val="baseline"/>
        </w:rPr>
        <w:t>Até que seja preparado e assinado um contrato formal, esta proposta será considerada um contrato de obrigação entre as partes.</w:t>
      </w:r>
    </w:p>
    <w:p w:rsidR="006D50C7" w:rsidRPr="003F3F5E" w:rsidRDefault="006D50C7">
      <w:pPr>
        <w:tabs>
          <w:tab w:val="left" w:pos="737"/>
        </w:tabs>
        <w:ind w:firstLine="1843"/>
        <w:jc w:val="both"/>
        <w:rPr>
          <w:sz w:val="20"/>
          <w:vertAlign w:val="baseline"/>
        </w:rPr>
      </w:pP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Na oportunidade, credenciamos junto a CODEVASF o </w:t>
      </w:r>
      <w:proofErr w:type="gramStart"/>
      <w:r w:rsidRPr="003F3F5E">
        <w:rPr>
          <w:sz w:val="20"/>
        </w:rPr>
        <w:t>Sr.</w:t>
      </w:r>
      <w:proofErr w:type="gramEnd"/>
      <w:r w:rsidRPr="003F3F5E">
        <w:rPr>
          <w:sz w:val="20"/>
        </w:rPr>
        <w:t xml:space="preserve">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6D50C7" w:rsidRPr="003F3F5E" w:rsidRDefault="006D50C7">
      <w:pPr>
        <w:pStyle w:val="Corpodetexto"/>
        <w:tabs>
          <w:tab w:val="clear" w:pos="2694"/>
          <w:tab w:val="left" w:pos="737"/>
        </w:tabs>
        <w:spacing w:before="0" w:after="0"/>
        <w:ind w:firstLine="1843"/>
        <w:rPr>
          <w:sz w:val="20"/>
        </w:rPr>
      </w:pPr>
      <w:r w:rsidRPr="003F3F5E">
        <w:rPr>
          <w:sz w:val="20"/>
        </w:rPr>
        <w:t>Declaramos que temos pleno conhecimento de todos os aspectos relativos à licitação em causa.</w:t>
      </w:r>
    </w:p>
    <w:p w:rsidR="006D50C7" w:rsidRPr="003F3F5E" w:rsidRDefault="006D50C7">
      <w:pPr>
        <w:pStyle w:val="Corpodetexto"/>
        <w:tabs>
          <w:tab w:val="clear" w:pos="2694"/>
          <w:tab w:val="left" w:pos="737"/>
        </w:tabs>
        <w:spacing w:before="0" w:after="0"/>
        <w:ind w:firstLine="1843"/>
        <w:rPr>
          <w:sz w:val="20"/>
        </w:rPr>
      </w:pPr>
      <w:r w:rsidRPr="003F3F5E">
        <w:rPr>
          <w:sz w:val="20"/>
        </w:rPr>
        <w:t xml:space="preserve">Declaramos, ainda, nossa plena concordância com as condições constantes no presente </w:t>
      </w:r>
      <w:r w:rsidR="0046102E">
        <w:rPr>
          <w:sz w:val="20"/>
        </w:rPr>
        <w:t>e</w:t>
      </w:r>
      <w:r w:rsidRPr="003F3F5E">
        <w:rPr>
          <w:sz w:val="20"/>
        </w:rPr>
        <w:t>dital e seus anexos e que nos preços propostos estão inclusos todos os tributos incidentes sobre as obras/serviços.</w:t>
      </w:r>
    </w:p>
    <w:p w:rsidR="006D50C7" w:rsidRPr="003F3F5E" w:rsidRDefault="006D50C7">
      <w:pPr>
        <w:pStyle w:val="Corpodetexto"/>
        <w:tabs>
          <w:tab w:val="clear" w:pos="2694"/>
          <w:tab w:val="left" w:pos="737"/>
        </w:tabs>
        <w:spacing w:before="0" w:after="0"/>
        <w:ind w:firstLine="1843"/>
        <w:rPr>
          <w:sz w:val="20"/>
        </w:rPr>
      </w:pPr>
    </w:p>
    <w:p w:rsidR="006D50C7" w:rsidRPr="003F3F5E" w:rsidRDefault="006D50C7">
      <w:pPr>
        <w:tabs>
          <w:tab w:val="left" w:pos="737"/>
        </w:tabs>
        <w:ind w:firstLine="1843"/>
        <w:rPr>
          <w:sz w:val="20"/>
          <w:vertAlign w:val="baseline"/>
        </w:rPr>
      </w:pPr>
      <w:r w:rsidRPr="003F3F5E">
        <w:rPr>
          <w:sz w:val="20"/>
          <w:vertAlign w:val="baseline"/>
        </w:rPr>
        <w:tab/>
      </w:r>
      <w:r w:rsidRPr="003F3F5E">
        <w:rPr>
          <w:sz w:val="20"/>
          <w:vertAlign w:val="baseline"/>
        </w:rPr>
        <w:tab/>
      </w:r>
      <w:r w:rsidRPr="003F3F5E">
        <w:rPr>
          <w:sz w:val="20"/>
          <w:vertAlign w:val="baseline"/>
        </w:rPr>
        <w:tab/>
      </w:r>
      <w:r w:rsidRPr="003F3F5E">
        <w:rPr>
          <w:sz w:val="20"/>
          <w:vertAlign w:val="baseline"/>
        </w:rPr>
        <w:tab/>
        <w:t>Atenciosamente,</w:t>
      </w:r>
    </w:p>
    <w:p w:rsidR="006D50C7" w:rsidRPr="003F3F5E" w:rsidRDefault="006D50C7">
      <w:pPr>
        <w:tabs>
          <w:tab w:val="left" w:pos="737"/>
        </w:tabs>
        <w:ind w:firstLine="1701"/>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w:t>
      </w:r>
    </w:p>
    <w:p w:rsidR="006D50C7" w:rsidRPr="003F3F5E" w:rsidRDefault="006D50C7">
      <w:pPr>
        <w:tabs>
          <w:tab w:val="left" w:pos="737"/>
        </w:tabs>
        <w:jc w:val="center"/>
        <w:rPr>
          <w:sz w:val="20"/>
          <w:vertAlign w:val="baseline"/>
        </w:rPr>
      </w:pPr>
      <w:r w:rsidRPr="003F3F5E">
        <w:rPr>
          <w:sz w:val="20"/>
          <w:vertAlign w:val="baseline"/>
        </w:rPr>
        <w:t>FIRMA LICITANTE/CNPJ</w:t>
      </w:r>
    </w:p>
    <w:p w:rsidR="006D50C7" w:rsidRPr="003F3F5E" w:rsidRDefault="006D50C7">
      <w:pPr>
        <w:tabs>
          <w:tab w:val="left" w:pos="737"/>
        </w:tabs>
        <w:jc w:val="center"/>
        <w:rPr>
          <w:sz w:val="20"/>
          <w:vertAlign w:val="baseline"/>
        </w:rPr>
      </w:pPr>
    </w:p>
    <w:p w:rsidR="006D50C7" w:rsidRPr="003F3F5E" w:rsidRDefault="006D50C7">
      <w:pPr>
        <w:tabs>
          <w:tab w:val="left" w:pos="737"/>
        </w:tabs>
        <w:jc w:val="center"/>
        <w:rPr>
          <w:sz w:val="20"/>
          <w:vertAlign w:val="baseline"/>
        </w:rPr>
      </w:pPr>
      <w:r w:rsidRPr="003F3F5E">
        <w:rPr>
          <w:sz w:val="20"/>
          <w:vertAlign w:val="baseline"/>
        </w:rPr>
        <w:t>_________________________________________</w:t>
      </w:r>
    </w:p>
    <w:p w:rsidR="006D50C7" w:rsidRPr="003F3F5E" w:rsidRDefault="006D50C7">
      <w:pPr>
        <w:pStyle w:val="Ttulo3"/>
        <w:spacing w:before="0" w:after="0"/>
        <w:rPr>
          <w:rFonts w:ascii="Times New Roman" w:hAnsi="Times New Roman"/>
          <w:b w:val="0"/>
          <w:bCs/>
          <w:sz w:val="20"/>
        </w:rPr>
      </w:pPr>
      <w:r w:rsidRPr="003F3F5E">
        <w:rPr>
          <w:rFonts w:ascii="Times New Roman" w:hAnsi="Times New Roman"/>
          <w:b w:val="0"/>
          <w:bCs/>
          <w:sz w:val="20"/>
        </w:rPr>
        <w:t>ASSINATURA DO REPRESENTANTE LEGAL</w:t>
      </w:r>
    </w:p>
    <w:p w:rsidR="006D50C7" w:rsidRPr="00717E67" w:rsidRDefault="006D50C7" w:rsidP="009B7477">
      <w:pPr>
        <w:pStyle w:val="Ttulo3"/>
        <w:spacing w:before="0" w:after="0"/>
        <w:rPr>
          <w:rFonts w:ascii="Times New Roman" w:hAnsi="Times New Roman"/>
        </w:rPr>
      </w:pPr>
      <w:r w:rsidRPr="00717E67">
        <w:rPr>
          <w:rFonts w:ascii="Times New Roman" w:hAnsi="Times New Roman"/>
        </w:rPr>
        <w:br w:type="page"/>
      </w:r>
    </w:p>
    <w:p w:rsidR="006D50C7" w:rsidRPr="00717E67" w:rsidRDefault="006D50C7">
      <w:pPr>
        <w:pStyle w:val="Ttulo3"/>
        <w:spacing w:before="0" w:after="0"/>
        <w:rPr>
          <w:rFonts w:ascii="Times New Roman" w:hAnsi="Times New Roman"/>
        </w:rPr>
      </w:pPr>
    </w:p>
    <w:p w:rsidR="006D50C7" w:rsidRPr="00717E67" w:rsidRDefault="006D50C7">
      <w:pPr>
        <w:pStyle w:val="Ttulo3"/>
        <w:spacing w:before="0" w:after="0"/>
        <w:rPr>
          <w:rFonts w:ascii="Times New Roman" w:hAnsi="Times New Roman"/>
        </w:rPr>
      </w:pPr>
      <w:r w:rsidRPr="00717E67">
        <w:rPr>
          <w:rFonts w:ascii="Times New Roman" w:hAnsi="Times New Roman"/>
        </w:rPr>
        <w:t>ANEXO IV</w:t>
      </w:r>
    </w:p>
    <w:p w:rsidR="006D50C7" w:rsidRPr="00717E67" w:rsidRDefault="006D50C7">
      <w:pPr>
        <w:rPr>
          <w:sz w:val="22"/>
          <w:vertAlign w:val="baseline"/>
        </w:rPr>
      </w:pPr>
    </w:p>
    <w:p w:rsidR="006D50C7" w:rsidRPr="00717E67" w:rsidRDefault="006D50C7">
      <w:pPr>
        <w:pStyle w:val="Corpodetexto"/>
        <w:tabs>
          <w:tab w:val="clear" w:pos="2694"/>
          <w:tab w:val="left" w:pos="3261"/>
          <w:tab w:val="left" w:pos="5812"/>
        </w:tabs>
        <w:spacing w:before="0" w:after="0"/>
        <w:ind w:left="567"/>
        <w:rPr>
          <w:b/>
          <w:sz w:val="22"/>
        </w:rPr>
      </w:pPr>
      <w:r w:rsidRPr="00717E67">
        <w:rPr>
          <w:b/>
          <w:sz w:val="22"/>
        </w:rPr>
        <w:t>MODELO DE DECLARAÇÃO - PARA A SITUAÇÃO PREVISTA NO SUBITEM 4.2.2.1, alínea “e”</w:t>
      </w:r>
    </w:p>
    <w:p w:rsidR="006D50C7" w:rsidRPr="00717E67" w:rsidRDefault="006D50C7">
      <w:pPr>
        <w:tabs>
          <w:tab w:val="left" w:pos="1021"/>
        </w:tabs>
        <w:jc w:val="both"/>
        <w:rPr>
          <w:sz w:val="22"/>
          <w:vertAlign w:val="baseline"/>
        </w:rPr>
      </w:pPr>
    </w:p>
    <w:p w:rsidR="006D50C7" w:rsidRPr="00717E67" w:rsidRDefault="006D50C7">
      <w:pPr>
        <w:pStyle w:val="Corpodetexto2"/>
        <w:spacing w:before="0" w:after="0"/>
        <w:ind w:left="567"/>
        <w:rPr>
          <w:sz w:val="22"/>
        </w:rPr>
      </w:pPr>
      <w:r w:rsidRPr="00717E67">
        <w:rPr>
          <w:sz w:val="22"/>
        </w:rPr>
        <w:tab/>
      </w:r>
      <w:r w:rsidRPr="00717E67">
        <w:rPr>
          <w:sz w:val="22"/>
        </w:rPr>
        <w:tab/>
        <w:t xml:space="preserve">A </w:t>
      </w:r>
      <w:r w:rsidR="00A36EC2" w:rsidRPr="00717E67">
        <w:rPr>
          <w:sz w:val="22"/>
        </w:rPr>
        <w:t>licitante</w:t>
      </w:r>
      <w:r w:rsidRPr="00717E67">
        <w:rPr>
          <w:sz w:val="22"/>
        </w:rPr>
        <w:t xml:space="preserv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6D50C7" w:rsidRPr="00717E67" w:rsidRDefault="006D50C7">
      <w:pPr>
        <w:tabs>
          <w:tab w:val="left" w:pos="1021"/>
        </w:tabs>
        <w:jc w:val="both"/>
        <w:rPr>
          <w:sz w:val="22"/>
          <w:vertAlign w:val="baseline"/>
        </w:rPr>
      </w:pPr>
    </w:p>
    <w:p w:rsidR="006D50C7" w:rsidRPr="00717E67" w:rsidRDefault="006D50C7">
      <w:pPr>
        <w:pStyle w:val="Ttulo5"/>
        <w:spacing w:before="0" w:after="0"/>
        <w:jc w:val="center"/>
        <w:rPr>
          <w:b/>
          <w:sz w:val="22"/>
        </w:rPr>
      </w:pPr>
      <w:r w:rsidRPr="00717E67">
        <w:rPr>
          <w:b/>
          <w:sz w:val="22"/>
        </w:rPr>
        <w:t>Cidade, data</w:t>
      </w:r>
    </w:p>
    <w:p w:rsidR="006D50C7" w:rsidRPr="00717E67" w:rsidRDefault="006D50C7">
      <w:pPr>
        <w:tabs>
          <w:tab w:val="left" w:pos="1021"/>
        </w:tabs>
        <w:jc w:val="both"/>
        <w:rPr>
          <w:b/>
          <w:sz w:val="22"/>
          <w:vertAlign w:val="baseline"/>
        </w:rPr>
      </w:pPr>
    </w:p>
    <w:p w:rsidR="006D50C7" w:rsidRPr="00717E67" w:rsidRDefault="006D50C7">
      <w:pPr>
        <w:tabs>
          <w:tab w:val="left" w:pos="1021"/>
        </w:tabs>
        <w:ind w:firstLine="426"/>
        <w:jc w:val="center"/>
        <w:rPr>
          <w:b/>
          <w:sz w:val="22"/>
          <w:vertAlign w:val="baseline"/>
        </w:rPr>
      </w:pPr>
      <w:r w:rsidRPr="00717E67">
        <w:rPr>
          <w:b/>
          <w:sz w:val="22"/>
          <w:vertAlign w:val="baseline"/>
        </w:rPr>
        <w:t>_______________________________</w:t>
      </w:r>
    </w:p>
    <w:p w:rsidR="006D50C7" w:rsidRPr="00717E67" w:rsidRDefault="006D50C7">
      <w:pPr>
        <w:tabs>
          <w:tab w:val="left" w:pos="1021"/>
        </w:tabs>
        <w:ind w:firstLine="426"/>
        <w:jc w:val="center"/>
        <w:rPr>
          <w:b/>
          <w:sz w:val="22"/>
          <w:vertAlign w:val="baseline"/>
        </w:rPr>
      </w:pPr>
      <w:r w:rsidRPr="00717E67">
        <w:rPr>
          <w:b/>
          <w:sz w:val="22"/>
          <w:vertAlign w:val="baseline"/>
        </w:rPr>
        <w:t>Assinatura do representante legal</w:t>
      </w:r>
    </w:p>
    <w:p w:rsidR="006D50C7" w:rsidRPr="00717E67" w:rsidRDefault="006D50C7">
      <w:pPr>
        <w:tabs>
          <w:tab w:val="left" w:pos="1021"/>
        </w:tabs>
        <w:jc w:val="center"/>
        <w:rPr>
          <w:b/>
          <w:sz w:val="22"/>
          <w:vertAlign w:val="baseline"/>
        </w:rPr>
      </w:pPr>
    </w:p>
    <w:p w:rsidR="006D50C7" w:rsidRPr="00717E67" w:rsidRDefault="006D50C7">
      <w:pPr>
        <w:pStyle w:val="Ttulo6"/>
        <w:jc w:val="center"/>
        <w:rPr>
          <w:b w:val="0"/>
          <w:i/>
          <w:sz w:val="22"/>
        </w:rPr>
      </w:pPr>
      <w:r w:rsidRPr="00717E67">
        <w:rPr>
          <w:b w:val="0"/>
          <w:i/>
          <w:sz w:val="22"/>
        </w:rPr>
        <w:t xml:space="preserve">     Nome: _____________________________</w:t>
      </w:r>
    </w:p>
    <w:p w:rsidR="006D50C7" w:rsidRPr="00717E67" w:rsidRDefault="006D50C7">
      <w:pPr>
        <w:rPr>
          <w:sz w:val="22"/>
          <w:vertAlign w:val="baseline"/>
        </w:rPr>
      </w:pPr>
    </w:p>
    <w:p w:rsidR="006D50C7" w:rsidRPr="00717E67" w:rsidRDefault="006D50C7">
      <w:pPr>
        <w:tabs>
          <w:tab w:val="left" w:pos="1021"/>
        </w:tabs>
        <w:jc w:val="center"/>
        <w:rPr>
          <w:i/>
          <w:sz w:val="22"/>
          <w:vertAlign w:val="baseline"/>
        </w:rPr>
      </w:pPr>
      <w:r w:rsidRPr="00717E67">
        <w:rPr>
          <w:i/>
          <w:sz w:val="22"/>
          <w:vertAlign w:val="baseline"/>
        </w:rPr>
        <w:t>Função: ____________________________</w:t>
      </w: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jc w:val="center"/>
        <w:rPr>
          <w:b/>
          <w:bCs/>
          <w:sz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6D50C7" w:rsidRPr="00717E67" w:rsidRDefault="006D50C7">
      <w:pPr>
        <w:tabs>
          <w:tab w:val="left" w:pos="1021"/>
        </w:tabs>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226616" w:rsidRPr="00717E67" w:rsidRDefault="00226616">
      <w:pPr>
        <w:tabs>
          <w:tab w:val="left" w:pos="1021"/>
        </w:tabs>
        <w:ind w:right="280"/>
        <w:jc w:val="center"/>
        <w:rPr>
          <w:b/>
          <w:sz w:val="22"/>
          <w:szCs w:val="22"/>
          <w:vertAlign w:val="baseline"/>
        </w:rPr>
      </w:pPr>
    </w:p>
    <w:p w:rsidR="006D50C7" w:rsidRPr="00717E67" w:rsidRDefault="006D50C7">
      <w:pPr>
        <w:jc w:val="center"/>
        <w:rPr>
          <w:sz w:val="22"/>
          <w:vertAlign w:val="baseline"/>
        </w:rPr>
      </w:pPr>
      <w:r w:rsidRPr="00717E67">
        <w:rPr>
          <w:b/>
          <w:bCs/>
          <w:sz w:val="22"/>
          <w:vertAlign w:val="baseline"/>
        </w:rPr>
        <w:t xml:space="preserve">ANEXO </w:t>
      </w:r>
      <w:r w:rsidR="00D60510">
        <w:rPr>
          <w:b/>
          <w:bCs/>
          <w:sz w:val="22"/>
          <w:vertAlign w:val="baseline"/>
        </w:rPr>
        <w:t>I</w:t>
      </w:r>
      <w:r w:rsidRPr="00717E67">
        <w:rPr>
          <w:b/>
          <w:bCs/>
          <w:sz w:val="22"/>
          <w:vertAlign w:val="baseline"/>
        </w:rPr>
        <w:t>V</w:t>
      </w:r>
      <w:r w:rsidRPr="00717E67">
        <w:rPr>
          <w:sz w:val="22"/>
          <w:vertAlign w:val="baseline"/>
        </w:rPr>
        <w:t xml:space="preserve"> </w:t>
      </w:r>
    </w:p>
    <w:p w:rsidR="006D50C7" w:rsidRPr="00717E67" w:rsidRDefault="006D50C7">
      <w:pPr>
        <w:jc w:val="center"/>
        <w:rPr>
          <w:sz w:val="22"/>
          <w:vertAlign w:val="baseline"/>
        </w:rPr>
      </w:pPr>
      <w:r w:rsidRPr="00717E67">
        <w:rPr>
          <w:sz w:val="22"/>
          <w:vertAlign w:val="baseline"/>
        </w:rPr>
        <w:t xml:space="preserve">           </w:t>
      </w:r>
    </w:p>
    <w:p w:rsidR="006D50C7" w:rsidRPr="00717E67" w:rsidRDefault="006D50C7">
      <w:pPr>
        <w:jc w:val="center"/>
        <w:rPr>
          <w:b/>
          <w:bCs/>
          <w:sz w:val="22"/>
          <w:szCs w:val="16"/>
          <w:vertAlign w:val="baseline"/>
        </w:rPr>
      </w:pPr>
      <w:r w:rsidRPr="00717E67">
        <w:rPr>
          <w:b/>
          <w:bCs/>
          <w:sz w:val="22"/>
          <w:vertAlign w:val="baseline"/>
        </w:rPr>
        <w:t>MODELO DE DECLARAÇÃO DE ELABORAÇÃO INDEPENDENTE DE PROPOSTA</w:t>
      </w:r>
    </w:p>
    <w:p w:rsidR="006D50C7" w:rsidRPr="00717E67" w:rsidRDefault="006D50C7">
      <w:pPr>
        <w:jc w:val="center"/>
        <w:rPr>
          <w:b/>
          <w:spacing w:val="40"/>
          <w:sz w:val="22"/>
          <w:vertAlign w:val="baseline"/>
        </w:rPr>
      </w:pPr>
    </w:p>
    <w:p w:rsidR="006D50C7" w:rsidRPr="00034A88" w:rsidRDefault="006D50C7">
      <w:pPr>
        <w:ind w:left="150"/>
        <w:jc w:val="both"/>
        <w:rPr>
          <w:sz w:val="22"/>
          <w:szCs w:val="16"/>
          <w:vertAlign w:val="baseline"/>
        </w:rPr>
      </w:pPr>
      <w:r w:rsidRPr="00034A88">
        <w:rPr>
          <w:sz w:val="22"/>
          <w:szCs w:val="16"/>
          <w:vertAlign w:val="baseline"/>
        </w:rPr>
        <w:t>(Identificação completa do representante da licitante), como representante devidamente constituído da (empresa) doravante denominado (</w:t>
      </w:r>
      <w:r w:rsidR="00A82F7C" w:rsidRPr="00034A88">
        <w:rPr>
          <w:sz w:val="22"/>
          <w:szCs w:val="16"/>
          <w:vertAlign w:val="baseline"/>
        </w:rPr>
        <w:t>licitante</w:t>
      </w:r>
      <w:r w:rsidRPr="00034A88">
        <w:rPr>
          <w:sz w:val="22"/>
          <w:szCs w:val="16"/>
          <w:vertAlign w:val="baseline"/>
        </w:rPr>
        <w:t xml:space="preserve">), para fins do disposto no </w:t>
      </w:r>
      <w:r w:rsidR="00195236" w:rsidRPr="00034A88">
        <w:rPr>
          <w:sz w:val="22"/>
          <w:szCs w:val="16"/>
          <w:vertAlign w:val="baseline"/>
        </w:rPr>
        <w:t>sub</w:t>
      </w:r>
      <w:r w:rsidRPr="00034A88">
        <w:rPr>
          <w:sz w:val="22"/>
          <w:szCs w:val="16"/>
          <w:vertAlign w:val="baseline"/>
        </w:rPr>
        <w:t xml:space="preserve">item </w:t>
      </w:r>
      <w:r w:rsidR="00195236" w:rsidRPr="00034A88">
        <w:rPr>
          <w:sz w:val="22"/>
          <w:szCs w:val="16"/>
          <w:vertAlign w:val="baseline"/>
        </w:rPr>
        <w:t xml:space="preserve">4.2.2.1, alínea “f”, </w:t>
      </w:r>
      <w:r w:rsidRPr="00034A88">
        <w:rPr>
          <w:sz w:val="22"/>
          <w:szCs w:val="16"/>
          <w:vertAlign w:val="baseline"/>
        </w:rPr>
        <w:t xml:space="preserve">do </w:t>
      </w:r>
      <w:r w:rsidR="001D706F">
        <w:rPr>
          <w:sz w:val="22"/>
          <w:vertAlign w:val="baseline"/>
        </w:rPr>
        <w:t>e</w:t>
      </w:r>
      <w:r w:rsidRPr="00034A88">
        <w:rPr>
          <w:sz w:val="22"/>
          <w:vertAlign w:val="baseline"/>
        </w:rPr>
        <w:t xml:space="preserve">dital nº </w:t>
      </w:r>
      <w:r w:rsidR="00A00CB0">
        <w:rPr>
          <w:sz w:val="22"/>
          <w:vertAlign w:val="baseline"/>
        </w:rPr>
        <w:t>30/2017</w:t>
      </w:r>
      <w:r w:rsidRPr="00034A88">
        <w:rPr>
          <w:sz w:val="22"/>
          <w:szCs w:val="16"/>
          <w:vertAlign w:val="baseline"/>
        </w:rPr>
        <w:t>, declara, sob as penas da lei, em especial o art. 299 do Código Penal Brasileiro, que:</w:t>
      </w:r>
    </w:p>
    <w:p w:rsidR="006D50C7" w:rsidRPr="00034A88" w:rsidRDefault="006D50C7">
      <w:pPr>
        <w:ind w:left="150"/>
        <w:jc w:val="both"/>
        <w:rPr>
          <w:sz w:val="22"/>
          <w:szCs w:val="16"/>
          <w:vertAlign w:val="baseline"/>
        </w:rPr>
      </w:pPr>
      <w:r w:rsidRPr="00034A88">
        <w:rPr>
          <w:sz w:val="22"/>
          <w:szCs w:val="16"/>
          <w:vertAlign w:val="baseline"/>
        </w:rPr>
        <w:t xml:space="preserve">(a) a proposta apresentada para participar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foi elaborada de maneira independente (</w:t>
      </w:r>
      <w:r w:rsidR="00AA2C1F" w:rsidRPr="00034A88">
        <w:rPr>
          <w:sz w:val="22"/>
          <w:szCs w:val="16"/>
          <w:vertAlign w:val="baseline"/>
        </w:rPr>
        <w:t>empresa</w:t>
      </w:r>
      <w:r w:rsidRPr="00034A88">
        <w:rPr>
          <w:sz w:val="22"/>
          <w:szCs w:val="16"/>
          <w:vertAlign w:val="baseline"/>
        </w:rPr>
        <w:t xml:space="preserve">), e o conteúdo da proposta não foi, no todo ou em parte, direta ou indiretamente, informado, discutido ou recebido de qualquer outro participante potencial ou de fato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(b) a intenção de apresentar a proposta elaborada para participar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 xml:space="preserve">não foi informada, discutida ou recebida de qualquer outro participante potencial ou de fato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por qualquer meio ou por qualquer pessoa;</w:t>
      </w:r>
    </w:p>
    <w:p w:rsidR="006D50C7" w:rsidRPr="00034A88" w:rsidRDefault="006D50C7">
      <w:pPr>
        <w:ind w:left="150"/>
        <w:jc w:val="both"/>
        <w:rPr>
          <w:sz w:val="22"/>
          <w:szCs w:val="16"/>
          <w:vertAlign w:val="baseline"/>
        </w:rPr>
      </w:pPr>
      <w:r w:rsidRPr="00034A88">
        <w:rPr>
          <w:sz w:val="22"/>
          <w:szCs w:val="16"/>
          <w:vertAlign w:val="baseline"/>
        </w:rPr>
        <w:t xml:space="preserve">(c) que não tentou, por qualquer meio ou por qualquer pessoa, influir na decisão de qualquer outro participante potencial ou de fato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quanto a participar ou não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(d) que o conteúdo da proposta apresentada para participar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 xml:space="preserve">não será, no todo ou em parte, direta ou indiretamente, comunicado ou discutido com qualquer outro participante potencial ou de fato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antes da adjudicação do objeto da referida licitação;</w:t>
      </w:r>
    </w:p>
    <w:p w:rsidR="006D50C7" w:rsidRPr="00034A88" w:rsidRDefault="006D50C7">
      <w:pPr>
        <w:ind w:left="150"/>
        <w:jc w:val="both"/>
        <w:rPr>
          <w:sz w:val="22"/>
          <w:szCs w:val="16"/>
          <w:vertAlign w:val="baseline"/>
        </w:rPr>
      </w:pPr>
      <w:r w:rsidRPr="00034A88">
        <w:rPr>
          <w:sz w:val="22"/>
          <w:szCs w:val="16"/>
          <w:vertAlign w:val="baseline"/>
        </w:rPr>
        <w:t xml:space="preserve">(e) que o conteúdo da proposta apresentada para participar da licitação de </w:t>
      </w:r>
      <w:r w:rsidRPr="00034A88">
        <w:rPr>
          <w:sz w:val="22"/>
          <w:vertAlign w:val="baseline"/>
        </w:rPr>
        <w:t xml:space="preserve">nº </w:t>
      </w:r>
      <w:r w:rsidR="00A00CB0">
        <w:rPr>
          <w:sz w:val="22"/>
          <w:vertAlign w:val="baseline"/>
        </w:rPr>
        <w:t>30/2017</w:t>
      </w:r>
      <w:r w:rsidRPr="00034A88">
        <w:rPr>
          <w:sz w:val="22"/>
          <w:vertAlign w:val="baseline"/>
        </w:rPr>
        <w:t xml:space="preserve"> </w:t>
      </w:r>
      <w:r w:rsidRPr="00034A88">
        <w:rPr>
          <w:sz w:val="22"/>
          <w:szCs w:val="16"/>
          <w:vertAlign w:val="baseline"/>
        </w:rPr>
        <w:t xml:space="preserve">não foi, no todo ou em parte, direta ou indiretamente, informado, discutido ou recebido de qualquer integrante da CODEVASF antes da abertura oficial das propostas; </w:t>
      </w:r>
      <w:proofErr w:type="gramStart"/>
      <w:r w:rsidRPr="00034A88">
        <w:rPr>
          <w:sz w:val="22"/>
          <w:szCs w:val="16"/>
          <w:vertAlign w:val="baseline"/>
        </w:rPr>
        <w:t>e</w:t>
      </w:r>
      <w:proofErr w:type="gramEnd"/>
      <w:r w:rsidRPr="00034A88">
        <w:rPr>
          <w:sz w:val="22"/>
          <w:szCs w:val="16"/>
          <w:vertAlign w:val="baseline"/>
        </w:rPr>
        <w:t xml:space="preserve"> </w:t>
      </w:r>
    </w:p>
    <w:p w:rsidR="006D50C7" w:rsidRPr="00717E67" w:rsidRDefault="006D50C7">
      <w:pPr>
        <w:ind w:left="150"/>
        <w:jc w:val="both"/>
        <w:rPr>
          <w:sz w:val="22"/>
          <w:szCs w:val="16"/>
          <w:vertAlign w:val="baseline"/>
        </w:rPr>
      </w:pPr>
      <w:r w:rsidRPr="00034A88">
        <w:rPr>
          <w:sz w:val="22"/>
          <w:szCs w:val="16"/>
          <w:vertAlign w:val="baseline"/>
        </w:rPr>
        <w:t>(f) que está plenamente ciente do teor e da extensão desta declaração e que detém plenos poderes e informações para firmá-la.</w:t>
      </w:r>
    </w:p>
    <w:p w:rsidR="006D50C7" w:rsidRPr="00717E67" w:rsidRDefault="006D50C7">
      <w:pPr>
        <w:ind w:left="150"/>
        <w:jc w:val="center"/>
        <w:rPr>
          <w:sz w:val="22"/>
          <w:szCs w:val="16"/>
          <w:vertAlign w:val="baseline"/>
        </w:rPr>
      </w:pPr>
      <w:r w:rsidRPr="00717E67">
        <w:rPr>
          <w:sz w:val="22"/>
          <w:szCs w:val="16"/>
          <w:vertAlign w:val="baseline"/>
        </w:rPr>
        <w:t>______________________________, em ___ de ___________________ de ________</w:t>
      </w:r>
      <w:r w:rsidRPr="00717E67">
        <w:rPr>
          <w:sz w:val="22"/>
          <w:szCs w:val="16"/>
          <w:vertAlign w:val="baseline"/>
        </w:rPr>
        <w:br/>
        <w:t>____________________________________________________</w:t>
      </w:r>
      <w:r w:rsidRPr="00717E67">
        <w:rPr>
          <w:sz w:val="22"/>
          <w:szCs w:val="16"/>
          <w:vertAlign w:val="baseline"/>
        </w:rPr>
        <w:br/>
      </w:r>
      <w:proofErr w:type="gramStart"/>
      <w:r w:rsidRPr="00717E67">
        <w:rPr>
          <w:sz w:val="22"/>
          <w:szCs w:val="16"/>
          <w:vertAlign w:val="baseline"/>
        </w:rPr>
        <w:t>(</w:t>
      </w:r>
      <w:proofErr w:type="gramEnd"/>
      <w:r w:rsidRPr="00717E67">
        <w:rPr>
          <w:sz w:val="22"/>
          <w:szCs w:val="16"/>
          <w:vertAlign w:val="baseline"/>
        </w:rPr>
        <w:t>representante legal do licitante/ consórcio, no âmbito da licitação, com identificação completa).</w:t>
      </w: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pStyle w:val="Ttulodatabela"/>
        <w:widowControl/>
        <w:suppressLineNumbers w:val="0"/>
        <w:tabs>
          <w:tab w:val="left" w:pos="1021"/>
        </w:tabs>
        <w:rPr>
          <w:rFonts w:eastAsia="Times New Roman"/>
          <w:sz w:val="22"/>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br w:type="page"/>
      </w:r>
    </w:p>
    <w:p w:rsidR="006D50C7" w:rsidRPr="00717E67" w:rsidRDefault="006D50C7">
      <w:pPr>
        <w:tabs>
          <w:tab w:val="left" w:pos="1021"/>
        </w:tabs>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 xml:space="preserve">ANEXO </w:t>
      </w:r>
      <w:r w:rsidR="00052999">
        <w:rPr>
          <w:b/>
          <w:sz w:val="22"/>
          <w:vertAlign w:val="baseline"/>
        </w:rPr>
        <w:t>IV</w:t>
      </w:r>
    </w:p>
    <w:p w:rsidR="00016C30" w:rsidRDefault="00016C30">
      <w:pPr>
        <w:tabs>
          <w:tab w:val="left" w:pos="1021"/>
        </w:tabs>
        <w:ind w:right="280"/>
        <w:jc w:val="center"/>
        <w:rPr>
          <w:b/>
          <w:sz w:val="22"/>
          <w:vertAlign w:val="baseline"/>
        </w:rPr>
      </w:pPr>
    </w:p>
    <w:p w:rsidR="006D50C7" w:rsidRPr="00717E67" w:rsidRDefault="006D50C7">
      <w:pPr>
        <w:tabs>
          <w:tab w:val="left" w:pos="1021"/>
        </w:tabs>
        <w:ind w:right="280"/>
        <w:jc w:val="center"/>
        <w:rPr>
          <w:b/>
          <w:sz w:val="22"/>
          <w:vertAlign w:val="baseline"/>
        </w:rPr>
      </w:pPr>
      <w:r w:rsidRPr="00717E67">
        <w:rPr>
          <w:b/>
          <w:sz w:val="22"/>
          <w:vertAlign w:val="baseline"/>
        </w:rPr>
        <w:t>MODELO DECLARAÇÃO ENQUADRAMENTO DE MICROEMPRESA (ME) OU EMPRESA DE PEQUENO PORTE (EPP)</w:t>
      </w:r>
    </w:p>
    <w:p w:rsidR="006D50C7" w:rsidRPr="00717E67" w:rsidRDefault="006D50C7">
      <w:pPr>
        <w:tabs>
          <w:tab w:val="left" w:pos="1021"/>
        </w:tabs>
        <w:ind w:right="280"/>
        <w:jc w:val="center"/>
        <w:rPr>
          <w:b/>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O Empresário/</w:t>
      </w:r>
      <w:proofErr w:type="gramStart"/>
      <w:r w:rsidRPr="00717E67">
        <w:rPr>
          <w:bCs/>
          <w:sz w:val="22"/>
          <w:vertAlign w:val="baseline"/>
        </w:rPr>
        <w:t>os sócios</w:t>
      </w:r>
      <w:proofErr w:type="gramEnd"/>
      <w:r w:rsidRPr="00717E67">
        <w:rPr>
          <w:bCs/>
          <w:sz w:val="22"/>
          <w:vertAlign w:val="baseline"/>
        </w:rPr>
        <w:t>................................................................................., da empresa .............................................................................................................................., com sede a ..............................................................................................................................., na cidade de ....................................................................................................................., Estado de ................................................................, vem declarar que:</w:t>
      </w:r>
    </w:p>
    <w:p w:rsidR="006D50C7" w:rsidRPr="00717E67" w:rsidRDefault="006D50C7">
      <w:pPr>
        <w:tabs>
          <w:tab w:val="left" w:pos="1021"/>
        </w:tabs>
        <w:ind w:right="280" w:firstLine="1701"/>
        <w:jc w:val="both"/>
        <w:rPr>
          <w:bCs/>
          <w:sz w:val="22"/>
          <w:vertAlign w:val="baseline"/>
        </w:rPr>
      </w:pPr>
    </w:p>
    <w:p w:rsidR="006D50C7" w:rsidRPr="00717E67" w:rsidRDefault="006D50C7">
      <w:pPr>
        <w:tabs>
          <w:tab w:val="left" w:pos="1021"/>
        </w:tabs>
        <w:ind w:right="280"/>
        <w:jc w:val="both"/>
        <w:rPr>
          <w:bCs/>
          <w:sz w:val="22"/>
          <w:vertAlign w:val="baseline"/>
        </w:rPr>
      </w:pPr>
      <w:r w:rsidRPr="00717E67">
        <w:rPr>
          <w:bCs/>
          <w:sz w:val="22"/>
          <w:vertAlign w:val="baseline"/>
        </w:rPr>
        <w:tab/>
        <w:t xml:space="preserve">O movimento da receita bruta anual da empresa não excede aos limites fixados no art. 3º. </w:t>
      </w:r>
      <w:proofErr w:type="gramStart"/>
      <w:r w:rsidRPr="00717E67">
        <w:rPr>
          <w:bCs/>
          <w:sz w:val="22"/>
          <w:vertAlign w:val="baseline"/>
        </w:rPr>
        <w:t>da</w:t>
      </w:r>
      <w:proofErr w:type="gramEnd"/>
      <w:r w:rsidRPr="00717E67">
        <w:rPr>
          <w:bCs/>
          <w:sz w:val="22"/>
          <w:vertAlign w:val="baseline"/>
        </w:rPr>
        <w:t xml:space="preserve"> Lei Complementar nº. 123 de 14 de dezembro de 2006, e que não se enquadra em qualquer das hipóteses de exclusão relacionadas no § 4º do art. 3º da mencionada lei.</w:t>
      </w:r>
    </w:p>
    <w:p w:rsidR="006D50C7" w:rsidRPr="00717E67" w:rsidRDefault="006D50C7">
      <w:pPr>
        <w:tabs>
          <w:tab w:val="left" w:pos="1021"/>
        </w:tabs>
        <w:ind w:left="426" w:right="280"/>
        <w:jc w:val="both"/>
        <w:rPr>
          <w:bCs/>
          <w:sz w:val="22"/>
          <w:vertAlign w:val="baseline"/>
        </w:rPr>
      </w:pPr>
    </w:p>
    <w:p w:rsidR="006D50C7" w:rsidRPr="00717E67" w:rsidRDefault="006D50C7">
      <w:pPr>
        <w:tabs>
          <w:tab w:val="left" w:pos="1021"/>
        </w:tabs>
        <w:ind w:left="426"/>
        <w:jc w:val="both"/>
        <w:rPr>
          <w:bCs/>
          <w:sz w:val="22"/>
          <w:vertAlign w:val="baseline"/>
        </w:rPr>
      </w:pPr>
    </w:p>
    <w:p w:rsidR="006D50C7" w:rsidRPr="00717E67" w:rsidRDefault="006D50C7">
      <w:pPr>
        <w:tabs>
          <w:tab w:val="left" w:pos="1021"/>
        </w:tabs>
        <w:jc w:val="center"/>
        <w:rPr>
          <w:bCs/>
          <w:sz w:val="22"/>
          <w:vertAlign w:val="baseline"/>
        </w:rPr>
      </w:pPr>
      <w:r w:rsidRPr="00717E67">
        <w:rPr>
          <w:bCs/>
          <w:sz w:val="22"/>
          <w:vertAlign w:val="baseline"/>
        </w:rPr>
        <w:t>Local e data:</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717E67">
        <w:rPr>
          <w:b/>
          <w:sz w:val="22"/>
          <w:vertAlign w:val="baseline"/>
        </w:rPr>
        <w:t>Assinatura (s) com a indicação do nome completo do (s) empresário/sócios;</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pStyle w:val="Ttulodatabela"/>
        <w:widowControl/>
        <w:suppressLineNumbers w:val="0"/>
        <w:tabs>
          <w:tab w:val="left" w:pos="1021"/>
        </w:tabs>
        <w:rPr>
          <w:rFonts w:eastAsia="Times New Roman"/>
          <w:sz w:val="22"/>
        </w:rPr>
      </w:pPr>
      <w:r w:rsidRPr="00717E67">
        <w:rPr>
          <w:rFonts w:eastAsia="Times New Roman"/>
          <w:sz w:val="22"/>
        </w:rPr>
        <w:t>_______________________________________________</w:t>
      </w:r>
    </w:p>
    <w:p w:rsidR="006D50C7" w:rsidRPr="00717E67" w:rsidRDefault="006D50C7">
      <w:pPr>
        <w:tabs>
          <w:tab w:val="left" w:pos="1021"/>
        </w:tabs>
        <w:jc w:val="center"/>
        <w:rPr>
          <w:b/>
          <w:sz w:val="22"/>
          <w:vertAlign w:val="baseline"/>
        </w:rPr>
      </w:pPr>
    </w:p>
    <w:p w:rsidR="006D50C7" w:rsidRPr="00717E67" w:rsidRDefault="006D50C7">
      <w:pPr>
        <w:tabs>
          <w:tab w:val="left" w:pos="1021"/>
        </w:tabs>
        <w:jc w:val="both"/>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p>
    <w:p w:rsidR="006D50C7" w:rsidRDefault="006D50C7">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Pr="00C62B9A" w:rsidRDefault="00C62B9A" w:rsidP="00C62B9A">
      <w:pPr>
        <w:spacing w:after="120"/>
        <w:jc w:val="center"/>
        <w:rPr>
          <w:b/>
          <w:szCs w:val="24"/>
          <w:vertAlign w:val="baseline"/>
        </w:rPr>
      </w:pPr>
      <w:r w:rsidRPr="00C62B9A">
        <w:rPr>
          <w:b/>
          <w:szCs w:val="24"/>
          <w:vertAlign w:val="baseline"/>
        </w:rPr>
        <w:t>ANEXO IV</w:t>
      </w:r>
    </w:p>
    <w:p w:rsidR="00C62B9A" w:rsidRPr="00C62B9A" w:rsidRDefault="00C62B9A" w:rsidP="00C62B9A">
      <w:pPr>
        <w:pStyle w:val="PargrafodaLista"/>
        <w:keepLines/>
        <w:spacing w:after="120"/>
        <w:ind w:left="0"/>
        <w:jc w:val="both"/>
        <w:rPr>
          <w:b/>
          <w:szCs w:val="24"/>
          <w:vertAlign w:val="baseline"/>
        </w:rPr>
      </w:pPr>
      <w:r w:rsidRPr="00C62B9A">
        <w:rPr>
          <w:b/>
          <w:bCs/>
          <w:szCs w:val="24"/>
          <w:vertAlign w:val="baseline"/>
        </w:rPr>
        <w:t xml:space="preserve">       (</w:t>
      </w:r>
      <w:r w:rsidRPr="00C62B9A">
        <w:rPr>
          <w:b/>
          <w:szCs w:val="24"/>
          <w:vertAlign w:val="baseline"/>
        </w:rPr>
        <w:t xml:space="preserve">MODELO DE DECLARAÇÃO PARA A SITUAÇÃO PREVISTA NO SUBITEM </w:t>
      </w:r>
      <w:r>
        <w:rPr>
          <w:b/>
          <w:szCs w:val="24"/>
          <w:vertAlign w:val="baseline"/>
        </w:rPr>
        <w:t>2.5</w:t>
      </w:r>
      <w:r w:rsidRPr="00C62B9A">
        <w:rPr>
          <w:b/>
          <w:szCs w:val="24"/>
          <w:vertAlign w:val="baseline"/>
        </w:rPr>
        <w:t>)</w:t>
      </w:r>
    </w:p>
    <w:p w:rsidR="00C62B9A" w:rsidRPr="00C62B9A" w:rsidRDefault="00C62B9A" w:rsidP="00C62B9A">
      <w:pPr>
        <w:pStyle w:val="PargrafodaLista"/>
        <w:keepLines/>
        <w:spacing w:after="120"/>
        <w:ind w:left="0"/>
        <w:jc w:val="both"/>
        <w:rPr>
          <w:b/>
          <w:szCs w:val="24"/>
          <w:vertAlign w:val="baseline"/>
        </w:rPr>
      </w:pP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 xml:space="preserve">A </w:t>
      </w:r>
      <w:r w:rsidR="00833F0E">
        <w:rPr>
          <w:szCs w:val="24"/>
          <w:vertAlign w:val="baseline"/>
        </w:rPr>
        <w:t>licitante</w:t>
      </w:r>
      <w:r w:rsidRPr="00C62B9A">
        <w:rPr>
          <w:szCs w:val="24"/>
          <w:vertAlign w:val="baseline"/>
        </w:rPr>
        <w:t xml:space="preserve"> _____________________________________, CNPJ/MF </w:t>
      </w:r>
      <w:proofErr w:type="spellStart"/>
      <w:proofErr w:type="gramStart"/>
      <w:r w:rsidRPr="00C62B9A">
        <w:rPr>
          <w:szCs w:val="24"/>
          <w:vertAlign w:val="baseline"/>
        </w:rPr>
        <w:t>nº_________________________________</w:t>
      </w:r>
      <w:proofErr w:type="spellEnd"/>
      <w:r w:rsidRPr="00C62B9A">
        <w:rPr>
          <w:szCs w:val="24"/>
          <w:vertAlign w:val="baseline"/>
        </w:rPr>
        <w:t>,</w:t>
      </w:r>
      <w:proofErr w:type="gramEnd"/>
      <w:r w:rsidRPr="00C62B9A">
        <w:rPr>
          <w:szCs w:val="24"/>
          <w:vertAlign w:val="baseline"/>
        </w:rPr>
        <w:t xml:space="preserve">por seu representante legal (ou responsável técnico) abaixo assinado, declara, sob as penalidades da lei, de que visitou o local onde serão executadas </w:t>
      </w:r>
      <w:r w:rsidR="003D0725">
        <w:rPr>
          <w:szCs w:val="24"/>
          <w:vertAlign w:val="baseline"/>
        </w:rPr>
        <w:t>a</w:t>
      </w:r>
      <w:r w:rsidRPr="00C62B9A">
        <w:rPr>
          <w:szCs w:val="24"/>
          <w:vertAlign w:val="baseline"/>
        </w:rPr>
        <w:t xml:space="preserve">s </w:t>
      </w:r>
      <w:r w:rsidR="003D0725">
        <w:rPr>
          <w:szCs w:val="24"/>
          <w:vertAlign w:val="baseline"/>
        </w:rPr>
        <w:t>obras/</w:t>
      </w:r>
      <w:r w:rsidRPr="00C62B9A">
        <w:rPr>
          <w:szCs w:val="24"/>
          <w:vertAlign w:val="baseline"/>
        </w:rPr>
        <w:t>serviços, se inteirou dos dados indispensáveis à apresentação da proposta, e que os preços a serem propostos cobrirão quaisquer despesas que incidam ou venham a incidir sobre a execução das obras.</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8C3C5F" w:rsidRPr="00C62B9A" w:rsidRDefault="008C3C5F" w:rsidP="00C62B9A">
      <w:pPr>
        <w:pStyle w:val="PargrafodaLista"/>
        <w:keepLines/>
        <w:spacing w:after="120"/>
        <w:ind w:left="0"/>
        <w:jc w:val="center"/>
        <w:rPr>
          <w:szCs w:val="24"/>
          <w:vertAlign w:val="baseline"/>
        </w:rPr>
      </w:pPr>
    </w:p>
    <w:p w:rsidR="00C62B9A" w:rsidRDefault="00C62B9A" w:rsidP="00C62B9A">
      <w:pPr>
        <w:pStyle w:val="PargrafodaLista"/>
        <w:keepLines/>
        <w:spacing w:after="120"/>
        <w:ind w:left="0"/>
        <w:jc w:val="center"/>
        <w:rPr>
          <w:b/>
          <w:szCs w:val="24"/>
          <w:vertAlign w:val="baseline"/>
        </w:rPr>
      </w:pPr>
      <w:r w:rsidRPr="00C62B9A">
        <w:rPr>
          <w:b/>
          <w:szCs w:val="24"/>
          <w:vertAlign w:val="baseline"/>
        </w:rPr>
        <w:t>OU</w:t>
      </w:r>
    </w:p>
    <w:p w:rsidR="008C3C5F" w:rsidRPr="00C62B9A" w:rsidRDefault="008C3C5F" w:rsidP="00C62B9A">
      <w:pPr>
        <w:pStyle w:val="PargrafodaLista"/>
        <w:keepLines/>
        <w:spacing w:after="120"/>
        <w:ind w:left="0"/>
        <w:jc w:val="center"/>
        <w:rPr>
          <w:b/>
          <w:szCs w:val="24"/>
          <w:vertAlign w:val="baseline"/>
        </w:rPr>
      </w:pPr>
    </w:p>
    <w:p w:rsidR="00C62B9A" w:rsidRPr="00C62B9A" w:rsidRDefault="00C62B9A" w:rsidP="00C62B9A">
      <w:pPr>
        <w:pStyle w:val="PargrafodaLista"/>
        <w:keepLines/>
        <w:spacing w:after="120"/>
        <w:ind w:left="0"/>
        <w:jc w:val="both"/>
        <w:rPr>
          <w:szCs w:val="24"/>
          <w:vertAlign w:val="baseline"/>
        </w:rPr>
      </w:pPr>
      <w:r w:rsidRPr="00C62B9A">
        <w:rPr>
          <w:szCs w:val="24"/>
          <w:vertAlign w:val="baseline"/>
        </w:rPr>
        <w:t xml:space="preserve">A </w:t>
      </w:r>
      <w:r w:rsidR="00833F0E">
        <w:rPr>
          <w:szCs w:val="24"/>
          <w:vertAlign w:val="baseline"/>
        </w:rPr>
        <w:t>licitante</w:t>
      </w:r>
      <w:r w:rsidRPr="00C62B9A">
        <w:rPr>
          <w:szCs w:val="24"/>
          <w:vertAlign w:val="baseline"/>
        </w:rPr>
        <w:t xml:space="preserve"> _____________________________________,</w:t>
      </w:r>
      <w:r>
        <w:rPr>
          <w:szCs w:val="24"/>
          <w:vertAlign w:val="baseline"/>
        </w:rPr>
        <w:t xml:space="preserve"> </w:t>
      </w:r>
      <w:r w:rsidRPr="00C62B9A">
        <w:rPr>
          <w:szCs w:val="24"/>
          <w:vertAlign w:val="baseline"/>
        </w:rPr>
        <w:t xml:space="preserve">CNPJ/MF </w:t>
      </w:r>
      <w:proofErr w:type="spellStart"/>
      <w:r w:rsidRPr="00C62B9A">
        <w:rPr>
          <w:szCs w:val="24"/>
          <w:vertAlign w:val="baseline"/>
        </w:rPr>
        <w:t>nº_________________________________</w:t>
      </w:r>
      <w:proofErr w:type="spellEnd"/>
      <w:r w:rsidRPr="00C62B9A">
        <w:rPr>
          <w:szCs w:val="24"/>
          <w:vertAlign w:val="baseline"/>
        </w:rPr>
        <w:t>, por seu representante legal (ou responsável técnico)</w:t>
      </w:r>
      <w:r>
        <w:rPr>
          <w:szCs w:val="24"/>
          <w:vertAlign w:val="baseline"/>
        </w:rPr>
        <w:t xml:space="preserve"> </w:t>
      </w:r>
      <w:r w:rsidRPr="00C62B9A">
        <w:rPr>
          <w:szCs w:val="24"/>
          <w:vertAlign w:val="baseline"/>
        </w:rPr>
        <w:t>abaixo assinado, declara, sob as penalidades da lei, de que conhece os locais das obras e suas</w:t>
      </w:r>
      <w:r>
        <w:rPr>
          <w:szCs w:val="24"/>
          <w:vertAlign w:val="baseline"/>
        </w:rPr>
        <w:t xml:space="preserve"> </w:t>
      </w:r>
      <w:r w:rsidRPr="00C62B9A">
        <w:rPr>
          <w:szCs w:val="24"/>
          <w:vertAlign w:val="baseline"/>
        </w:rPr>
        <w:t>circunvizinhanças, que se inteirou das mesmas, avaliou os problemas futuros e que os custos</w:t>
      </w:r>
      <w:r>
        <w:rPr>
          <w:szCs w:val="24"/>
          <w:vertAlign w:val="baseline"/>
        </w:rPr>
        <w:t xml:space="preserve"> </w:t>
      </w:r>
      <w:r w:rsidRPr="00C62B9A">
        <w:rPr>
          <w:szCs w:val="24"/>
          <w:vertAlign w:val="baseline"/>
        </w:rPr>
        <w:t>propostos cobrem quaisquer dificuldades decorrentes de sua execução, tendo obtido todas as</w:t>
      </w:r>
      <w:r>
        <w:rPr>
          <w:szCs w:val="24"/>
          <w:vertAlign w:val="baseline"/>
        </w:rPr>
        <w:t xml:space="preserve"> </w:t>
      </w:r>
      <w:r w:rsidRPr="00C62B9A">
        <w:rPr>
          <w:szCs w:val="24"/>
          <w:vertAlign w:val="baseline"/>
        </w:rPr>
        <w:t>informações necessárias para a elaboração da proposta e execução do contrato.</w:t>
      </w:r>
    </w:p>
    <w:p w:rsidR="00C62B9A" w:rsidRPr="00C62B9A" w:rsidRDefault="00C62B9A" w:rsidP="00C62B9A">
      <w:pPr>
        <w:pStyle w:val="PargrafodaLista"/>
        <w:keepLines/>
        <w:spacing w:after="120"/>
        <w:ind w:left="0"/>
        <w:jc w:val="both"/>
        <w:rPr>
          <w:szCs w:val="24"/>
          <w:vertAlign w:val="baseline"/>
        </w:rPr>
      </w:pP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Cidade, data</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_______________________________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Assinatura do representante legal</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Nome: _____________________________</w:t>
      </w:r>
    </w:p>
    <w:p w:rsidR="00C62B9A" w:rsidRPr="00C62B9A" w:rsidRDefault="00C62B9A" w:rsidP="00C62B9A">
      <w:pPr>
        <w:pStyle w:val="PargrafodaLista"/>
        <w:keepLines/>
        <w:spacing w:after="120"/>
        <w:ind w:left="0"/>
        <w:jc w:val="center"/>
        <w:rPr>
          <w:szCs w:val="24"/>
          <w:vertAlign w:val="baseline"/>
        </w:rPr>
      </w:pPr>
      <w:r w:rsidRPr="00C62B9A">
        <w:rPr>
          <w:szCs w:val="24"/>
          <w:vertAlign w:val="baseline"/>
        </w:rPr>
        <w:t>Função: ______________________________</w:t>
      </w: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C62B9A" w:rsidRDefault="00C62B9A">
      <w:pPr>
        <w:tabs>
          <w:tab w:val="left" w:pos="1021"/>
        </w:tabs>
        <w:jc w:val="center"/>
        <w:rPr>
          <w:b/>
          <w:sz w:val="22"/>
          <w:vertAlign w:val="baseline"/>
        </w:rPr>
      </w:pPr>
    </w:p>
    <w:p w:rsidR="006D50C7" w:rsidRPr="00717E67" w:rsidRDefault="006D50C7">
      <w:pPr>
        <w:tabs>
          <w:tab w:val="left" w:pos="1021"/>
        </w:tabs>
        <w:jc w:val="center"/>
        <w:rPr>
          <w:b/>
          <w:sz w:val="22"/>
          <w:vertAlign w:val="baseline"/>
        </w:rPr>
      </w:pPr>
      <w:proofErr w:type="gramStart"/>
      <w:r w:rsidRPr="007B02FC">
        <w:rPr>
          <w:b/>
          <w:sz w:val="22"/>
          <w:vertAlign w:val="baseline"/>
        </w:rPr>
        <w:t xml:space="preserve">ANEXO </w:t>
      </w:r>
      <w:r w:rsidR="00BC5193" w:rsidRPr="007B02FC">
        <w:rPr>
          <w:b/>
          <w:sz w:val="22"/>
          <w:vertAlign w:val="baseline"/>
        </w:rPr>
        <w:t>V</w:t>
      </w:r>
      <w:r w:rsidR="00954F86" w:rsidRPr="007B02FC">
        <w:rPr>
          <w:b/>
          <w:sz w:val="22"/>
          <w:vertAlign w:val="baseline"/>
        </w:rPr>
        <w:t>I</w:t>
      </w:r>
      <w:proofErr w:type="gramEnd"/>
    </w:p>
    <w:p w:rsidR="006D50C7" w:rsidRPr="00717E67" w:rsidRDefault="006D50C7">
      <w:pPr>
        <w:tabs>
          <w:tab w:val="left" w:pos="1021"/>
        </w:tabs>
        <w:jc w:val="center"/>
        <w:rPr>
          <w:b/>
          <w:sz w:val="22"/>
          <w:vertAlign w:val="baseline"/>
        </w:rPr>
      </w:pPr>
    </w:p>
    <w:p w:rsidR="006D50C7" w:rsidRPr="00717E67" w:rsidRDefault="006D50C7">
      <w:pPr>
        <w:tabs>
          <w:tab w:val="left" w:pos="1021"/>
        </w:tabs>
        <w:jc w:val="center"/>
        <w:rPr>
          <w:b/>
          <w:sz w:val="22"/>
          <w:vertAlign w:val="baseline"/>
        </w:rPr>
      </w:pPr>
      <w:r w:rsidRPr="001B1E29">
        <w:rPr>
          <w:b/>
          <w:sz w:val="22"/>
          <w:vertAlign w:val="baseline"/>
        </w:rPr>
        <w:t>MINUTA D</w:t>
      </w:r>
      <w:r w:rsidRPr="00981FE6">
        <w:rPr>
          <w:b/>
          <w:sz w:val="22"/>
          <w:vertAlign w:val="baseline"/>
        </w:rPr>
        <w:t>E CONTR</w:t>
      </w:r>
      <w:r w:rsidRPr="00717E67">
        <w:rPr>
          <w:b/>
          <w:sz w:val="22"/>
          <w:vertAlign w:val="baseline"/>
        </w:rPr>
        <w:t>ATO</w:t>
      </w:r>
    </w:p>
    <w:p w:rsidR="006D50C7" w:rsidRPr="00717E67" w:rsidRDefault="006D50C7">
      <w:pPr>
        <w:pStyle w:val="Recuodecorpodetexto"/>
        <w:ind w:left="3540"/>
        <w:rPr>
          <w:sz w:val="22"/>
        </w:rPr>
      </w:pPr>
      <w:r w:rsidRPr="00717E67">
        <w:rPr>
          <w:sz w:val="22"/>
        </w:rPr>
        <w:t>CONTRATO que entre si fazem a COMPANHIA DE DESENVOLVIMENTO DOS VALES DO SÃO FRANCISCO E DO PARNAÍBA-CODEVASF e a...</w:t>
      </w:r>
    </w:p>
    <w:p w:rsidR="006D50C7" w:rsidRPr="00717E67" w:rsidRDefault="006D50C7">
      <w:pPr>
        <w:pStyle w:val="Recuodecorpodetexto"/>
        <w:ind w:left="3540"/>
        <w:rPr>
          <w:sz w:val="22"/>
        </w:rPr>
      </w:pPr>
    </w:p>
    <w:p w:rsidR="006D50C7" w:rsidRPr="00A96077" w:rsidRDefault="006D50C7" w:rsidP="0094527B">
      <w:pPr>
        <w:spacing w:before="120" w:after="120"/>
        <w:jc w:val="both"/>
        <w:rPr>
          <w:sz w:val="22"/>
          <w:vertAlign w:val="baseline"/>
        </w:rPr>
      </w:pPr>
      <w:r w:rsidRPr="00717E67">
        <w:rPr>
          <w:sz w:val="22"/>
          <w:vertAlign w:val="baseline"/>
        </w:rPr>
        <w:t xml:space="preserve">A </w:t>
      </w:r>
      <w:r w:rsidRPr="00717E67">
        <w:rPr>
          <w:b/>
          <w:sz w:val="22"/>
          <w:vertAlign w:val="baseline"/>
        </w:rPr>
        <w:t>Companhia de Desenvolvimento dos Vales do São Francisco e do Parnaíba</w:t>
      </w:r>
      <w:r w:rsidR="003C6A7B">
        <w:rPr>
          <w:b/>
          <w:sz w:val="22"/>
          <w:vertAlign w:val="baseline"/>
        </w:rPr>
        <w:t xml:space="preserve"> </w:t>
      </w:r>
      <w:r w:rsidRPr="00717E67">
        <w:rPr>
          <w:b/>
          <w:sz w:val="22"/>
          <w:vertAlign w:val="baseline"/>
        </w:rPr>
        <w:t>-</w:t>
      </w:r>
      <w:r w:rsidR="003C6A7B">
        <w:rPr>
          <w:b/>
          <w:sz w:val="22"/>
          <w:vertAlign w:val="baseline"/>
        </w:rPr>
        <w:t xml:space="preserve"> </w:t>
      </w:r>
      <w:r w:rsidRPr="00717E67">
        <w:rPr>
          <w:b/>
          <w:sz w:val="22"/>
          <w:vertAlign w:val="baseline"/>
        </w:rPr>
        <w:t>CODEVASF</w:t>
      </w:r>
      <w:r w:rsidRPr="00717E67">
        <w:rPr>
          <w:sz w:val="22"/>
          <w:vertAlign w:val="baseline"/>
        </w:rPr>
        <w:t xml:space="preserve">, empresa pública federal, com atual denominação social por força da Lei nº 9.954, de 06 de janeiro de 2000 e do seu Estatuto baixado pelo Decreto nº 3.604, de 20 de setembro de 2000, inscrita no </w:t>
      </w:r>
      <w:r w:rsidR="008778C2" w:rsidRPr="00717E67">
        <w:rPr>
          <w:sz w:val="22"/>
          <w:vertAlign w:val="baseline"/>
        </w:rPr>
        <w:t>CNPJ sob nº 00.399.857/0014-</w:t>
      </w:r>
      <w:r w:rsidR="00C97DAC" w:rsidRPr="00717E67">
        <w:rPr>
          <w:sz w:val="22"/>
          <w:vertAlign w:val="baseline"/>
        </w:rPr>
        <w:t>40</w:t>
      </w:r>
      <w:r w:rsidR="008778C2" w:rsidRPr="00717E67">
        <w:rPr>
          <w:sz w:val="22"/>
          <w:vertAlign w:val="baseline"/>
        </w:rPr>
        <w:t>, com sede na Av. Manoel Novaes, s/n, Centro, Bom Jesus da Lapa, CEP 47.600-00, Estado da Bahia</w:t>
      </w:r>
      <w:r w:rsidRPr="00717E67">
        <w:rPr>
          <w:sz w:val="22"/>
          <w:vertAlign w:val="baseline"/>
        </w:rPr>
        <w:t xml:space="preserve">, doravante denominada CODEVASF, neste ato representada por seu Superintendente Regional, </w:t>
      </w:r>
      <w:r w:rsidR="007C5727" w:rsidRPr="00AB6211">
        <w:rPr>
          <w:b/>
          <w:sz w:val="22"/>
          <w:szCs w:val="22"/>
          <w:vertAlign w:val="baseline"/>
        </w:rPr>
        <w:t>HARLEY XAVIER NASCIMENTO</w:t>
      </w:r>
      <w:r w:rsidR="00FA4736" w:rsidRPr="00FA4736">
        <w:rPr>
          <w:rFonts w:eastAsia="Arial Unicode MS"/>
          <w:sz w:val="22"/>
          <w:vertAlign w:val="baseline"/>
        </w:rPr>
        <w:t xml:space="preserve">, </w:t>
      </w:r>
      <w:r w:rsidR="007C5727" w:rsidRPr="00AB6211">
        <w:rPr>
          <w:sz w:val="22"/>
          <w:szCs w:val="22"/>
          <w:vertAlign w:val="baseline"/>
        </w:rPr>
        <w:t>brasileiro, casado, engº eletricista, CPF/MF nº 542.826.755-00, RG nº 03.963.945-23 SSP/BA</w:t>
      </w:r>
      <w:r w:rsidR="00FA4736" w:rsidRPr="00FA4736">
        <w:rPr>
          <w:rFonts w:eastAsia="Arial Unicode MS"/>
          <w:sz w:val="22"/>
          <w:vertAlign w:val="baseline"/>
        </w:rPr>
        <w:t xml:space="preserve">, domiciliado na Av. Manoel Novaes, s/n, Centro, CEP 47.600-000, Bom Jesus da Lapa (BA), </w:t>
      </w:r>
      <w:r w:rsidR="007C5727" w:rsidRPr="00BF44D9">
        <w:rPr>
          <w:rFonts w:eastAsia="Arial Unicode MS"/>
          <w:sz w:val="22"/>
          <w:vertAlign w:val="baseline"/>
        </w:rPr>
        <w:t>com delegação de competência dada através da</w:t>
      </w:r>
      <w:r w:rsidR="007C5727" w:rsidRPr="00AB6211">
        <w:rPr>
          <w:rFonts w:eastAsia="Arial Unicode MS"/>
          <w:sz w:val="22"/>
          <w:vertAlign w:val="baseline"/>
        </w:rPr>
        <w:t xml:space="preserve"> </w:t>
      </w:r>
      <w:r w:rsidR="007C5727" w:rsidRPr="00AB6211">
        <w:rPr>
          <w:sz w:val="22"/>
          <w:szCs w:val="22"/>
          <w:vertAlign w:val="baseline"/>
        </w:rPr>
        <w:t>Decisão nº 966 de 19 de Julho de 2016</w:t>
      </w:r>
      <w:r w:rsidR="00692E79" w:rsidRPr="00BF44D9">
        <w:rPr>
          <w:rFonts w:eastAsia="Arial Unicode MS"/>
          <w:sz w:val="22"/>
          <w:vertAlign w:val="baseline"/>
        </w:rPr>
        <w:t xml:space="preserve"> </w:t>
      </w:r>
      <w:r w:rsidRPr="00BF44D9">
        <w:rPr>
          <w:sz w:val="22"/>
          <w:vertAlign w:val="baseline"/>
        </w:rPr>
        <w:t xml:space="preserve">e </w:t>
      </w:r>
      <w:proofErr w:type="gramStart"/>
      <w:r w:rsidRPr="00BF44D9">
        <w:rPr>
          <w:sz w:val="22"/>
          <w:vertAlign w:val="baseline"/>
        </w:rPr>
        <w:t>a</w:t>
      </w:r>
      <w:r w:rsidR="00185724" w:rsidRPr="00BF44D9">
        <w:rPr>
          <w:sz w:val="22"/>
          <w:vertAlign w:val="baseline"/>
        </w:rPr>
        <w:t xml:space="preserve"> </w:t>
      </w:r>
      <w:r w:rsidRPr="00BF44D9">
        <w:rPr>
          <w:sz w:val="22"/>
          <w:vertAlign w:val="baseline"/>
        </w:rPr>
        <w:t>...</w:t>
      </w:r>
      <w:proofErr w:type="gramEnd"/>
      <w:r w:rsidRPr="00BF44D9">
        <w:rPr>
          <w:sz w:val="22"/>
          <w:vertAlign w:val="baseline"/>
        </w:rPr>
        <w:t xml:space="preserve">.., inscrita no  CNPJ/MF sob o nº ......, estabelecida na ............, Estado ......, CEP ...., doravante denominada </w:t>
      </w:r>
      <w:r w:rsidR="00043156" w:rsidRPr="00BF44D9">
        <w:rPr>
          <w:b/>
          <w:sz w:val="22"/>
          <w:vertAlign w:val="baseline"/>
        </w:rPr>
        <w:t>contratada</w:t>
      </w:r>
      <w:r w:rsidRPr="00BF44D9">
        <w:rPr>
          <w:sz w:val="22"/>
          <w:vertAlign w:val="baseline"/>
        </w:rPr>
        <w:t xml:space="preserve">, neste ato representada por ...........,  (qualificação),  portador da Cédula de Identidade nº ........., inscrito no CPF/MF sob o  nº ........, resolvem assinar o presente </w:t>
      </w:r>
      <w:r w:rsidR="00043156">
        <w:rPr>
          <w:sz w:val="22"/>
          <w:vertAlign w:val="baseline"/>
        </w:rPr>
        <w:t>c</w:t>
      </w:r>
      <w:r w:rsidRPr="00BF44D9">
        <w:rPr>
          <w:sz w:val="22"/>
          <w:vertAlign w:val="baseline"/>
        </w:rPr>
        <w:t>ontrato</w:t>
      </w:r>
      <w:r w:rsidR="00A77B59" w:rsidRPr="00BF44D9">
        <w:rPr>
          <w:sz w:val="22"/>
          <w:vertAlign w:val="baseline"/>
        </w:rPr>
        <w:t>, de acordo com a autorização d</w:t>
      </w:r>
      <w:r w:rsidR="00E356D9">
        <w:rPr>
          <w:sz w:val="22"/>
          <w:vertAlign w:val="baseline"/>
        </w:rPr>
        <w:t>o</w:t>
      </w:r>
      <w:r w:rsidR="00A77B59" w:rsidRPr="00BF44D9">
        <w:rPr>
          <w:sz w:val="22"/>
          <w:vertAlign w:val="baseline"/>
        </w:rPr>
        <w:t xml:space="preserve"> </w:t>
      </w:r>
      <w:r w:rsidR="00E356D9">
        <w:rPr>
          <w:sz w:val="22"/>
          <w:vertAlign w:val="baseline"/>
        </w:rPr>
        <w:t>Superintendente Regional</w:t>
      </w:r>
      <w:r w:rsidR="00A77B59" w:rsidRPr="00BF44D9">
        <w:rPr>
          <w:sz w:val="22"/>
          <w:vertAlign w:val="baseline"/>
        </w:rPr>
        <w:t>/</w:t>
      </w:r>
      <w:r w:rsidRPr="00BF44D9">
        <w:rPr>
          <w:sz w:val="22"/>
          <w:vertAlign w:val="baseline"/>
        </w:rPr>
        <w:t xml:space="preserve">CODEVASF, expressa na Resolução n° ...,  de ...... </w:t>
      </w:r>
      <w:proofErr w:type="gramStart"/>
      <w:r w:rsidRPr="00BF44D9">
        <w:rPr>
          <w:sz w:val="22"/>
          <w:vertAlign w:val="baseline"/>
        </w:rPr>
        <w:t>de</w:t>
      </w:r>
      <w:proofErr w:type="gramEnd"/>
      <w:r w:rsidRPr="00BF44D9">
        <w:rPr>
          <w:sz w:val="22"/>
          <w:vertAlign w:val="baseline"/>
        </w:rPr>
        <w:t xml:space="preserve"> </w:t>
      </w:r>
      <w:r w:rsidR="00FF3ECE">
        <w:rPr>
          <w:sz w:val="22"/>
          <w:vertAlign w:val="baseline"/>
        </w:rPr>
        <w:t>201</w:t>
      </w:r>
      <w:r w:rsidR="0048390A">
        <w:rPr>
          <w:sz w:val="22"/>
          <w:vertAlign w:val="baseline"/>
        </w:rPr>
        <w:t>5</w:t>
      </w:r>
      <w:r w:rsidRPr="00BF44D9">
        <w:rPr>
          <w:sz w:val="22"/>
          <w:vertAlign w:val="baseline"/>
        </w:rPr>
        <w:t>, constante às fls</w:t>
      </w:r>
      <w:r w:rsidR="00466D4A">
        <w:rPr>
          <w:sz w:val="22"/>
          <w:vertAlign w:val="baseline"/>
        </w:rPr>
        <w:t>.</w:t>
      </w:r>
      <w:r w:rsidRPr="00BF44D9">
        <w:rPr>
          <w:sz w:val="22"/>
          <w:vertAlign w:val="baseline"/>
        </w:rPr>
        <w:t xml:space="preserve"> ....do Processo nº </w:t>
      </w:r>
      <w:r w:rsidR="00A00CB0">
        <w:rPr>
          <w:sz w:val="22"/>
          <w:szCs w:val="24"/>
          <w:vertAlign w:val="baseline"/>
        </w:rPr>
        <w:t>59520.001581/2017-27</w:t>
      </w:r>
      <w:r w:rsidRPr="00BF44D9">
        <w:rPr>
          <w:sz w:val="22"/>
          <w:vertAlign w:val="baseline"/>
        </w:rPr>
        <w:t>, sob as seguintes cláusulas e condições:</w:t>
      </w:r>
    </w:p>
    <w:p w:rsidR="006D50C7" w:rsidRPr="00717E67" w:rsidRDefault="006D50C7" w:rsidP="00747627">
      <w:pPr>
        <w:numPr>
          <w:ilvl w:val="0"/>
          <w:numId w:val="10"/>
        </w:numPr>
        <w:spacing w:before="120" w:after="120"/>
        <w:ind w:left="1134" w:hanging="1134"/>
        <w:jc w:val="both"/>
        <w:rPr>
          <w:b/>
          <w:sz w:val="22"/>
          <w:vertAlign w:val="baseline"/>
        </w:rPr>
      </w:pPr>
      <w:r w:rsidRPr="00717E67">
        <w:rPr>
          <w:b/>
          <w:sz w:val="22"/>
          <w:vertAlign w:val="baseline"/>
        </w:rPr>
        <w:t>Cláusula Primeira</w:t>
      </w:r>
      <w:r w:rsidR="00DB51B1" w:rsidRPr="00717E67">
        <w:rPr>
          <w:sz w:val="22"/>
          <w:vertAlign w:val="baseline"/>
        </w:rPr>
        <w:t xml:space="preserve"> </w:t>
      </w:r>
      <w:r w:rsidR="00595E1A" w:rsidRPr="00717E67">
        <w:rPr>
          <w:sz w:val="22"/>
          <w:vertAlign w:val="baseline"/>
        </w:rPr>
        <w:t>–</w:t>
      </w:r>
      <w:r w:rsidR="00DB51B1" w:rsidRPr="00717E67">
        <w:rPr>
          <w:sz w:val="22"/>
          <w:vertAlign w:val="baseline"/>
        </w:rPr>
        <w:t xml:space="preserve"> </w:t>
      </w:r>
      <w:r w:rsidRPr="00717E67">
        <w:rPr>
          <w:b/>
          <w:sz w:val="22"/>
          <w:vertAlign w:val="baseline"/>
        </w:rPr>
        <w:t>OBJETO</w:t>
      </w:r>
    </w:p>
    <w:p w:rsidR="006D50C7" w:rsidRPr="00404773" w:rsidRDefault="006D50C7" w:rsidP="00747627">
      <w:pPr>
        <w:pStyle w:val="TextosemFormatao"/>
        <w:tabs>
          <w:tab w:val="left" w:pos="1134"/>
        </w:tabs>
        <w:spacing w:before="120" w:after="120"/>
        <w:ind w:left="1134" w:hanging="1134"/>
        <w:jc w:val="both"/>
        <w:rPr>
          <w:rFonts w:ascii="Times New Roman" w:hAnsi="Times New Roman"/>
          <w:sz w:val="22"/>
        </w:rPr>
      </w:pPr>
      <w:r w:rsidRPr="00404773">
        <w:rPr>
          <w:rFonts w:ascii="Times New Roman" w:hAnsi="Times New Roman"/>
          <w:sz w:val="22"/>
        </w:rPr>
        <w:tab/>
      </w:r>
      <w:r w:rsidR="001A6486" w:rsidRPr="001A6486">
        <w:rPr>
          <w:rFonts w:ascii="Times New Roman" w:hAnsi="Times New Roman"/>
          <w:sz w:val="22"/>
          <w:szCs w:val="22"/>
        </w:rPr>
        <w:t>Recuperação, Limpeza, Manutenção e Desassoreamento de 400 (quatrocentas) Aguadas em comunidades rurais difusas em Municípios diversos do Estado da Bahia, na Área de atuação da 2ª Superintendência Regional da CODEVASF</w:t>
      </w:r>
      <w:r w:rsidR="00AA4E65" w:rsidRPr="00A1521E">
        <w:rPr>
          <w:rFonts w:ascii="Times New Roman" w:hAnsi="Times New Roman"/>
          <w:sz w:val="22"/>
        </w:rPr>
        <w:t>.</w:t>
      </w:r>
    </w:p>
    <w:p w:rsidR="006D50C7" w:rsidRPr="00D67E62" w:rsidRDefault="006D50C7" w:rsidP="00747627">
      <w:pPr>
        <w:numPr>
          <w:ilvl w:val="1"/>
          <w:numId w:val="11"/>
        </w:numPr>
        <w:tabs>
          <w:tab w:val="clear" w:pos="737"/>
          <w:tab w:val="num" w:pos="1134"/>
        </w:tabs>
        <w:spacing w:before="120" w:after="120"/>
        <w:ind w:left="1134" w:hanging="1134"/>
        <w:jc w:val="both"/>
        <w:rPr>
          <w:sz w:val="22"/>
          <w:vertAlign w:val="baseline"/>
        </w:rPr>
      </w:pPr>
      <w:r w:rsidRPr="00D67E62">
        <w:rPr>
          <w:sz w:val="22"/>
          <w:vertAlign w:val="baseline"/>
        </w:rPr>
        <w:t>As obras</w:t>
      </w:r>
      <w:r w:rsidR="00043156">
        <w:rPr>
          <w:sz w:val="22"/>
          <w:vertAlign w:val="baseline"/>
        </w:rPr>
        <w:t>/s</w:t>
      </w:r>
      <w:r w:rsidRPr="00D67E62">
        <w:rPr>
          <w:sz w:val="22"/>
          <w:vertAlign w:val="baseline"/>
        </w:rPr>
        <w:t>erviços se encontram descritos e caracteriza</w:t>
      </w:r>
      <w:r w:rsidR="00376E1F" w:rsidRPr="00D67E62">
        <w:rPr>
          <w:sz w:val="22"/>
          <w:vertAlign w:val="baseline"/>
        </w:rPr>
        <w:t xml:space="preserve">dos </w:t>
      </w:r>
      <w:r w:rsidR="009255D2" w:rsidRPr="00D67E62">
        <w:rPr>
          <w:sz w:val="22"/>
          <w:vertAlign w:val="baseline"/>
        </w:rPr>
        <w:t>n</w:t>
      </w:r>
      <w:r w:rsidR="0026130E">
        <w:rPr>
          <w:sz w:val="22"/>
          <w:vertAlign w:val="baseline"/>
        </w:rPr>
        <w:t>as</w:t>
      </w:r>
      <w:r w:rsidR="009255D2" w:rsidRPr="00D67E62">
        <w:rPr>
          <w:sz w:val="22"/>
          <w:vertAlign w:val="baseline"/>
        </w:rPr>
        <w:t xml:space="preserve"> </w:t>
      </w:r>
      <w:r w:rsidR="0026130E">
        <w:rPr>
          <w:sz w:val="22"/>
          <w:vertAlign w:val="baseline"/>
        </w:rPr>
        <w:t>Especificações Técnicas</w:t>
      </w:r>
      <w:r w:rsidRPr="00D67E62">
        <w:rPr>
          <w:sz w:val="22"/>
          <w:vertAlign w:val="baseline"/>
        </w:rPr>
        <w:t xml:space="preserve"> </w:t>
      </w:r>
      <w:r w:rsidR="00376E1F" w:rsidRPr="00FB1BE6">
        <w:rPr>
          <w:sz w:val="22"/>
          <w:vertAlign w:val="baseline"/>
        </w:rPr>
        <w:t>(</w:t>
      </w:r>
      <w:r w:rsidRPr="00FB1BE6">
        <w:rPr>
          <w:sz w:val="22"/>
          <w:vertAlign w:val="baseline"/>
        </w:rPr>
        <w:t>ANEXO I</w:t>
      </w:r>
      <w:r w:rsidR="004B104B" w:rsidRPr="00FB1BE6">
        <w:rPr>
          <w:sz w:val="22"/>
          <w:vertAlign w:val="baseline"/>
        </w:rPr>
        <w:t>I</w:t>
      </w:r>
      <w:r w:rsidRPr="00FB1BE6">
        <w:rPr>
          <w:sz w:val="22"/>
          <w:vertAlign w:val="baseline"/>
        </w:rPr>
        <w:t>) e quantificados nas Planilhas de Orçamentação de Obras</w:t>
      </w:r>
      <w:r w:rsidR="00043156" w:rsidRPr="00FB1BE6">
        <w:rPr>
          <w:sz w:val="22"/>
          <w:vertAlign w:val="baseline"/>
        </w:rPr>
        <w:t>/Serviços</w:t>
      </w:r>
      <w:r w:rsidRPr="00FB1BE6">
        <w:rPr>
          <w:sz w:val="22"/>
          <w:vertAlign w:val="baseline"/>
        </w:rPr>
        <w:t xml:space="preserve"> – (ANEXO I) </w:t>
      </w:r>
      <w:r w:rsidR="00376E1F" w:rsidRPr="00FB1BE6">
        <w:rPr>
          <w:sz w:val="22"/>
          <w:vertAlign w:val="baseline"/>
        </w:rPr>
        <w:t>d</w:t>
      </w:r>
      <w:r w:rsidR="00376E1F" w:rsidRPr="00D67E62">
        <w:rPr>
          <w:sz w:val="22"/>
          <w:vertAlign w:val="baseline"/>
        </w:rPr>
        <w:t xml:space="preserve">o </w:t>
      </w:r>
      <w:r w:rsidR="00EF5949">
        <w:rPr>
          <w:sz w:val="22"/>
          <w:vertAlign w:val="baseline"/>
        </w:rPr>
        <w:t>e</w:t>
      </w:r>
      <w:r w:rsidR="00376E1F" w:rsidRPr="00D67E62">
        <w:rPr>
          <w:sz w:val="22"/>
          <w:vertAlign w:val="baseline"/>
        </w:rPr>
        <w:t>dital.</w:t>
      </w:r>
    </w:p>
    <w:p w:rsidR="006D50C7" w:rsidRPr="00717E67" w:rsidRDefault="006D50C7" w:rsidP="00747627">
      <w:pPr>
        <w:numPr>
          <w:ilvl w:val="1"/>
          <w:numId w:val="11"/>
        </w:numPr>
        <w:tabs>
          <w:tab w:val="clear" w:pos="737"/>
          <w:tab w:val="num" w:pos="1134"/>
        </w:tabs>
        <w:spacing w:before="120" w:after="120"/>
        <w:ind w:left="1134" w:hanging="1134"/>
        <w:jc w:val="both"/>
        <w:rPr>
          <w:sz w:val="22"/>
          <w:vertAlign w:val="baseline"/>
        </w:rPr>
      </w:pPr>
      <w:r w:rsidRPr="00717E67">
        <w:rPr>
          <w:sz w:val="22"/>
          <w:vertAlign w:val="baseline"/>
        </w:rPr>
        <w:t>O presente contrato rege-se pelas disposições da Lei nº 8.666 de 21 de junho de 1993, foram licitados na modalidade de “</w:t>
      </w:r>
      <w:r w:rsidR="003C54CB">
        <w:rPr>
          <w:sz w:val="22"/>
          <w:vertAlign w:val="baseline"/>
        </w:rPr>
        <w:t>CONCORRÊNCIA</w:t>
      </w:r>
      <w:r w:rsidRPr="00717E67">
        <w:rPr>
          <w:sz w:val="22"/>
          <w:vertAlign w:val="baseline"/>
        </w:rPr>
        <w:t xml:space="preserve">” segundo disposições do art. 6º, inciso VIII, alínea “b”, art.22, inciso I, c/c o art. 45, parágrafo 1º, inciso I, e suas alterações posteriores, </w:t>
      </w:r>
      <w:r w:rsidR="003C6A7B" w:rsidRPr="003C6A7B">
        <w:rPr>
          <w:sz w:val="22"/>
          <w:szCs w:val="22"/>
          <w:vertAlign w:val="baseline"/>
        </w:rPr>
        <w:t xml:space="preserve">Decreto n.º </w:t>
      </w:r>
      <w:r w:rsidR="002F6F3F" w:rsidRPr="002F6F3F">
        <w:rPr>
          <w:sz w:val="22"/>
          <w:szCs w:val="22"/>
          <w:vertAlign w:val="baseline"/>
        </w:rPr>
        <w:t>8.538, de 2015</w:t>
      </w:r>
      <w:r w:rsidR="003C6A7B" w:rsidRPr="003C6A7B">
        <w:rPr>
          <w:sz w:val="22"/>
          <w:szCs w:val="22"/>
          <w:vertAlign w:val="baseline"/>
        </w:rPr>
        <w:t xml:space="preserve"> e suas alterações posteriores, Lei Complementar n.º 123/2006, </w:t>
      </w:r>
      <w:r w:rsidR="003C6A7B" w:rsidRPr="003C6A7B">
        <w:rPr>
          <w:sz w:val="22"/>
          <w:vertAlign w:val="baseline"/>
        </w:rPr>
        <w:t>Instrução Normativa nº 01, de 19 de janeiro de 2010, da SLTI/MPOG e Decreto nº 7.746 de 05 de junho de 2012</w:t>
      </w:r>
      <w:r w:rsidR="002C6BF7">
        <w:rPr>
          <w:sz w:val="22"/>
          <w:vertAlign w:val="baseline"/>
        </w:rPr>
        <w:t xml:space="preserve"> e </w:t>
      </w:r>
      <w:r w:rsidR="002C6BF7" w:rsidRPr="007C7BBA">
        <w:rPr>
          <w:sz w:val="22"/>
          <w:szCs w:val="22"/>
          <w:vertAlign w:val="baseline"/>
        </w:rPr>
        <w:t xml:space="preserve">Decreto 7.983, de </w:t>
      </w:r>
      <w:proofErr w:type="gramStart"/>
      <w:r w:rsidR="002C6BF7" w:rsidRPr="007C7BBA">
        <w:rPr>
          <w:sz w:val="22"/>
          <w:szCs w:val="22"/>
          <w:vertAlign w:val="baseline"/>
        </w:rPr>
        <w:t>8</w:t>
      </w:r>
      <w:proofErr w:type="gramEnd"/>
      <w:r w:rsidR="002C6BF7" w:rsidRPr="007C7BBA">
        <w:rPr>
          <w:sz w:val="22"/>
          <w:szCs w:val="22"/>
          <w:vertAlign w:val="baseline"/>
        </w:rPr>
        <w:t xml:space="preserve"> de Abril de 2013</w:t>
      </w:r>
      <w:r w:rsidR="003C6A7B" w:rsidRPr="007C7BBA">
        <w:rPr>
          <w:sz w:val="22"/>
          <w:vertAlign w:val="baseline"/>
        </w:rPr>
        <w:t xml:space="preserve">, </w:t>
      </w:r>
      <w:r w:rsidRPr="007C7BBA">
        <w:rPr>
          <w:sz w:val="22"/>
          <w:vertAlign w:val="baseline"/>
        </w:rPr>
        <w:t>sob regime</w:t>
      </w:r>
      <w:r w:rsidRPr="00717E67">
        <w:rPr>
          <w:sz w:val="22"/>
          <w:vertAlign w:val="baseline"/>
        </w:rPr>
        <w:t xml:space="preserve"> de empreitada por preço unitário.</w:t>
      </w:r>
    </w:p>
    <w:p w:rsidR="006D50C7" w:rsidRPr="00717E67" w:rsidRDefault="006D50C7" w:rsidP="00747627">
      <w:pPr>
        <w:numPr>
          <w:ilvl w:val="0"/>
          <w:numId w:val="10"/>
        </w:numPr>
        <w:tabs>
          <w:tab w:val="num" w:pos="1134"/>
        </w:tabs>
        <w:spacing w:before="120" w:after="120"/>
        <w:ind w:left="1134" w:hanging="1134"/>
        <w:jc w:val="both"/>
        <w:rPr>
          <w:b/>
          <w:sz w:val="22"/>
          <w:vertAlign w:val="baseline"/>
        </w:rPr>
      </w:pPr>
      <w:r w:rsidRPr="00717E67">
        <w:rPr>
          <w:b/>
          <w:sz w:val="22"/>
          <w:vertAlign w:val="baseline"/>
        </w:rPr>
        <w:t>Cláusula Segunda - DOS DOCUMENTOS</w:t>
      </w:r>
    </w:p>
    <w:p w:rsidR="006D50C7" w:rsidRPr="00717E67" w:rsidRDefault="00747627" w:rsidP="00747627">
      <w:pPr>
        <w:tabs>
          <w:tab w:val="num" w:pos="1134"/>
        </w:tabs>
        <w:spacing w:before="120" w:after="120"/>
        <w:ind w:left="1134" w:hanging="1134"/>
        <w:jc w:val="both"/>
        <w:rPr>
          <w:sz w:val="22"/>
          <w:vertAlign w:val="baseline"/>
        </w:rPr>
      </w:pPr>
      <w:r>
        <w:rPr>
          <w:sz w:val="22"/>
          <w:vertAlign w:val="baseline"/>
        </w:rPr>
        <w:tab/>
      </w:r>
      <w:r w:rsidR="004B76CE">
        <w:rPr>
          <w:sz w:val="22"/>
          <w:vertAlign w:val="baseline"/>
        </w:rPr>
        <w:t>A</w:t>
      </w:r>
      <w:r w:rsidR="006D50C7" w:rsidRPr="00717E67">
        <w:rPr>
          <w:sz w:val="22"/>
          <w:vertAlign w:val="baseline"/>
        </w:rPr>
        <w:t xml:space="preserve">s </w:t>
      </w:r>
      <w:r w:rsidR="004B76CE">
        <w:rPr>
          <w:sz w:val="22"/>
          <w:vertAlign w:val="baseline"/>
        </w:rPr>
        <w:t>obras/</w:t>
      </w:r>
      <w:r w:rsidR="006D50C7" w:rsidRPr="00717E67">
        <w:rPr>
          <w:sz w:val="22"/>
          <w:vertAlign w:val="baseline"/>
        </w:rPr>
        <w:t xml:space="preserve">serviços objeto deste contrato serão </w:t>
      </w:r>
      <w:r w:rsidR="001C4EAA" w:rsidRPr="00717E67">
        <w:rPr>
          <w:sz w:val="22"/>
          <w:vertAlign w:val="baseline"/>
        </w:rPr>
        <w:t>executad</w:t>
      </w:r>
      <w:r w:rsidR="001C4EAA">
        <w:rPr>
          <w:sz w:val="22"/>
          <w:vertAlign w:val="baseline"/>
        </w:rPr>
        <w:t>as com fiel observância</w:t>
      </w:r>
      <w:r w:rsidR="006D50C7" w:rsidRPr="00717E67">
        <w:rPr>
          <w:sz w:val="22"/>
          <w:vertAlign w:val="baseline"/>
        </w:rPr>
        <w:t xml:space="preserve"> a este instrumento e demais documentos a seguir mencionados, que integram o presente contrato, independentemente de transcrição:</w:t>
      </w:r>
    </w:p>
    <w:p w:rsidR="006D50C7" w:rsidRPr="009A4674" w:rsidRDefault="006D50C7"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Edital de </w:t>
      </w:r>
      <w:r w:rsidR="009D651C">
        <w:rPr>
          <w:sz w:val="22"/>
          <w:vertAlign w:val="baseline"/>
        </w:rPr>
        <w:t>CONCORRÊNCIA</w:t>
      </w:r>
      <w:r w:rsidRPr="009A4674">
        <w:rPr>
          <w:sz w:val="22"/>
          <w:vertAlign w:val="baseline"/>
        </w:rPr>
        <w:t xml:space="preserve"> nº </w:t>
      </w:r>
      <w:r w:rsidR="00A00CB0">
        <w:rPr>
          <w:sz w:val="22"/>
          <w:vertAlign w:val="baseline"/>
        </w:rPr>
        <w:t>30/2017</w:t>
      </w:r>
      <w:r w:rsidRPr="009A4674">
        <w:rPr>
          <w:sz w:val="22"/>
          <w:vertAlign w:val="baseline"/>
        </w:rPr>
        <w:t xml:space="preserve"> e seus </w:t>
      </w:r>
      <w:r w:rsidR="0046102E">
        <w:rPr>
          <w:sz w:val="22"/>
          <w:vertAlign w:val="baseline"/>
        </w:rPr>
        <w:t>a</w:t>
      </w:r>
      <w:r w:rsidRPr="009A4674">
        <w:rPr>
          <w:sz w:val="22"/>
          <w:vertAlign w:val="baseline"/>
        </w:rPr>
        <w:t>nexos;</w:t>
      </w:r>
    </w:p>
    <w:p w:rsidR="006D50C7" w:rsidRPr="009A4674" w:rsidRDefault="00E31408"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Termo de Referência </w:t>
      </w:r>
      <w:r w:rsidR="006D50C7" w:rsidRPr="009A4674">
        <w:rPr>
          <w:sz w:val="22"/>
          <w:vertAlign w:val="baseline"/>
        </w:rPr>
        <w:t xml:space="preserve">e </w:t>
      </w:r>
      <w:r w:rsidR="0026130E">
        <w:rPr>
          <w:sz w:val="22"/>
          <w:vertAlign w:val="baseline"/>
        </w:rPr>
        <w:t>Especificações Técnicas</w:t>
      </w:r>
      <w:r w:rsidR="006D50C7" w:rsidRPr="009A4674">
        <w:rPr>
          <w:sz w:val="22"/>
          <w:vertAlign w:val="baseline"/>
        </w:rPr>
        <w:t>;</w:t>
      </w:r>
    </w:p>
    <w:p w:rsidR="006D50C7" w:rsidRPr="009A4674" w:rsidRDefault="006D50C7" w:rsidP="00747627">
      <w:pPr>
        <w:numPr>
          <w:ilvl w:val="0"/>
          <w:numId w:val="2"/>
        </w:numPr>
        <w:tabs>
          <w:tab w:val="clear" w:pos="737"/>
          <w:tab w:val="num" w:pos="1701"/>
        </w:tabs>
        <w:spacing w:before="120" w:after="120"/>
        <w:ind w:left="1701" w:hanging="567"/>
        <w:jc w:val="both"/>
        <w:rPr>
          <w:sz w:val="22"/>
          <w:vertAlign w:val="baseline"/>
        </w:rPr>
      </w:pPr>
      <w:r w:rsidRPr="009A4674">
        <w:rPr>
          <w:sz w:val="22"/>
          <w:vertAlign w:val="baseline"/>
        </w:rPr>
        <w:t xml:space="preserve">Proposta da </w:t>
      </w:r>
      <w:r w:rsidR="00043156" w:rsidRPr="009A4674">
        <w:rPr>
          <w:sz w:val="22"/>
          <w:vertAlign w:val="baseline"/>
        </w:rPr>
        <w:t>contratada</w:t>
      </w:r>
      <w:r w:rsidRPr="009A4674">
        <w:rPr>
          <w:sz w:val="22"/>
          <w:vertAlign w:val="baseline"/>
        </w:rPr>
        <w:t>, e sua documentação, datada de...;</w:t>
      </w:r>
    </w:p>
    <w:p w:rsidR="006D50C7" w:rsidRPr="009A4674" w:rsidRDefault="006D50C7" w:rsidP="00747627">
      <w:pPr>
        <w:numPr>
          <w:ilvl w:val="0"/>
          <w:numId w:val="2"/>
        </w:numPr>
        <w:tabs>
          <w:tab w:val="clear" w:pos="737"/>
          <w:tab w:val="num" w:pos="1701"/>
        </w:tabs>
        <w:spacing w:before="120" w:after="120"/>
        <w:ind w:left="1701" w:hanging="567"/>
        <w:jc w:val="both"/>
        <w:rPr>
          <w:sz w:val="22"/>
          <w:shd w:val="clear" w:color="FFFFFF" w:fill="FFFF00"/>
          <w:vertAlign w:val="baseline"/>
        </w:rPr>
      </w:pPr>
      <w:r w:rsidRPr="009A4674">
        <w:rPr>
          <w:sz w:val="22"/>
          <w:vertAlign w:val="baseline"/>
        </w:rPr>
        <w:t xml:space="preserve">Demais documentos contidos no Processo nº </w:t>
      </w:r>
      <w:r w:rsidR="00A00CB0">
        <w:rPr>
          <w:sz w:val="22"/>
          <w:szCs w:val="24"/>
          <w:vertAlign w:val="baseline"/>
        </w:rPr>
        <w:t>59520.001581/2017-27</w:t>
      </w:r>
      <w:r w:rsidR="00734D37" w:rsidRPr="009A4674">
        <w:rPr>
          <w:sz w:val="22"/>
          <w:vertAlign w:val="baseline"/>
        </w:rPr>
        <w:t>.</w:t>
      </w:r>
    </w:p>
    <w:p w:rsidR="006D50C7" w:rsidRDefault="006D50C7" w:rsidP="00747627">
      <w:pPr>
        <w:numPr>
          <w:ilvl w:val="1"/>
          <w:numId w:val="12"/>
        </w:numPr>
        <w:tabs>
          <w:tab w:val="clear" w:pos="737"/>
          <w:tab w:val="num" w:pos="1134"/>
        </w:tabs>
        <w:spacing w:before="120" w:after="120"/>
        <w:ind w:left="1134" w:hanging="1134"/>
        <w:jc w:val="both"/>
        <w:rPr>
          <w:sz w:val="22"/>
          <w:vertAlign w:val="baseline"/>
        </w:rPr>
      </w:pPr>
      <w:r w:rsidRPr="00717E67">
        <w:rPr>
          <w:sz w:val="22"/>
          <w:vertAlign w:val="baseline"/>
        </w:rPr>
        <w:lastRenderedPageBreak/>
        <w:t xml:space="preserve">Em caso de divergência entre os documentos mencionados nos </w:t>
      </w:r>
      <w:r w:rsidR="00BC59D6" w:rsidRPr="00717E67">
        <w:rPr>
          <w:sz w:val="22"/>
          <w:vertAlign w:val="baseline"/>
        </w:rPr>
        <w:t>sub</w:t>
      </w:r>
      <w:r w:rsidRPr="00717E67">
        <w:rPr>
          <w:sz w:val="22"/>
          <w:vertAlign w:val="baseline"/>
        </w:rPr>
        <w:t>itens anteriores e os termos deste contrato, prevalecerão os termos deste último.</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t>Cláusula Terceira - PRAZO</w:t>
      </w:r>
    </w:p>
    <w:p w:rsidR="006D50C7" w:rsidRDefault="001B1E29" w:rsidP="00747627">
      <w:pPr>
        <w:tabs>
          <w:tab w:val="left" w:pos="1134"/>
        </w:tabs>
        <w:spacing w:before="120" w:after="120" w:line="276" w:lineRule="auto"/>
        <w:ind w:left="1134" w:hanging="1134"/>
        <w:jc w:val="both"/>
        <w:rPr>
          <w:sz w:val="22"/>
          <w:szCs w:val="22"/>
          <w:vertAlign w:val="baseline"/>
        </w:rPr>
      </w:pPr>
      <w:r>
        <w:rPr>
          <w:sz w:val="22"/>
          <w:szCs w:val="22"/>
          <w:vertAlign w:val="baseline"/>
        </w:rPr>
        <w:tab/>
      </w:r>
      <w:r w:rsidR="002D576B" w:rsidRPr="00422E6A">
        <w:rPr>
          <w:sz w:val="22"/>
          <w:szCs w:val="22"/>
          <w:vertAlign w:val="baseline"/>
        </w:rPr>
        <w:t>As obras</w:t>
      </w:r>
      <w:r w:rsidR="002D576B">
        <w:rPr>
          <w:sz w:val="22"/>
          <w:szCs w:val="22"/>
          <w:vertAlign w:val="baseline"/>
        </w:rPr>
        <w:t>/</w:t>
      </w:r>
      <w:r w:rsidR="002D576B" w:rsidRPr="00422E6A">
        <w:rPr>
          <w:sz w:val="22"/>
          <w:szCs w:val="22"/>
          <w:vertAlign w:val="baseline"/>
        </w:rPr>
        <w:t>serviços necessári</w:t>
      </w:r>
      <w:r w:rsidR="002D576B">
        <w:rPr>
          <w:sz w:val="22"/>
          <w:szCs w:val="22"/>
          <w:vertAlign w:val="baseline"/>
        </w:rPr>
        <w:t>a</w:t>
      </w:r>
      <w:r w:rsidR="002D576B" w:rsidRPr="00422E6A">
        <w:rPr>
          <w:sz w:val="22"/>
          <w:szCs w:val="22"/>
          <w:vertAlign w:val="baseline"/>
        </w:rPr>
        <w:t>s para recuperação, limpeza, manutenção e desassoreamento</w:t>
      </w:r>
      <w:r w:rsidR="002D576B" w:rsidRPr="00422E6A">
        <w:rPr>
          <w:rFonts w:eastAsia="Calibri"/>
          <w:sz w:val="22"/>
          <w:szCs w:val="22"/>
          <w:vertAlign w:val="baseline"/>
          <w:lang w:eastAsia="en-US"/>
        </w:rPr>
        <w:t xml:space="preserve"> de </w:t>
      </w:r>
      <w:r w:rsidR="002D576B" w:rsidRPr="00422E6A">
        <w:rPr>
          <w:sz w:val="22"/>
          <w:szCs w:val="22"/>
          <w:vertAlign w:val="baseline"/>
        </w:rPr>
        <w:t>400 (quatrocentas</w:t>
      </w:r>
      <w:r w:rsidR="002D576B" w:rsidRPr="00422E6A">
        <w:rPr>
          <w:rFonts w:eastAsia="Calibri"/>
          <w:sz w:val="22"/>
          <w:szCs w:val="22"/>
          <w:vertAlign w:val="baseline"/>
          <w:lang w:eastAsia="en-US"/>
        </w:rPr>
        <w:t>) aguadas</w:t>
      </w:r>
      <w:r w:rsidR="002D576B" w:rsidRPr="00422E6A">
        <w:rPr>
          <w:sz w:val="22"/>
          <w:szCs w:val="22"/>
          <w:vertAlign w:val="baseline"/>
        </w:rPr>
        <w:t xml:space="preserve">, objeto deste </w:t>
      </w:r>
      <w:r w:rsidR="002D576B">
        <w:rPr>
          <w:sz w:val="22"/>
          <w:szCs w:val="22"/>
          <w:vertAlign w:val="baseline"/>
        </w:rPr>
        <w:t>edital</w:t>
      </w:r>
      <w:r w:rsidR="002D576B" w:rsidRPr="00422E6A">
        <w:rPr>
          <w:sz w:val="22"/>
          <w:szCs w:val="22"/>
          <w:vertAlign w:val="baseline"/>
        </w:rPr>
        <w:t xml:space="preserve">, serão executados no prazo de 360 (trezentos e sessenta) dias, contados a partir da assinatura de </w:t>
      </w:r>
      <w:r w:rsidR="002D576B">
        <w:rPr>
          <w:sz w:val="22"/>
          <w:szCs w:val="22"/>
          <w:vertAlign w:val="baseline"/>
        </w:rPr>
        <w:t>c</w:t>
      </w:r>
      <w:r w:rsidR="002D576B" w:rsidRPr="00422E6A">
        <w:rPr>
          <w:sz w:val="22"/>
          <w:szCs w:val="22"/>
          <w:vertAlign w:val="baseline"/>
        </w:rPr>
        <w:t>ontrato por ambas as partes e emissão da Ordem de Serviço</w:t>
      </w:r>
      <w:r w:rsidR="0048390A">
        <w:rPr>
          <w:sz w:val="22"/>
          <w:szCs w:val="22"/>
          <w:vertAlign w:val="baseline"/>
        </w:rPr>
        <w:t>.</w:t>
      </w:r>
    </w:p>
    <w:p w:rsidR="002D576B" w:rsidRDefault="002D576B" w:rsidP="001C1BD1">
      <w:pPr>
        <w:pStyle w:val="PargrafodaLista"/>
        <w:numPr>
          <w:ilvl w:val="0"/>
          <w:numId w:val="123"/>
        </w:numPr>
        <w:tabs>
          <w:tab w:val="left" w:pos="1701"/>
        </w:tabs>
        <w:spacing w:before="120" w:after="120" w:line="276" w:lineRule="auto"/>
        <w:ind w:left="1701" w:hanging="567"/>
        <w:jc w:val="both"/>
        <w:rPr>
          <w:sz w:val="22"/>
          <w:szCs w:val="22"/>
          <w:vertAlign w:val="baseline"/>
        </w:rPr>
      </w:pPr>
    </w:p>
    <w:tbl>
      <w:tblPr>
        <w:tblW w:w="7938" w:type="dxa"/>
        <w:tblInd w:w="1809" w:type="dxa"/>
        <w:tblLayout w:type="fixed"/>
        <w:tblLook w:val="0000"/>
      </w:tblPr>
      <w:tblGrid>
        <w:gridCol w:w="2410"/>
        <w:gridCol w:w="5528"/>
      </w:tblGrid>
      <w:tr w:rsidR="002D576B" w:rsidRPr="007F41B3" w:rsidTr="002D576B">
        <w:trPr>
          <w:trHeight w:val="374"/>
        </w:trPr>
        <w:tc>
          <w:tcPr>
            <w:tcW w:w="2410" w:type="dxa"/>
            <w:tcBorders>
              <w:top w:val="single" w:sz="4" w:space="0" w:color="000000"/>
              <w:left w:val="single" w:sz="4" w:space="0" w:color="000000"/>
              <w:bottom w:val="single" w:sz="4" w:space="0" w:color="000000"/>
            </w:tcBorders>
            <w:shd w:val="clear" w:color="auto" w:fill="auto"/>
            <w:vAlign w:val="center"/>
          </w:tcPr>
          <w:p w:rsidR="002D576B" w:rsidRPr="007F41B3" w:rsidRDefault="002D576B" w:rsidP="002D576B">
            <w:pPr>
              <w:pStyle w:val="Recuodecorpodetexto"/>
              <w:tabs>
                <w:tab w:val="left" w:pos="-1985"/>
                <w:tab w:val="left" w:pos="-142"/>
              </w:tabs>
              <w:ind w:left="0"/>
              <w:jc w:val="center"/>
              <w:rPr>
                <w:b/>
                <w:sz w:val="22"/>
                <w:szCs w:val="22"/>
              </w:rPr>
            </w:pPr>
            <w:r w:rsidRPr="007F41B3">
              <w:rPr>
                <w:b/>
                <w:sz w:val="22"/>
                <w:szCs w:val="22"/>
              </w:rPr>
              <w:t>OBJETO</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576B" w:rsidRPr="007F41B3" w:rsidRDefault="002D576B" w:rsidP="002D576B">
            <w:pPr>
              <w:pStyle w:val="Recuodecorpodetexto"/>
              <w:tabs>
                <w:tab w:val="left" w:pos="-1985"/>
                <w:tab w:val="left" w:pos="-142"/>
              </w:tabs>
              <w:ind w:left="0"/>
              <w:jc w:val="center"/>
              <w:rPr>
                <w:sz w:val="22"/>
                <w:szCs w:val="22"/>
              </w:rPr>
            </w:pPr>
            <w:r w:rsidRPr="007F41B3">
              <w:rPr>
                <w:b/>
                <w:sz w:val="22"/>
                <w:szCs w:val="22"/>
              </w:rPr>
              <w:t>PRAZO DE VIGÊNCIA DO CONTRATO (DIAS)</w:t>
            </w:r>
          </w:p>
        </w:tc>
      </w:tr>
      <w:tr w:rsidR="002D576B" w:rsidRPr="007F41B3" w:rsidTr="002D576B">
        <w:trPr>
          <w:trHeight w:val="700"/>
        </w:trPr>
        <w:tc>
          <w:tcPr>
            <w:tcW w:w="2410" w:type="dxa"/>
            <w:tcBorders>
              <w:top w:val="single" w:sz="4" w:space="0" w:color="000000"/>
              <w:left w:val="single" w:sz="4" w:space="0" w:color="000000"/>
              <w:bottom w:val="single" w:sz="4" w:space="0" w:color="000000"/>
            </w:tcBorders>
            <w:shd w:val="clear" w:color="auto" w:fill="auto"/>
            <w:vAlign w:val="center"/>
          </w:tcPr>
          <w:p w:rsidR="002D576B" w:rsidRPr="007F41B3" w:rsidRDefault="002D576B" w:rsidP="002D576B">
            <w:pPr>
              <w:pStyle w:val="Recuodecorpodetexto"/>
              <w:tabs>
                <w:tab w:val="left" w:pos="-1985"/>
                <w:tab w:val="left" w:pos="-142"/>
              </w:tabs>
              <w:ind w:left="0"/>
              <w:jc w:val="center"/>
              <w:rPr>
                <w:sz w:val="22"/>
                <w:szCs w:val="22"/>
              </w:rPr>
            </w:pPr>
            <w:r w:rsidRPr="007F41B3">
              <w:rPr>
                <w:sz w:val="22"/>
                <w:szCs w:val="22"/>
              </w:rPr>
              <w:t>Recuperação, limpeza, manutenção e desassoreamento</w:t>
            </w:r>
            <w:r w:rsidRPr="007F41B3">
              <w:rPr>
                <w:rFonts w:eastAsia="Calibri"/>
                <w:sz w:val="22"/>
                <w:szCs w:val="22"/>
                <w:lang w:eastAsia="en-US"/>
              </w:rPr>
              <w:t xml:space="preserve"> de aguadas</w:t>
            </w:r>
            <w:r>
              <w:rPr>
                <w:rFonts w:eastAsia="Calibri"/>
                <w:sz w:val="22"/>
                <w:szCs w:val="22"/>
                <w:lang w:eastAsia="en-US"/>
              </w:rPr>
              <w:t>.</w:t>
            </w:r>
          </w:p>
        </w:tc>
        <w:tc>
          <w:tcPr>
            <w:tcW w:w="55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576B" w:rsidRPr="007F41B3" w:rsidRDefault="002D576B" w:rsidP="001C1BD1">
            <w:pPr>
              <w:pStyle w:val="Recuodecorpodetexto"/>
              <w:numPr>
                <w:ilvl w:val="0"/>
                <w:numId w:val="124"/>
              </w:numPr>
              <w:tabs>
                <w:tab w:val="left" w:pos="-1985"/>
                <w:tab w:val="left" w:pos="-142"/>
              </w:tabs>
              <w:jc w:val="center"/>
              <w:rPr>
                <w:sz w:val="22"/>
                <w:szCs w:val="22"/>
              </w:rPr>
            </w:pPr>
            <w:proofErr w:type="spellStart"/>
            <w:proofErr w:type="gramStart"/>
            <w:r w:rsidRPr="007F41B3">
              <w:rPr>
                <w:sz w:val="22"/>
                <w:szCs w:val="22"/>
              </w:rPr>
              <w:t>rezentos</w:t>
            </w:r>
            <w:proofErr w:type="spellEnd"/>
            <w:proofErr w:type="gramEnd"/>
            <w:r w:rsidRPr="007F41B3">
              <w:rPr>
                <w:sz w:val="22"/>
                <w:szCs w:val="22"/>
              </w:rPr>
              <w:t xml:space="preserve"> e sessenta)</w:t>
            </w:r>
          </w:p>
        </w:tc>
      </w:tr>
    </w:tbl>
    <w:p w:rsidR="002D576B" w:rsidRPr="002D576B" w:rsidRDefault="002D576B" w:rsidP="002D576B">
      <w:pPr>
        <w:pStyle w:val="PargrafodaLista"/>
        <w:numPr>
          <w:ilvl w:val="1"/>
          <w:numId w:val="10"/>
        </w:numPr>
        <w:tabs>
          <w:tab w:val="left" w:pos="1134"/>
        </w:tabs>
        <w:spacing w:before="120" w:after="120"/>
        <w:ind w:left="1134" w:hanging="1134"/>
        <w:jc w:val="both"/>
        <w:rPr>
          <w:sz w:val="22"/>
          <w:vertAlign w:val="baseline"/>
        </w:rPr>
      </w:pPr>
      <w:r w:rsidRPr="002D576B">
        <w:rPr>
          <w:sz w:val="22"/>
          <w:szCs w:val="22"/>
          <w:vertAlign w:val="baseline"/>
        </w:rPr>
        <w:t>O prazo de vigência dos contratos é contado em dias, a partir da data de sua assinatura, com eficácia após a publicação do seu extrato no Diário Oficial da União e emissão da Ordem de Serviço.</w:t>
      </w:r>
    </w:p>
    <w:p w:rsidR="002D576B" w:rsidRPr="002D576B" w:rsidRDefault="002D576B" w:rsidP="002D576B">
      <w:pPr>
        <w:pStyle w:val="PargrafodaLista"/>
        <w:numPr>
          <w:ilvl w:val="1"/>
          <w:numId w:val="10"/>
        </w:numPr>
        <w:tabs>
          <w:tab w:val="left" w:pos="1134"/>
        </w:tabs>
        <w:spacing w:before="120" w:after="120"/>
        <w:ind w:left="1134" w:hanging="1134"/>
        <w:jc w:val="both"/>
        <w:rPr>
          <w:sz w:val="22"/>
          <w:vertAlign w:val="baseline"/>
        </w:rPr>
      </w:pPr>
      <w:r w:rsidRPr="00422E6A">
        <w:rPr>
          <w:sz w:val="22"/>
          <w:szCs w:val="22"/>
          <w:vertAlign w:val="baseline"/>
        </w:rPr>
        <w:t>O contrato poderá ser prorrogado, nos termos da Lei, mantidas as demais cláusulas contratuais, desde que justificado por escrito, devidamente autuado em processo, e previamente autorizado pela Autoridade Competente para celebrar o contrato (Art. 57, § 2º da Lei 8.666/93). Constituem motivos para prorrogação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Alteração do projeto ou especificações, pela Administração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Superveniência de fato excepcional ou imprevisível, que altere as condições de execução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Interrupção da execução do contrato ou diminuição do ritmo de trabalho por ordem e interesse da Administração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Aumento das quantidades inicialmente previstas no contrato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Impedimento de execução do contrato por fato ou ato de terceiro reconhecido pela Administração</w:t>
      </w:r>
      <w:r>
        <w:rPr>
          <w:sz w:val="22"/>
          <w:szCs w:val="22"/>
          <w:vertAlign w:val="baseline"/>
        </w:rPr>
        <w:t>;</w:t>
      </w:r>
    </w:p>
    <w:p w:rsidR="002D576B" w:rsidRPr="002D576B" w:rsidRDefault="002D576B" w:rsidP="001C1BD1">
      <w:pPr>
        <w:pStyle w:val="PargrafodaLista"/>
        <w:numPr>
          <w:ilvl w:val="0"/>
          <w:numId w:val="125"/>
        </w:numPr>
        <w:tabs>
          <w:tab w:val="left" w:pos="1134"/>
          <w:tab w:val="left" w:pos="1701"/>
        </w:tabs>
        <w:spacing w:before="120" w:after="120"/>
        <w:ind w:left="1701" w:hanging="567"/>
        <w:jc w:val="both"/>
        <w:rPr>
          <w:sz w:val="22"/>
          <w:vertAlign w:val="baseline"/>
        </w:rPr>
      </w:pPr>
      <w:r w:rsidRPr="001A42BB">
        <w:rPr>
          <w:sz w:val="22"/>
          <w:szCs w:val="22"/>
          <w:vertAlign w:val="baseline"/>
        </w:rPr>
        <w:t>Omissão ou atraso de provid</w:t>
      </w:r>
      <w:r>
        <w:rPr>
          <w:sz w:val="22"/>
          <w:szCs w:val="22"/>
          <w:vertAlign w:val="baseline"/>
        </w:rPr>
        <w:t>ê</w:t>
      </w:r>
      <w:r w:rsidRPr="001A42BB">
        <w:rPr>
          <w:sz w:val="22"/>
          <w:szCs w:val="22"/>
          <w:vertAlign w:val="baseline"/>
        </w:rPr>
        <w:t>ncias a cargo da Administração, inclusive quanto aos pagamentos previstos de que resulte, diretamente, impedimento ou retardamento na execução do contrato</w:t>
      </w:r>
      <w:r>
        <w:rPr>
          <w:sz w:val="22"/>
          <w:szCs w:val="22"/>
          <w:vertAlign w:val="baseline"/>
        </w:rPr>
        <w:t>.</w:t>
      </w:r>
    </w:p>
    <w:p w:rsidR="002D576B" w:rsidRPr="002D576B" w:rsidRDefault="002D576B" w:rsidP="002D576B">
      <w:pPr>
        <w:pStyle w:val="PargrafodaLista"/>
        <w:numPr>
          <w:ilvl w:val="1"/>
          <w:numId w:val="10"/>
        </w:numPr>
        <w:tabs>
          <w:tab w:val="left" w:pos="1134"/>
        </w:tabs>
        <w:spacing w:before="120" w:after="120"/>
        <w:ind w:left="1134" w:hanging="1134"/>
        <w:jc w:val="both"/>
        <w:rPr>
          <w:sz w:val="22"/>
          <w:vertAlign w:val="baseline"/>
        </w:rPr>
      </w:pPr>
      <w:r w:rsidRPr="001A42BB">
        <w:rPr>
          <w:sz w:val="22"/>
          <w:szCs w:val="22"/>
          <w:vertAlign w:val="baseline"/>
        </w:rPr>
        <w:t>O item de planilha Administração Local é proporcional ao volume dos serviços. A prorrogação de prazo não altera este item</w:t>
      </w:r>
      <w:r>
        <w:rPr>
          <w:sz w:val="22"/>
          <w:szCs w:val="22"/>
          <w:vertAlign w:val="baseline"/>
        </w:rPr>
        <w:t>.</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t>Cláusula Quarta - VALOR</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O valor total deste contrato é de </w:t>
      </w:r>
      <w:r w:rsidRPr="00717E67">
        <w:rPr>
          <w:b/>
          <w:sz w:val="22"/>
          <w:vertAlign w:val="baseline"/>
        </w:rPr>
        <w:t>R$</w:t>
      </w:r>
      <w:proofErr w:type="gramStart"/>
      <w:r w:rsidR="006837C8" w:rsidRPr="00717E67">
        <w:rPr>
          <w:b/>
          <w:sz w:val="22"/>
          <w:szCs w:val="22"/>
          <w:vertAlign w:val="baseline"/>
        </w:rPr>
        <w:t>.......</w:t>
      </w:r>
      <w:proofErr w:type="gramEnd"/>
      <w:r w:rsidR="00F774E6" w:rsidRPr="00717E67">
        <w:rPr>
          <w:b/>
          <w:sz w:val="22"/>
          <w:szCs w:val="22"/>
          <w:vertAlign w:val="baseline"/>
        </w:rPr>
        <w:t xml:space="preserve"> (</w:t>
      </w:r>
      <w:proofErr w:type="gramStart"/>
      <w:r w:rsidR="006837C8" w:rsidRPr="00717E67">
        <w:rPr>
          <w:b/>
          <w:sz w:val="22"/>
          <w:szCs w:val="22"/>
          <w:vertAlign w:val="baseline"/>
        </w:rPr>
        <w:t>............</w:t>
      </w:r>
      <w:proofErr w:type="gramEnd"/>
      <w:r w:rsidR="00F774E6" w:rsidRPr="00717E67">
        <w:rPr>
          <w:b/>
          <w:sz w:val="22"/>
          <w:szCs w:val="22"/>
          <w:vertAlign w:val="baseline"/>
        </w:rPr>
        <w:t>)</w:t>
      </w:r>
      <w:r w:rsidRPr="00717E67">
        <w:rPr>
          <w:sz w:val="22"/>
          <w:vertAlign w:val="baseline"/>
        </w:rPr>
        <w:t>;</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Eventual solicitação de reequilíbrio econômico-financeiro do contrato será analisada consoante os pressupostos da Teoria da Imprevisão, nos termos do artigo 65, inciso II, alínea “d” da Lei nº 8666/93.</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 xml:space="preserve">O valor-teto estabelecido na Nota de Empenho emitida pela CODEVASF não poderá ser ultrapassado pela </w:t>
      </w:r>
      <w:r w:rsidR="00043156" w:rsidRPr="00717E67">
        <w:rPr>
          <w:sz w:val="22"/>
          <w:vertAlign w:val="baseline"/>
        </w:rPr>
        <w:t>contratada</w:t>
      </w:r>
      <w:r w:rsidRPr="00717E67">
        <w:rPr>
          <w:sz w:val="22"/>
          <w:vertAlign w:val="baseline"/>
        </w:rPr>
        <w:t>, salvo no caso de expedição de empenho complementar.</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lastRenderedPageBreak/>
        <w:t xml:space="preserve">A infringência do disposto no </w:t>
      </w:r>
      <w:r w:rsidR="005F3B4D" w:rsidRPr="00717E67">
        <w:rPr>
          <w:sz w:val="22"/>
          <w:vertAlign w:val="baseline"/>
        </w:rPr>
        <w:t>sub</w:t>
      </w:r>
      <w:r w:rsidRPr="00717E67">
        <w:rPr>
          <w:sz w:val="22"/>
          <w:vertAlign w:val="baseline"/>
        </w:rPr>
        <w:t xml:space="preserve">item anterior impedirá a </w:t>
      </w:r>
      <w:r w:rsidR="00EB6E63" w:rsidRPr="00717E67">
        <w:rPr>
          <w:sz w:val="22"/>
          <w:vertAlign w:val="baseline"/>
        </w:rPr>
        <w:t>contratada</w:t>
      </w:r>
      <w:r w:rsidRPr="00717E67">
        <w:rPr>
          <w:sz w:val="22"/>
          <w:vertAlign w:val="baseline"/>
        </w:rPr>
        <w:t xml:space="preserve"> de participar de novas licitações ou assinar contratos com a CODEVASF, pelo prazo de 06 (seis) meses, a partir da verificação do evento.</w:t>
      </w:r>
    </w:p>
    <w:p w:rsidR="006D50C7" w:rsidRPr="00717E67" w:rsidRDefault="006D50C7" w:rsidP="00747627">
      <w:pPr>
        <w:numPr>
          <w:ilvl w:val="1"/>
          <w:numId w:val="15"/>
        </w:numPr>
        <w:tabs>
          <w:tab w:val="clear" w:pos="737"/>
          <w:tab w:val="num" w:pos="1134"/>
        </w:tabs>
        <w:spacing w:before="120" w:after="120"/>
        <w:ind w:left="1134" w:hanging="1134"/>
        <w:jc w:val="both"/>
        <w:rPr>
          <w:sz w:val="22"/>
          <w:vertAlign w:val="baseline"/>
        </w:rPr>
      </w:pPr>
      <w:r w:rsidRPr="00717E67">
        <w:rPr>
          <w:sz w:val="22"/>
          <w:vertAlign w:val="baseline"/>
        </w:rPr>
        <w:t>Nos preços propostos estão incluídos todos os custos, impostos, taxas, emolumentos e tributos, encargos sociais e previdenciários, BDI, mão-de-obra, ferramentas, equipamentos necessários a sua execução, transporte até o local da obra</w:t>
      </w:r>
      <w:r w:rsidR="00043156">
        <w:rPr>
          <w:sz w:val="22"/>
          <w:vertAlign w:val="baseline"/>
        </w:rPr>
        <w:t>/serviço</w:t>
      </w:r>
      <w:r w:rsidRPr="00717E67">
        <w:rPr>
          <w:sz w:val="22"/>
          <w:vertAlign w:val="baseline"/>
        </w:rPr>
        <w:t xml:space="preserve">, carga e descarga de materiais destinados ao bota-fora e quaisquer encargos que incidam ou venham a incidir, direta ou indiretamente, sobre as obras/serviços objeto deste </w:t>
      </w:r>
      <w:r w:rsidR="00043156">
        <w:rPr>
          <w:sz w:val="22"/>
          <w:vertAlign w:val="baseline"/>
        </w:rPr>
        <w:t>c</w:t>
      </w:r>
      <w:r w:rsidRPr="00717E67">
        <w:rPr>
          <w:sz w:val="22"/>
          <w:vertAlign w:val="baseline"/>
        </w:rPr>
        <w:t>ontrato. No caso de omissão considerar-se-ão como inclusas no valor global do contrato.</w:t>
      </w:r>
    </w:p>
    <w:p w:rsidR="006D50C7" w:rsidRPr="00F03C7A" w:rsidRDefault="006D50C7" w:rsidP="00747627">
      <w:pPr>
        <w:numPr>
          <w:ilvl w:val="0"/>
          <w:numId w:val="10"/>
        </w:numPr>
        <w:tabs>
          <w:tab w:val="left" w:pos="1134"/>
        </w:tabs>
        <w:spacing w:before="120" w:after="120"/>
        <w:ind w:left="1134" w:hanging="1134"/>
        <w:jc w:val="both"/>
        <w:rPr>
          <w:b/>
          <w:sz w:val="22"/>
          <w:vertAlign w:val="baseline"/>
        </w:rPr>
      </w:pPr>
      <w:r w:rsidRPr="00F03C7A">
        <w:rPr>
          <w:b/>
          <w:sz w:val="22"/>
          <w:vertAlign w:val="baseline"/>
        </w:rPr>
        <w:t xml:space="preserve">Cláusula Quinta - RECURSOS </w:t>
      </w:r>
    </w:p>
    <w:p w:rsidR="00B01526" w:rsidRDefault="002D576B" w:rsidP="001C1BD1">
      <w:pPr>
        <w:pStyle w:val="Recuodecorpodetexto"/>
        <w:numPr>
          <w:ilvl w:val="1"/>
          <w:numId w:val="84"/>
        </w:numPr>
        <w:tabs>
          <w:tab w:val="left" w:pos="1134"/>
        </w:tabs>
        <w:ind w:left="1134" w:hanging="1134"/>
        <w:rPr>
          <w:sz w:val="22"/>
          <w:szCs w:val="22"/>
        </w:rPr>
      </w:pPr>
      <w:r w:rsidRPr="007F41B3">
        <w:rPr>
          <w:sz w:val="22"/>
          <w:szCs w:val="22"/>
        </w:rPr>
        <w:t>As indicações para as despesas orçamentárias para a contraprestação dos serviços, sob a gestão da 2.ª Superintendência Regional, serão definidas na etapa de formalização do contrato, conforme Art. 7º, §2º, do Decreto 7.892, de 23 de Janeiro de 2013</w:t>
      </w:r>
      <w:r w:rsidR="009255D2">
        <w:rPr>
          <w:sz w:val="22"/>
          <w:szCs w:val="22"/>
        </w:rPr>
        <w:t>:</w:t>
      </w:r>
    </w:p>
    <w:p w:rsidR="000B5480" w:rsidRPr="00361605" w:rsidRDefault="009D651C" w:rsidP="001C1BD1">
      <w:pPr>
        <w:pStyle w:val="PargrafodaLista"/>
        <w:numPr>
          <w:ilvl w:val="1"/>
          <w:numId w:val="84"/>
        </w:numPr>
        <w:tabs>
          <w:tab w:val="left" w:pos="1134"/>
        </w:tabs>
        <w:spacing w:before="120" w:after="120"/>
        <w:ind w:left="1134" w:hanging="1134"/>
        <w:jc w:val="both"/>
        <w:rPr>
          <w:sz w:val="22"/>
          <w:szCs w:val="22"/>
          <w:vertAlign w:val="baseline"/>
        </w:rPr>
      </w:pPr>
      <w:r w:rsidRPr="009D651C">
        <w:rPr>
          <w:sz w:val="22"/>
          <w:szCs w:val="22"/>
          <w:vertAlign w:val="baseline"/>
        </w:rPr>
        <w:t>Os custos dos serviços, objeto desta licitação, atendem ao disposto do Projeto de Lei Orçamentária Anual -</w:t>
      </w:r>
      <w:proofErr w:type="gramStart"/>
      <w:r w:rsidRPr="009D651C">
        <w:rPr>
          <w:sz w:val="22"/>
          <w:szCs w:val="22"/>
          <w:vertAlign w:val="baseline"/>
        </w:rPr>
        <w:t xml:space="preserve">  </w:t>
      </w:r>
      <w:proofErr w:type="gramEnd"/>
      <w:r w:rsidRPr="009D651C">
        <w:rPr>
          <w:sz w:val="22"/>
          <w:szCs w:val="22"/>
          <w:vertAlign w:val="baseline"/>
        </w:rPr>
        <w:t>PLOA 2017 e da Lei de Diretrizes Orçamentárias - LDO 2017, Lei nº 13.414 de 10 de janeiro de 2017</w:t>
      </w:r>
      <w:r w:rsidR="00B01526" w:rsidRPr="009916CE">
        <w:rPr>
          <w:color w:val="000000"/>
          <w:sz w:val="22"/>
          <w:szCs w:val="22"/>
          <w:vertAlign w:val="baseline"/>
        </w:rPr>
        <w:t>,</w:t>
      </w:r>
      <w:r w:rsidR="00620628" w:rsidRPr="009916CE">
        <w:rPr>
          <w:sz w:val="22"/>
          <w:vertAlign w:val="baseline"/>
        </w:rPr>
        <w:t xml:space="preserve"> Nota de Empenho nº... , datada </w:t>
      </w:r>
      <w:proofErr w:type="gramStart"/>
      <w:r w:rsidR="00620628" w:rsidRPr="009916CE">
        <w:rPr>
          <w:sz w:val="22"/>
          <w:vertAlign w:val="baseline"/>
        </w:rPr>
        <w:t>de ...</w:t>
      </w:r>
      <w:proofErr w:type="gramEnd"/>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55180E">
        <w:rPr>
          <w:b/>
          <w:sz w:val="22"/>
          <w:vertAlign w:val="baseline"/>
        </w:rPr>
        <w:t>Cláusula Sexta - DOS SERVIÇOS</w:t>
      </w:r>
      <w:r w:rsidRPr="00717E67">
        <w:rPr>
          <w:b/>
          <w:sz w:val="22"/>
          <w:vertAlign w:val="baseline"/>
        </w:rPr>
        <w:t xml:space="preserve"> </w:t>
      </w:r>
      <w:r w:rsidR="00972451" w:rsidRPr="00717E67">
        <w:rPr>
          <w:b/>
          <w:sz w:val="22"/>
          <w:vertAlign w:val="baseline"/>
        </w:rPr>
        <w:t>EXTRACONTRATUAIS</w:t>
      </w:r>
    </w:p>
    <w:p w:rsidR="006D50C7" w:rsidRPr="00717E67" w:rsidRDefault="00747627" w:rsidP="00747627">
      <w:pPr>
        <w:tabs>
          <w:tab w:val="left" w:pos="1134"/>
        </w:tabs>
        <w:spacing w:before="120" w:after="120"/>
        <w:ind w:left="1134" w:hanging="1134"/>
        <w:jc w:val="both"/>
        <w:rPr>
          <w:sz w:val="22"/>
          <w:vertAlign w:val="baseline"/>
        </w:rPr>
      </w:pPr>
      <w:r>
        <w:rPr>
          <w:sz w:val="22"/>
          <w:vertAlign w:val="baseline"/>
        </w:rPr>
        <w:tab/>
      </w:r>
      <w:r w:rsidR="006D50C7" w:rsidRPr="00717E67">
        <w:rPr>
          <w:sz w:val="22"/>
          <w:vertAlign w:val="baseline"/>
        </w:rPr>
        <w:t xml:space="preserve">Respeitados os limites estabelecidos no parágrafo 1º do artigo 65 da Lei 8666/93, </w:t>
      </w:r>
      <w:proofErr w:type="gramStart"/>
      <w:r w:rsidR="00112683">
        <w:rPr>
          <w:sz w:val="22"/>
          <w:vertAlign w:val="baseline"/>
        </w:rPr>
        <w:t>a</w:t>
      </w:r>
      <w:r w:rsidR="006D50C7" w:rsidRPr="00717E67">
        <w:rPr>
          <w:sz w:val="22"/>
          <w:vertAlign w:val="baseline"/>
        </w:rPr>
        <w:t xml:space="preserve">s </w:t>
      </w:r>
      <w:r w:rsidR="00112683">
        <w:rPr>
          <w:sz w:val="22"/>
          <w:vertAlign w:val="baseline"/>
        </w:rPr>
        <w:t>obras/</w:t>
      </w:r>
      <w:r w:rsidR="006D50C7" w:rsidRPr="00717E67">
        <w:rPr>
          <w:sz w:val="22"/>
          <w:vertAlign w:val="baseline"/>
        </w:rPr>
        <w:t>serviços eventualmente necessários</w:t>
      </w:r>
      <w:proofErr w:type="gramEnd"/>
      <w:r w:rsidR="006D50C7" w:rsidRPr="00717E67">
        <w:rPr>
          <w:sz w:val="22"/>
          <w:vertAlign w:val="baseline"/>
        </w:rPr>
        <w:t xml:space="preserve"> e não previstos na Planilha de Preços deverão ter execução previamente autorizada por Termo de Alteração Contratual.</w:t>
      </w:r>
    </w:p>
    <w:p w:rsidR="006D50C7" w:rsidRPr="00717E67" w:rsidRDefault="006D50C7" w:rsidP="00747627">
      <w:pPr>
        <w:numPr>
          <w:ilvl w:val="1"/>
          <w:numId w:val="17"/>
        </w:numPr>
        <w:tabs>
          <w:tab w:val="clear" w:pos="737"/>
          <w:tab w:val="num" w:pos="1134"/>
        </w:tabs>
        <w:spacing w:before="120" w:after="120"/>
        <w:ind w:left="1134" w:hanging="1134"/>
        <w:jc w:val="both"/>
        <w:rPr>
          <w:sz w:val="22"/>
          <w:vertAlign w:val="baseline"/>
        </w:rPr>
      </w:pPr>
      <w:r w:rsidRPr="00717E67">
        <w:rPr>
          <w:sz w:val="22"/>
          <w:vertAlign w:val="baseline"/>
        </w:rPr>
        <w:t xml:space="preserve">Devem ser registradas por meio de </w:t>
      </w:r>
      <w:r w:rsidR="00B01526">
        <w:rPr>
          <w:sz w:val="22"/>
          <w:vertAlign w:val="baseline"/>
        </w:rPr>
        <w:t>T</w:t>
      </w:r>
      <w:r w:rsidRPr="00717E67">
        <w:rPr>
          <w:sz w:val="22"/>
          <w:vertAlign w:val="baseline"/>
        </w:rPr>
        <w:t xml:space="preserve">ermo </w:t>
      </w:r>
      <w:r w:rsidR="00B01526">
        <w:rPr>
          <w:sz w:val="22"/>
          <w:vertAlign w:val="baseline"/>
        </w:rPr>
        <w:t>A</w:t>
      </w:r>
      <w:r w:rsidRPr="00717E67">
        <w:rPr>
          <w:sz w:val="22"/>
          <w:vertAlign w:val="baseline"/>
        </w:rPr>
        <w:t>ditivo</w:t>
      </w:r>
      <w:r w:rsidR="00B01526">
        <w:rPr>
          <w:sz w:val="22"/>
          <w:vertAlign w:val="baseline"/>
        </w:rPr>
        <w:t>,</w:t>
      </w:r>
      <w:r w:rsidRPr="00717E67">
        <w:rPr>
          <w:sz w:val="22"/>
          <w:vertAlign w:val="baseline"/>
        </w:rPr>
        <w:t xml:space="preserve"> eventuais alterações que ocorrerem durante a execução do contrato, especialmente, as referentes aos serviços extras motivados pela CODEVASF.</w:t>
      </w:r>
    </w:p>
    <w:p w:rsidR="006D50C7" w:rsidRDefault="00112683" w:rsidP="00747627">
      <w:pPr>
        <w:numPr>
          <w:ilvl w:val="2"/>
          <w:numId w:val="19"/>
        </w:numPr>
        <w:tabs>
          <w:tab w:val="clear" w:pos="737"/>
          <w:tab w:val="num" w:pos="1134"/>
        </w:tabs>
        <w:spacing w:before="120" w:after="120"/>
        <w:ind w:left="1134" w:hanging="1134"/>
        <w:jc w:val="both"/>
        <w:rPr>
          <w:sz w:val="22"/>
          <w:vertAlign w:val="baseline"/>
        </w:rPr>
      </w:pPr>
      <w:r>
        <w:rPr>
          <w:sz w:val="22"/>
          <w:vertAlign w:val="baseline"/>
        </w:rPr>
        <w:t>A</w:t>
      </w:r>
      <w:r w:rsidR="006D50C7" w:rsidRPr="00717E67">
        <w:rPr>
          <w:sz w:val="22"/>
          <w:vertAlign w:val="baseline"/>
        </w:rPr>
        <w:t xml:space="preserve">s </w:t>
      </w:r>
      <w:r>
        <w:rPr>
          <w:sz w:val="22"/>
          <w:vertAlign w:val="baseline"/>
        </w:rPr>
        <w:t>obras/</w:t>
      </w:r>
      <w:r w:rsidR="006D50C7" w:rsidRPr="00717E67">
        <w:rPr>
          <w:sz w:val="22"/>
          <w:vertAlign w:val="baseline"/>
        </w:rPr>
        <w:t xml:space="preserve">serviços extras contratuais não contemplados na </w:t>
      </w:r>
      <w:r w:rsidR="00333C77">
        <w:rPr>
          <w:sz w:val="22"/>
          <w:vertAlign w:val="baseline"/>
        </w:rPr>
        <w:t>P</w:t>
      </w:r>
      <w:r w:rsidR="006D50C7" w:rsidRPr="00717E67">
        <w:rPr>
          <w:sz w:val="22"/>
          <w:vertAlign w:val="baseline"/>
        </w:rPr>
        <w:t xml:space="preserve">lanilha de </w:t>
      </w:r>
      <w:r w:rsidR="00333C77">
        <w:rPr>
          <w:sz w:val="22"/>
          <w:vertAlign w:val="baseline"/>
        </w:rPr>
        <w:t>P</w:t>
      </w:r>
      <w:r w:rsidR="006D50C7" w:rsidRPr="00717E67">
        <w:rPr>
          <w:sz w:val="22"/>
          <w:vertAlign w:val="baseline"/>
        </w:rPr>
        <w:t xml:space="preserve">reços da </w:t>
      </w:r>
      <w:r w:rsidR="00F03C7A" w:rsidRPr="00717E67">
        <w:rPr>
          <w:sz w:val="22"/>
          <w:vertAlign w:val="baseline"/>
        </w:rPr>
        <w:t>contratada</w:t>
      </w:r>
      <w:r w:rsidR="006D50C7" w:rsidRPr="00717E67">
        <w:rPr>
          <w:sz w:val="22"/>
          <w:vertAlign w:val="baseline"/>
        </w:rPr>
        <w:t xml:space="preserve"> deverão ter seus preços fixados mediante prévio acordo. Ambas as hipóteses deverão ser previamente autorizadas/aprovadas pela CODEVASF ou por preposto por ela designado.</w:t>
      </w:r>
    </w:p>
    <w:p w:rsidR="006D50C7" w:rsidRPr="00717E67" w:rsidRDefault="006D50C7" w:rsidP="00747627">
      <w:pPr>
        <w:numPr>
          <w:ilvl w:val="0"/>
          <w:numId w:val="10"/>
        </w:numPr>
        <w:tabs>
          <w:tab w:val="left" w:pos="1134"/>
        </w:tabs>
        <w:spacing w:before="120" w:after="120"/>
        <w:ind w:left="1134" w:hanging="1134"/>
        <w:jc w:val="both"/>
        <w:rPr>
          <w:b/>
          <w:sz w:val="22"/>
          <w:vertAlign w:val="baseline"/>
        </w:rPr>
      </w:pPr>
      <w:r w:rsidRPr="00717E67">
        <w:rPr>
          <w:b/>
          <w:sz w:val="22"/>
          <w:vertAlign w:val="baseline"/>
        </w:rPr>
        <w:t>Cláusula Sétima - REAJUSTAMENTO</w:t>
      </w:r>
    </w:p>
    <w:p w:rsidR="006C6E13" w:rsidRPr="00CE594C" w:rsidRDefault="00CE594C" w:rsidP="00747627">
      <w:pPr>
        <w:numPr>
          <w:ilvl w:val="1"/>
          <w:numId w:val="20"/>
        </w:numPr>
        <w:tabs>
          <w:tab w:val="clear" w:pos="737"/>
          <w:tab w:val="num" w:pos="1134"/>
        </w:tabs>
        <w:spacing w:before="120" w:after="120"/>
        <w:ind w:left="1134" w:hanging="1134"/>
        <w:jc w:val="both"/>
        <w:rPr>
          <w:sz w:val="22"/>
          <w:vertAlign w:val="baseline"/>
        </w:rPr>
      </w:pPr>
      <w:r w:rsidRPr="00CE594C">
        <w:rPr>
          <w:sz w:val="22"/>
          <w:szCs w:val="22"/>
          <w:vertAlign w:val="baseline"/>
        </w:rPr>
        <w:t>Os preços permanecerão válidos por um período de um ano, contados da data de apresentação da proposta. Após este prazo serão reajustados aplicando-se a seguinte fórmula (desde que todos os índices tenham a mesma data base)</w:t>
      </w:r>
      <w:r w:rsidR="006C6E13" w:rsidRPr="00CE594C">
        <w:rPr>
          <w:sz w:val="22"/>
          <w:vertAlign w:val="baseline"/>
        </w:rPr>
        <w:t>:</w:t>
      </w:r>
    </w:p>
    <w:p w:rsidR="00CE594C" w:rsidRDefault="00CE594C" w:rsidP="00CE594C">
      <w:pPr>
        <w:pStyle w:val="PargrafodaLista"/>
        <w:spacing w:line="276" w:lineRule="auto"/>
        <w:ind w:left="1134"/>
        <w:rPr>
          <w:b/>
          <w:sz w:val="22"/>
          <w:szCs w:val="22"/>
          <w:vertAlign w:val="baseline"/>
        </w:rPr>
      </w:pPr>
      <w:r w:rsidRPr="001A5DAD">
        <w:rPr>
          <w:b/>
          <w:sz w:val="22"/>
          <w:szCs w:val="22"/>
          <w:vertAlign w:val="baseline"/>
        </w:rPr>
        <w:t>R = V.[</w:t>
      </w:r>
      <w:proofErr w:type="gramStart"/>
      <w:r w:rsidRPr="001A5DAD">
        <w:rPr>
          <w:b/>
          <w:sz w:val="22"/>
          <w:szCs w:val="22"/>
          <w:vertAlign w:val="baseline"/>
        </w:rPr>
        <w:t>N1.</w:t>
      </w:r>
      <w:proofErr w:type="gramEnd"/>
      <w:r w:rsidRPr="001A5DAD">
        <w:rPr>
          <w:b/>
          <w:sz w:val="22"/>
          <w:szCs w:val="22"/>
          <w:vertAlign w:val="baseline"/>
        </w:rPr>
        <w:t>(Ti – To)/To]</w:t>
      </w:r>
    </w:p>
    <w:p w:rsidR="00CE594C" w:rsidRPr="001A5DAD" w:rsidRDefault="00CE594C" w:rsidP="00CE594C">
      <w:pPr>
        <w:pStyle w:val="PargrafodaLista"/>
        <w:spacing w:line="276" w:lineRule="auto"/>
        <w:ind w:left="1134"/>
        <w:rPr>
          <w:sz w:val="22"/>
          <w:szCs w:val="22"/>
          <w:vertAlign w:val="baseline"/>
        </w:rPr>
      </w:pPr>
    </w:p>
    <w:p w:rsidR="00CE594C" w:rsidRPr="001A5DAD" w:rsidRDefault="00CE594C" w:rsidP="00CE594C">
      <w:pPr>
        <w:pStyle w:val="PargrafodaLista"/>
        <w:spacing w:line="276" w:lineRule="auto"/>
        <w:ind w:left="1134"/>
        <w:rPr>
          <w:sz w:val="22"/>
          <w:szCs w:val="22"/>
          <w:vertAlign w:val="baseline"/>
        </w:rPr>
      </w:pPr>
      <w:r w:rsidRPr="001A5DAD">
        <w:rPr>
          <w:sz w:val="22"/>
          <w:szCs w:val="22"/>
          <w:vertAlign w:val="baseline"/>
        </w:rPr>
        <w:t>Onde:</w:t>
      </w:r>
    </w:p>
    <w:p w:rsidR="00CE594C" w:rsidRPr="001A5DAD" w:rsidRDefault="00CE594C" w:rsidP="00CE594C">
      <w:pPr>
        <w:pStyle w:val="PargrafodaLista"/>
        <w:spacing w:line="276" w:lineRule="auto"/>
        <w:ind w:left="1134"/>
        <w:rPr>
          <w:sz w:val="22"/>
          <w:szCs w:val="22"/>
          <w:vertAlign w:val="baseline"/>
        </w:rPr>
      </w:pPr>
    </w:p>
    <w:p w:rsidR="00CE594C" w:rsidRPr="001A5DAD" w:rsidRDefault="00CE594C" w:rsidP="00CE594C">
      <w:pPr>
        <w:pStyle w:val="PargrafodaLista"/>
        <w:ind w:left="1134"/>
        <w:jc w:val="both"/>
        <w:rPr>
          <w:b/>
          <w:color w:val="000000"/>
          <w:sz w:val="22"/>
          <w:szCs w:val="22"/>
          <w:vertAlign w:val="baseline"/>
        </w:rPr>
      </w:pPr>
      <w:r w:rsidRPr="001A5DAD">
        <w:rPr>
          <w:b/>
          <w:color w:val="000000"/>
          <w:sz w:val="22"/>
          <w:szCs w:val="22"/>
          <w:vertAlign w:val="baseline"/>
        </w:rPr>
        <w:t>R</w:t>
      </w:r>
      <w:r w:rsidRPr="001A5DAD">
        <w:rPr>
          <w:color w:val="000000"/>
          <w:sz w:val="22"/>
          <w:szCs w:val="22"/>
          <w:vertAlign w:val="baseline"/>
        </w:rPr>
        <w:t xml:space="preserve"> - valor do reajustamento;</w:t>
      </w:r>
    </w:p>
    <w:p w:rsidR="00CE594C" w:rsidRPr="001A5DAD" w:rsidRDefault="00CE594C" w:rsidP="00CE594C">
      <w:pPr>
        <w:pStyle w:val="PargrafodaLista"/>
        <w:ind w:left="1134"/>
        <w:jc w:val="both"/>
        <w:rPr>
          <w:b/>
          <w:color w:val="000000"/>
          <w:sz w:val="22"/>
          <w:szCs w:val="22"/>
          <w:vertAlign w:val="baseline"/>
        </w:rPr>
      </w:pPr>
      <w:r w:rsidRPr="001A5DAD">
        <w:rPr>
          <w:b/>
          <w:color w:val="000000"/>
          <w:sz w:val="22"/>
          <w:szCs w:val="22"/>
          <w:vertAlign w:val="baseline"/>
        </w:rPr>
        <w:t>V</w:t>
      </w:r>
      <w:r w:rsidRPr="001A5DAD">
        <w:rPr>
          <w:color w:val="000000"/>
          <w:sz w:val="22"/>
          <w:szCs w:val="22"/>
          <w:vertAlign w:val="baseline"/>
        </w:rPr>
        <w:t xml:space="preserve"> - valor a ser reajustado;</w:t>
      </w:r>
    </w:p>
    <w:p w:rsidR="00CE594C" w:rsidRPr="001A5DAD" w:rsidRDefault="00CE594C" w:rsidP="00CE594C">
      <w:pPr>
        <w:pStyle w:val="PargrafodaLista"/>
        <w:ind w:left="1134"/>
        <w:jc w:val="both"/>
        <w:rPr>
          <w:b/>
          <w:color w:val="000000"/>
          <w:sz w:val="22"/>
          <w:szCs w:val="22"/>
          <w:vertAlign w:val="baseline"/>
        </w:rPr>
      </w:pPr>
      <w:r w:rsidRPr="001A5DAD">
        <w:rPr>
          <w:b/>
          <w:color w:val="000000"/>
          <w:sz w:val="22"/>
          <w:szCs w:val="22"/>
          <w:vertAlign w:val="baseline"/>
        </w:rPr>
        <w:t>N1</w:t>
      </w:r>
      <w:r w:rsidRPr="001A5DAD">
        <w:rPr>
          <w:color w:val="000000"/>
          <w:sz w:val="22"/>
          <w:szCs w:val="22"/>
          <w:vertAlign w:val="baseline"/>
        </w:rPr>
        <w:t xml:space="preserve"> - percentual de ponderação de serviços de Terraplenagem frente à totalidade dos serviços a executar;</w:t>
      </w:r>
    </w:p>
    <w:p w:rsidR="00CE594C" w:rsidRPr="001A5DAD" w:rsidRDefault="00CE594C" w:rsidP="00CE594C">
      <w:pPr>
        <w:pStyle w:val="PargrafodaLista"/>
        <w:ind w:left="1134"/>
        <w:jc w:val="both"/>
        <w:rPr>
          <w:b/>
          <w:color w:val="000000"/>
          <w:sz w:val="22"/>
          <w:szCs w:val="22"/>
          <w:vertAlign w:val="baseline"/>
        </w:rPr>
      </w:pPr>
      <w:r w:rsidRPr="001A5DAD">
        <w:rPr>
          <w:b/>
          <w:color w:val="000000"/>
          <w:sz w:val="22"/>
          <w:szCs w:val="22"/>
          <w:vertAlign w:val="baseline"/>
        </w:rPr>
        <w:t>Ti</w:t>
      </w:r>
      <w:r w:rsidRPr="001A5DAD">
        <w:rPr>
          <w:color w:val="000000"/>
          <w:sz w:val="22"/>
          <w:szCs w:val="22"/>
          <w:vertAlign w:val="baseline"/>
        </w:rPr>
        <w:t xml:space="preserve"> – Refere-se à coluna 38 da FGV – Terraplenagem, cód. AO157956, correspondente ao mês de aniversário da proposta;</w:t>
      </w:r>
    </w:p>
    <w:p w:rsidR="00E356D9" w:rsidRDefault="00CE594C" w:rsidP="00CE594C">
      <w:pPr>
        <w:pStyle w:val="PargrafodaLista"/>
        <w:tabs>
          <w:tab w:val="left" w:pos="1134"/>
        </w:tabs>
        <w:spacing w:before="120" w:after="120" w:line="276" w:lineRule="auto"/>
        <w:ind w:left="1134"/>
        <w:rPr>
          <w:sz w:val="22"/>
          <w:szCs w:val="22"/>
        </w:rPr>
      </w:pPr>
      <w:r w:rsidRPr="001A5DAD">
        <w:rPr>
          <w:b/>
          <w:color w:val="000000"/>
          <w:sz w:val="22"/>
          <w:szCs w:val="22"/>
          <w:vertAlign w:val="baseline"/>
        </w:rPr>
        <w:t>To</w:t>
      </w:r>
      <w:r w:rsidRPr="001A5DAD">
        <w:rPr>
          <w:color w:val="000000"/>
          <w:sz w:val="22"/>
          <w:szCs w:val="22"/>
          <w:vertAlign w:val="baseline"/>
        </w:rPr>
        <w:t xml:space="preserve"> – Refere-se à coluna 38 da FGV – Terraplenagem, cód. AO157956, correspondente a data de apresentação da proposta.</w:t>
      </w:r>
    </w:p>
    <w:p w:rsidR="00584A45" w:rsidRPr="00CE594C" w:rsidRDefault="00584A45" w:rsidP="00CE594C">
      <w:pPr>
        <w:keepLines/>
        <w:spacing w:before="120" w:after="120"/>
        <w:ind w:left="1134"/>
        <w:jc w:val="both"/>
        <w:rPr>
          <w:sz w:val="22"/>
          <w:szCs w:val="22"/>
          <w:vertAlign w:val="baseline"/>
        </w:rPr>
      </w:pPr>
      <w:r w:rsidRPr="00CE594C">
        <w:rPr>
          <w:sz w:val="22"/>
          <w:szCs w:val="22"/>
          <w:vertAlign w:val="baseline"/>
        </w:rPr>
        <w:t>Onde:</w:t>
      </w:r>
    </w:p>
    <w:p w:rsidR="00584A45" w:rsidRPr="00CE594C" w:rsidRDefault="00584A45" w:rsidP="00CE594C">
      <w:pPr>
        <w:keepLines/>
        <w:spacing w:before="120" w:after="120"/>
        <w:ind w:left="1134"/>
        <w:jc w:val="both"/>
        <w:rPr>
          <w:sz w:val="22"/>
          <w:szCs w:val="22"/>
          <w:vertAlign w:val="baseline"/>
        </w:rPr>
      </w:pPr>
      <w:r w:rsidRPr="00CE594C">
        <w:rPr>
          <w:sz w:val="22"/>
          <w:szCs w:val="22"/>
          <w:vertAlign w:val="baseline"/>
        </w:rPr>
        <w:lastRenderedPageBreak/>
        <w:t>"R" é o valor do reajustamento procurado;</w:t>
      </w:r>
    </w:p>
    <w:p w:rsidR="00584A45" w:rsidRPr="00CE594C" w:rsidRDefault="00584A45" w:rsidP="00CE594C">
      <w:pPr>
        <w:keepLines/>
        <w:spacing w:before="120" w:after="120"/>
        <w:ind w:left="1134"/>
        <w:jc w:val="both"/>
        <w:rPr>
          <w:sz w:val="22"/>
          <w:szCs w:val="22"/>
          <w:vertAlign w:val="baseline"/>
        </w:rPr>
      </w:pPr>
      <w:r w:rsidRPr="00CE594C">
        <w:rPr>
          <w:sz w:val="22"/>
          <w:szCs w:val="22"/>
          <w:vertAlign w:val="baseline"/>
        </w:rPr>
        <w:t>"V" é o valor contratual a ser reajustado;</w:t>
      </w:r>
    </w:p>
    <w:p w:rsidR="00584A45" w:rsidRPr="00CE594C" w:rsidRDefault="00584A45" w:rsidP="00CE594C">
      <w:pPr>
        <w:keepLines/>
        <w:spacing w:before="120" w:after="120"/>
        <w:ind w:left="1134"/>
        <w:jc w:val="both"/>
        <w:rPr>
          <w:sz w:val="22"/>
          <w:szCs w:val="22"/>
          <w:vertAlign w:val="baseline"/>
        </w:rPr>
      </w:pPr>
    </w:p>
    <w:p w:rsidR="00584A45" w:rsidRPr="00CE594C" w:rsidRDefault="00584A45" w:rsidP="00CE594C">
      <w:pPr>
        <w:keepLines/>
        <w:spacing w:before="120" w:after="120"/>
        <w:ind w:left="1134"/>
        <w:jc w:val="both"/>
        <w:rPr>
          <w:sz w:val="22"/>
          <w:szCs w:val="22"/>
          <w:vertAlign w:val="baseline"/>
        </w:rPr>
      </w:pPr>
      <w:r w:rsidRPr="00CE594C">
        <w:rPr>
          <w:sz w:val="22"/>
          <w:szCs w:val="22"/>
          <w:vertAlign w:val="baseline"/>
        </w:rPr>
        <w:t>"I1" é o índice correspondente ao mês do aniversário da proposta;</w:t>
      </w:r>
    </w:p>
    <w:p w:rsidR="00584A45" w:rsidRPr="00CE594C" w:rsidRDefault="00584A45" w:rsidP="00CE594C">
      <w:pPr>
        <w:pStyle w:val="PargrafodaLista"/>
        <w:spacing w:before="120" w:after="120" w:line="276" w:lineRule="auto"/>
        <w:ind w:left="1134"/>
        <w:rPr>
          <w:sz w:val="22"/>
          <w:szCs w:val="22"/>
          <w:vertAlign w:val="baseline"/>
        </w:rPr>
      </w:pPr>
      <w:r w:rsidRPr="00CE594C">
        <w:rPr>
          <w:sz w:val="22"/>
          <w:szCs w:val="22"/>
          <w:vertAlign w:val="baseline"/>
        </w:rPr>
        <w:t>"I0" é o índice inicial correspondente ao mês de apresentação da proposta.</w:t>
      </w:r>
    </w:p>
    <w:p w:rsidR="00E356D9" w:rsidRDefault="00E356D9" w:rsidP="00747627">
      <w:pPr>
        <w:pStyle w:val="PargrafodaLista"/>
        <w:numPr>
          <w:ilvl w:val="1"/>
          <w:numId w:val="20"/>
        </w:numPr>
        <w:tabs>
          <w:tab w:val="clear" w:pos="737"/>
          <w:tab w:val="left" w:pos="1134"/>
        </w:tabs>
        <w:spacing w:before="120" w:after="120"/>
        <w:ind w:left="1134" w:hanging="1134"/>
        <w:jc w:val="both"/>
        <w:rPr>
          <w:sz w:val="22"/>
          <w:szCs w:val="22"/>
          <w:vertAlign w:val="baseline"/>
        </w:rPr>
      </w:pPr>
      <w:r w:rsidRPr="00E356D9">
        <w:rPr>
          <w:sz w:val="22"/>
          <w:szCs w:val="22"/>
          <w:vertAlign w:val="baseline"/>
        </w:rPr>
        <w:t>Caso haja mudança de data base nestes índices, deve-se primeiro calcular o valor do índice na data base original utilizando-se a seguinte fórmula:</w:t>
      </w:r>
    </w:p>
    <w:p w:rsidR="00E356D9" w:rsidRPr="00C613F6" w:rsidRDefault="00BE5DAC" w:rsidP="0094527B">
      <w:pPr>
        <w:pStyle w:val="PargrafodaLista"/>
        <w:keepLines/>
        <w:tabs>
          <w:tab w:val="left" w:pos="1134"/>
        </w:tabs>
        <w:spacing w:before="120" w:after="120"/>
        <w:ind w:left="709"/>
        <w:jc w:val="both"/>
        <w:rPr>
          <w:sz w:val="22"/>
          <w:szCs w:val="22"/>
          <w:vertAlign w:val="baseline"/>
        </w:rPr>
      </w:pPr>
      <m:oMathPara>
        <m:oMathParaPr>
          <m:jc m:val="center"/>
        </m:oMathPara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f>
            <m:fPr>
              <m:ctrlPr>
                <w:rPr>
                  <w:rFonts w:ascii="Cambria Math" w:hAnsi="Cambria Math"/>
                  <w:sz w:val="22"/>
                  <w:szCs w:val="22"/>
                  <w:vertAlign w:val="baseline"/>
                </w:rPr>
              </m:ctrlPr>
            </m:fPr>
            <m:num>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r>
                <m:rPr>
                  <m:sty m:val="p"/>
                </m:rPr>
                <w:rPr>
                  <w:rFonts w:ascii="Cambria Math"/>
                  <w:sz w:val="22"/>
                  <w:szCs w:val="22"/>
                  <w:vertAlign w:val="baseline"/>
                </w:rPr>
                <m:t>×</m:t>
              </m:r>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num>
            <m:den>
              <m:r>
                <m:rPr>
                  <m:sty m:val="p"/>
                </m:rPr>
                <w:rPr>
                  <w:rFonts w:ascii="Cambria Math"/>
                  <w:sz w:val="22"/>
                  <w:szCs w:val="22"/>
                  <w:vertAlign w:val="baseline"/>
                </w:rPr>
                <m:t>100</m:t>
              </m:r>
            </m:den>
          </m:f>
        </m:oMath>
      </m:oMathPara>
    </w:p>
    <w:p w:rsidR="00E356D9" w:rsidRPr="00C613F6" w:rsidRDefault="00E356D9" w:rsidP="00747627">
      <w:pPr>
        <w:pStyle w:val="PargrafodaLista"/>
        <w:keepLines/>
        <w:tabs>
          <w:tab w:val="left" w:pos="1134"/>
        </w:tabs>
        <w:spacing w:before="120" w:after="120"/>
        <w:ind w:left="1134"/>
        <w:jc w:val="both"/>
        <w:rPr>
          <w:sz w:val="22"/>
          <w:szCs w:val="22"/>
          <w:vertAlign w:val="baseline"/>
        </w:rPr>
      </w:pPr>
      <w:r w:rsidRPr="00C613F6">
        <w:rPr>
          <w:sz w:val="22"/>
          <w:szCs w:val="22"/>
          <w:vertAlign w:val="baseline"/>
        </w:rPr>
        <w:t>Sendo:</w:t>
      </w:r>
    </w:p>
    <w:p w:rsidR="00E356D9" w:rsidRPr="00E356D9" w:rsidRDefault="00BE5DAC"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E356D9">
        <w:rPr>
          <w:sz w:val="22"/>
          <w:szCs w:val="22"/>
          <w:vertAlign w:val="baseline"/>
        </w:rPr>
        <w:t xml:space="preserve"> = Valor desejado. Índice do mês de reajuste com data base original.</w:t>
      </w:r>
    </w:p>
    <w:p w:rsidR="00E356D9" w:rsidRPr="00C613F6" w:rsidRDefault="00E356D9" w:rsidP="00747627">
      <w:pPr>
        <w:pStyle w:val="PargrafodaLista"/>
        <w:keepLines/>
        <w:tabs>
          <w:tab w:val="left" w:pos="1134"/>
        </w:tabs>
        <w:spacing w:before="120" w:after="120"/>
        <w:ind w:left="1134"/>
        <w:jc w:val="both"/>
        <w:rPr>
          <w:sz w:val="22"/>
          <w:szCs w:val="22"/>
          <w:vertAlign w:val="baseline"/>
        </w:rPr>
      </w:pPr>
    </w:p>
    <w:p w:rsidR="00E356D9" w:rsidRPr="00C613F6" w:rsidRDefault="00BE5DAC"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DB2</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s2</m:t>
            </m:r>
          </m:sup>
        </m:sSubSup>
      </m:oMath>
      <w:r w:rsidR="00E356D9" w:rsidRPr="00C613F6">
        <w:rPr>
          <w:sz w:val="22"/>
          <w:szCs w:val="22"/>
          <w:vertAlign w:val="baseline"/>
        </w:rPr>
        <w:t xml:space="preserve"> = Índice do mês de reajuste com a nova data base.</w:t>
      </w:r>
    </w:p>
    <w:p w:rsidR="00E356D9" w:rsidRPr="00C613F6" w:rsidRDefault="00E356D9" w:rsidP="00747627">
      <w:pPr>
        <w:pStyle w:val="PargrafodaLista"/>
        <w:keepLines/>
        <w:tabs>
          <w:tab w:val="left" w:pos="1134"/>
        </w:tabs>
        <w:spacing w:before="120" w:after="120"/>
        <w:ind w:left="1134"/>
        <w:jc w:val="both"/>
        <w:rPr>
          <w:sz w:val="22"/>
          <w:szCs w:val="22"/>
          <w:vertAlign w:val="baseline"/>
        </w:rPr>
      </w:pPr>
    </w:p>
    <w:p w:rsidR="00E356D9" w:rsidRDefault="00BE5DAC" w:rsidP="00747627">
      <w:pPr>
        <w:pStyle w:val="PargrafodaLista"/>
        <w:keepLines/>
        <w:tabs>
          <w:tab w:val="left" w:pos="1134"/>
        </w:tabs>
        <w:spacing w:before="120" w:after="120"/>
        <w:ind w:left="1134"/>
        <w:jc w:val="both"/>
        <w:rPr>
          <w:sz w:val="22"/>
          <w:szCs w:val="22"/>
          <w:vertAlign w:val="baseline"/>
        </w:rPr>
      </w:pPr>
      <m:oMath>
        <m:sSubSup>
          <m:sSubSupPr>
            <m:ctrlPr>
              <w:rPr>
                <w:rFonts w:ascii="Cambria Math" w:hAnsi="Cambria Math"/>
                <w:sz w:val="22"/>
                <w:szCs w:val="22"/>
                <w:vertAlign w:val="baseline"/>
              </w:rPr>
            </m:ctrlPr>
          </m:sSubSupPr>
          <m:e>
            <m:r>
              <m:rPr>
                <m:sty m:val="p"/>
              </m:rPr>
              <w:rPr>
                <w:rFonts w:ascii="Cambria Math"/>
                <w:sz w:val="22"/>
                <w:szCs w:val="22"/>
                <w:vertAlign w:val="baseline"/>
              </w:rPr>
              <m:t>I</m:t>
            </m:r>
          </m:e>
          <m:sub>
            <m:r>
              <m:rPr>
                <m:sty m:val="p"/>
              </m:rPr>
              <w:rPr>
                <w:rFonts w:ascii="Cambria Math"/>
                <w:sz w:val="22"/>
                <w:szCs w:val="22"/>
                <w:vertAlign w:val="baseline"/>
              </w:rPr>
              <m:t>DB1</m:t>
            </m:r>
          </m:sub>
          <m:sup>
            <m:r>
              <m:rPr>
                <m:sty m:val="p"/>
              </m:rPr>
              <w:rPr>
                <w:rFonts w:ascii="Cambria Math"/>
                <w:sz w:val="22"/>
                <w:szCs w:val="22"/>
                <w:vertAlign w:val="baseline"/>
              </w:rPr>
              <m:t>M</m:t>
            </m:r>
            <m:r>
              <m:rPr>
                <m:sty m:val="p"/>
              </m:rPr>
              <w:rPr>
                <w:rFonts w:ascii="Cambria Math"/>
                <w:sz w:val="22"/>
                <w:szCs w:val="22"/>
                <w:vertAlign w:val="baseline"/>
              </w:rPr>
              <m:t>ê</m:t>
            </m:r>
            <m:r>
              <m:rPr>
                <m:sty m:val="p"/>
              </m:rPr>
              <w:rPr>
                <w:rFonts w:ascii="Cambria Math"/>
                <w:sz w:val="22"/>
                <w:szCs w:val="22"/>
                <w:vertAlign w:val="baseline"/>
              </w:rPr>
              <m:t>s1</m:t>
            </m:r>
          </m:sup>
        </m:sSubSup>
      </m:oMath>
      <w:r w:rsidR="00E356D9" w:rsidRPr="00C613F6">
        <w:rPr>
          <w:sz w:val="22"/>
          <w:szCs w:val="22"/>
          <w:vertAlign w:val="baseline"/>
        </w:rPr>
        <w:t xml:space="preserve"> = Índice do mês em que mudou a tabela, na data base original.</w:t>
      </w:r>
    </w:p>
    <w:p w:rsidR="00CE594C" w:rsidRPr="00CE594C" w:rsidRDefault="00CE594C" w:rsidP="00CE594C">
      <w:pPr>
        <w:pStyle w:val="PargrafodaLista"/>
        <w:numPr>
          <w:ilvl w:val="1"/>
          <w:numId w:val="20"/>
        </w:numPr>
        <w:tabs>
          <w:tab w:val="clear" w:pos="737"/>
          <w:tab w:val="num" w:pos="1134"/>
        </w:tabs>
        <w:spacing w:before="120" w:after="120"/>
        <w:ind w:left="1134" w:hanging="1134"/>
        <w:jc w:val="both"/>
        <w:rPr>
          <w:sz w:val="22"/>
          <w:vertAlign w:val="baseline"/>
        </w:rPr>
      </w:pPr>
      <w:r w:rsidRPr="00CE594C">
        <w:rPr>
          <w:sz w:val="22"/>
          <w:szCs w:val="22"/>
          <w:vertAlign w:val="baseline"/>
        </w:rPr>
        <w:t>O valor considerado para execução do serviço, referente ao fator N1 é a seguir apresentado</w:t>
      </w:r>
      <w:r>
        <w:rPr>
          <w:sz w:val="22"/>
          <w:szCs w:val="22"/>
          <w:vertAlign w:val="baseline"/>
        </w:rPr>
        <w:t>:</w:t>
      </w:r>
    </w:p>
    <w:p w:rsidR="00CE594C" w:rsidRDefault="00CE594C" w:rsidP="001C1BD1">
      <w:pPr>
        <w:pStyle w:val="PargrafodaLista"/>
        <w:numPr>
          <w:ilvl w:val="0"/>
          <w:numId w:val="126"/>
        </w:numPr>
        <w:spacing w:before="120" w:after="120"/>
        <w:ind w:left="1701" w:hanging="567"/>
        <w:jc w:val="both"/>
        <w:rPr>
          <w:sz w:val="22"/>
          <w:vertAlign w:val="baseline"/>
        </w:rPr>
      </w:pPr>
    </w:p>
    <w:tbl>
      <w:tblPr>
        <w:tblW w:w="0" w:type="auto"/>
        <w:tblInd w:w="1706" w:type="dxa"/>
        <w:tblLayout w:type="fixed"/>
        <w:tblCellMar>
          <w:left w:w="0" w:type="dxa"/>
          <w:right w:w="0" w:type="dxa"/>
        </w:tblCellMar>
        <w:tblLook w:val="0000"/>
      </w:tblPr>
      <w:tblGrid>
        <w:gridCol w:w="4253"/>
        <w:gridCol w:w="3685"/>
      </w:tblGrid>
      <w:tr w:rsidR="00CE594C" w:rsidRPr="007F41B3" w:rsidTr="00CE594C">
        <w:trPr>
          <w:trHeight w:val="525"/>
        </w:trPr>
        <w:tc>
          <w:tcPr>
            <w:tcW w:w="4253" w:type="dxa"/>
            <w:tcBorders>
              <w:top w:val="single" w:sz="4" w:space="0" w:color="000000"/>
              <w:left w:val="single" w:sz="4" w:space="0" w:color="000000"/>
              <w:bottom w:val="single" w:sz="4" w:space="0" w:color="000000"/>
            </w:tcBorders>
            <w:shd w:val="clear" w:color="auto" w:fill="auto"/>
            <w:vAlign w:val="center"/>
          </w:tcPr>
          <w:p w:rsidR="00CE594C" w:rsidRPr="001A5DAD" w:rsidRDefault="00CE594C" w:rsidP="00AF0D7D">
            <w:pPr>
              <w:snapToGrid w:val="0"/>
              <w:spacing w:line="276" w:lineRule="auto"/>
              <w:jc w:val="center"/>
              <w:rPr>
                <w:b/>
                <w:sz w:val="22"/>
                <w:szCs w:val="22"/>
                <w:vertAlign w:val="baseline"/>
              </w:rPr>
            </w:pPr>
            <w:r w:rsidRPr="001A5DAD">
              <w:rPr>
                <w:sz w:val="22"/>
                <w:szCs w:val="22"/>
                <w:vertAlign w:val="baseline"/>
              </w:rPr>
              <w:t>Fator - Coluna</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594C" w:rsidRPr="001A5DAD" w:rsidRDefault="00CE594C" w:rsidP="00AF0D7D">
            <w:pPr>
              <w:snapToGrid w:val="0"/>
              <w:spacing w:line="276" w:lineRule="auto"/>
              <w:jc w:val="center"/>
              <w:rPr>
                <w:sz w:val="22"/>
                <w:szCs w:val="22"/>
                <w:vertAlign w:val="baseline"/>
              </w:rPr>
            </w:pPr>
            <w:r w:rsidRPr="001A5DAD">
              <w:rPr>
                <w:b/>
                <w:sz w:val="22"/>
                <w:szCs w:val="22"/>
                <w:vertAlign w:val="baseline"/>
              </w:rPr>
              <w:t>FATOR: N1 - 38</w:t>
            </w:r>
          </w:p>
        </w:tc>
      </w:tr>
      <w:tr w:rsidR="00CE594C" w:rsidRPr="007F41B3" w:rsidTr="00CE594C">
        <w:trPr>
          <w:trHeight w:val="343"/>
        </w:trPr>
        <w:tc>
          <w:tcPr>
            <w:tcW w:w="4253" w:type="dxa"/>
            <w:tcBorders>
              <w:left w:val="single" w:sz="4" w:space="0" w:color="000000"/>
              <w:bottom w:val="single" w:sz="4" w:space="0" w:color="000000"/>
            </w:tcBorders>
            <w:shd w:val="clear" w:color="auto" w:fill="auto"/>
          </w:tcPr>
          <w:p w:rsidR="00CE594C" w:rsidRPr="001A5DAD" w:rsidRDefault="00CE594C" w:rsidP="00AF0D7D">
            <w:pPr>
              <w:snapToGrid w:val="0"/>
              <w:spacing w:line="276" w:lineRule="auto"/>
              <w:jc w:val="center"/>
              <w:rPr>
                <w:sz w:val="22"/>
                <w:szCs w:val="22"/>
                <w:vertAlign w:val="baseline"/>
              </w:rPr>
            </w:pPr>
            <w:r w:rsidRPr="001A5DAD">
              <w:rPr>
                <w:sz w:val="22"/>
                <w:szCs w:val="22"/>
                <w:vertAlign w:val="baseline"/>
              </w:rPr>
              <w:t xml:space="preserve"> (%)</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E594C" w:rsidRPr="001A5DAD" w:rsidRDefault="00CE594C" w:rsidP="00AF0D7D">
            <w:pPr>
              <w:snapToGrid w:val="0"/>
              <w:spacing w:line="276" w:lineRule="auto"/>
              <w:jc w:val="center"/>
              <w:rPr>
                <w:sz w:val="22"/>
                <w:szCs w:val="22"/>
                <w:vertAlign w:val="baseline"/>
              </w:rPr>
            </w:pPr>
            <w:r w:rsidRPr="001A5DAD">
              <w:rPr>
                <w:sz w:val="22"/>
                <w:szCs w:val="22"/>
                <w:vertAlign w:val="baseline"/>
              </w:rPr>
              <w:t>100,0</w:t>
            </w:r>
          </w:p>
        </w:tc>
      </w:tr>
    </w:tbl>
    <w:p w:rsidR="00CE594C" w:rsidRPr="00CE594C" w:rsidRDefault="00CE594C" w:rsidP="00CE594C">
      <w:pPr>
        <w:pStyle w:val="PargrafodaLista"/>
        <w:numPr>
          <w:ilvl w:val="1"/>
          <w:numId w:val="20"/>
        </w:numPr>
        <w:tabs>
          <w:tab w:val="clear" w:pos="737"/>
          <w:tab w:val="num" w:pos="1134"/>
        </w:tabs>
        <w:spacing w:before="120" w:after="120"/>
        <w:ind w:left="1134" w:hanging="1134"/>
        <w:jc w:val="both"/>
        <w:rPr>
          <w:sz w:val="22"/>
          <w:vertAlign w:val="baseline"/>
        </w:rPr>
      </w:pPr>
      <w:r w:rsidRPr="00CE594C">
        <w:rPr>
          <w:sz w:val="22"/>
          <w:szCs w:val="22"/>
          <w:vertAlign w:val="baseline"/>
        </w:rPr>
        <w:t>Não serão considerados para reajuste de salários, eventuais dissídios fixados por Convenção Coletiva da Categoria.</w:t>
      </w:r>
    </w:p>
    <w:p w:rsidR="006D50C7" w:rsidRPr="00717E67" w:rsidRDefault="006D50C7" w:rsidP="00CE594C">
      <w:pPr>
        <w:numPr>
          <w:ilvl w:val="0"/>
          <w:numId w:val="20"/>
        </w:numPr>
        <w:spacing w:before="120" w:after="120"/>
        <w:ind w:left="1134" w:hanging="1134"/>
        <w:jc w:val="both"/>
        <w:rPr>
          <w:b/>
          <w:sz w:val="22"/>
          <w:vertAlign w:val="baseline"/>
        </w:rPr>
      </w:pPr>
      <w:r w:rsidRPr="009208B3">
        <w:rPr>
          <w:b/>
          <w:sz w:val="22"/>
          <w:vertAlign w:val="baseline"/>
        </w:rPr>
        <w:t>Cláusula Oit</w:t>
      </w:r>
      <w:r w:rsidRPr="00717E67">
        <w:rPr>
          <w:b/>
          <w:sz w:val="22"/>
          <w:vertAlign w:val="baseline"/>
        </w:rPr>
        <w:t>ava</w:t>
      </w:r>
      <w:r w:rsidR="009A4F09" w:rsidRPr="00717E67">
        <w:rPr>
          <w:b/>
          <w:sz w:val="22"/>
          <w:vertAlign w:val="baseline"/>
        </w:rPr>
        <w:t xml:space="preserve"> </w:t>
      </w:r>
      <w:r w:rsidRPr="00717E67">
        <w:rPr>
          <w:b/>
          <w:sz w:val="22"/>
          <w:vertAlign w:val="baseline"/>
        </w:rPr>
        <w:t>-</w:t>
      </w:r>
      <w:r w:rsidR="009A4F09" w:rsidRPr="00717E67">
        <w:rPr>
          <w:b/>
          <w:sz w:val="22"/>
          <w:vertAlign w:val="baseline"/>
        </w:rPr>
        <w:t xml:space="preserve"> </w:t>
      </w:r>
      <w:r w:rsidRPr="00717E67">
        <w:rPr>
          <w:b/>
          <w:sz w:val="22"/>
          <w:vertAlign w:val="baseline"/>
        </w:rPr>
        <w:t>CONDIÇÕES DE PAGAMENTO</w:t>
      </w:r>
    </w:p>
    <w:p w:rsidR="006D50C7" w:rsidRPr="002F2FE0" w:rsidRDefault="00CD5006" w:rsidP="00C9013F">
      <w:pPr>
        <w:numPr>
          <w:ilvl w:val="1"/>
          <w:numId w:val="22"/>
        </w:numPr>
        <w:tabs>
          <w:tab w:val="left" w:pos="1134"/>
        </w:tabs>
        <w:spacing w:before="120" w:after="120"/>
        <w:ind w:left="1134" w:hanging="1134"/>
        <w:jc w:val="both"/>
        <w:rPr>
          <w:sz w:val="22"/>
          <w:vertAlign w:val="baseline"/>
        </w:rPr>
      </w:pPr>
      <w:r w:rsidRPr="002F2FE0">
        <w:rPr>
          <w:sz w:val="22"/>
          <w:szCs w:val="22"/>
          <w:vertAlign w:val="baseline"/>
        </w:rPr>
        <w:t>As obras/serviços objeto deste edital serão pagos pelos preços unitários propostos pela licitante.</w:t>
      </w:r>
    </w:p>
    <w:p w:rsidR="00CD5006" w:rsidRPr="002F2FE0" w:rsidRDefault="00CD5006" w:rsidP="001C1BD1">
      <w:pPr>
        <w:pStyle w:val="PargrafodaLista"/>
        <w:numPr>
          <w:ilvl w:val="1"/>
          <w:numId w:val="127"/>
        </w:numPr>
        <w:tabs>
          <w:tab w:val="left" w:pos="1134"/>
        </w:tabs>
        <w:spacing w:before="120" w:after="120"/>
        <w:ind w:left="1134" w:hanging="1134"/>
        <w:jc w:val="both"/>
        <w:rPr>
          <w:sz w:val="22"/>
          <w:vertAlign w:val="baseline"/>
        </w:rPr>
      </w:pPr>
      <w:r w:rsidRPr="002F2FE0">
        <w:rPr>
          <w:sz w:val="22"/>
          <w:szCs w:val="22"/>
          <w:vertAlign w:val="baseline"/>
        </w:rPr>
        <w:t>Nos preços unitários apresentados pela licitante deverão estar incluídos todos os custos diretos e indiretos para a execução das obras/serviços, e de acordo com as condições previstas no edital, constituindo-se na única remuneração possível de ser atribuída pelos trabalhos contratados e executados.</w:t>
      </w:r>
    </w:p>
    <w:p w:rsidR="00CD5006" w:rsidRPr="002F2FE0" w:rsidRDefault="00CD5006" w:rsidP="001C1BD1">
      <w:pPr>
        <w:pStyle w:val="PargrafodaLista"/>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A CODEVASF </w:t>
      </w:r>
      <w:r w:rsidRPr="002F2FE0">
        <w:rPr>
          <w:b/>
          <w:sz w:val="22"/>
          <w:szCs w:val="22"/>
          <w:vertAlign w:val="baseline"/>
        </w:rPr>
        <w:t>somente</w:t>
      </w:r>
      <w:r w:rsidRPr="002F2FE0">
        <w:rPr>
          <w:sz w:val="22"/>
          <w:szCs w:val="22"/>
          <w:vertAlign w:val="baseline"/>
        </w:rPr>
        <w:t xml:space="preserve"> pagará a contratada pelas obras/serviços efetivamente executados, com os preços integrantes da proposta aprovada e, caso aplicável, a incidência de reajustamento e atualização financeira.</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O pagamento das obras/serviços será efetuado mensalmente, mediante entrega dos documentos de cobrança (Nota Fiscal/Fatura/Relatórios).</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Não terá faturamento obra/serviço que não se enquadre na FORMA DE PAGAMENTO estabelecida neste edital.</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Não constituem motivos de pagamento pela CODEVASF obras/serviços desnecessários a execução do objeto do contrato e os que forem realizados sem autorização prévia da fiscalização.</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lastRenderedPageBreak/>
        <w:t>As faturas deverão vir acompanhadas da documentação justifi</w:t>
      </w:r>
      <w:r w:rsidRPr="002F2FE0">
        <w:rPr>
          <w:sz w:val="22"/>
          <w:szCs w:val="22"/>
          <w:vertAlign w:val="baseline"/>
        </w:rPr>
        <w:softHyphen/>
        <w:t>cativa relativa a cada obra/serviço faturado, com os comprovantes técnicos que lhes deram origem (relação nominal do pessoal, total de horas normais e extras efetivamente trabalhadas, veículos utilizados pelas supervisões, folhas de medição etc.) e relatório de andamento mensal, conforme padrão da CODEVASF, ou referência à entrega anterior dos mesmos, devidamente atestada pela fiscalização da CODEVASF no local da obra e indicando a data da aprovação do evento, de acordo com o Programa de Trabalho.</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As faturas só serão liberadas para pagamento depois de aprovadas pela área gestora, devendo estar isentas de erros ou omissões, sem o que, serão de forma imediata, devolvidas à contratada para correções.</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Os documentos de cobrança indicarão, obrigatoriamente, o nú</w:t>
      </w:r>
      <w:r w:rsidRPr="002F2FE0">
        <w:rPr>
          <w:sz w:val="22"/>
          <w:szCs w:val="22"/>
          <w:vertAlign w:val="baseline"/>
        </w:rPr>
        <w:softHyphen/>
        <w:t>mero e a data de emissão da(s) Nota(s) de Empenho(s) emitida(s) pela CODEVASF, e que cubram a execução das obras/serviços.</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Atendido ao disposto nos itens anteriores a CODEVASF considera como data inicial do período de adimplemento, a data útil seguinte à data de entrega do documento de cobrança no local de pagamento das obras/serviços, a partir da qual será observado o prazo de até 30 dias corridos para pagamento, conforme estabelecido no Art. 9º do Decreto 1.054, de 07 de fevereiro de 1994.</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É de responsabilidade da contratada a entrega à CODEVASF dos documentos de cobrança acompanhados dos seus respectivos anexos de forma clara, objetiva e ordenados, que se não atendido, implica em desconsideração pela CODEVASF dos prazos estabelecidos no item anterior.</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As variações de complexidade de execução da obra/serviço, que provocarem acréscimo, </w:t>
      </w:r>
      <w:proofErr w:type="gramStart"/>
      <w:r w:rsidRPr="002F2FE0">
        <w:rPr>
          <w:sz w:val="22"/>
          <w:szCs w:val="22"/>
          <w:vertAlign w:val="baseline"/>
        </w:rPr>
        <w:t>para</w:t>
      </w:r>
      <w:proofErr w:type="gramEnd"/>
      <w:r w:rsidRPr="002F2FE0">
        <w:rPr>
          <w:sz w:val="22"/>
          <w:szCs w:val="22"/>
          <w:vertAlign w:val="baseline"/>
        </w:rPr>
        <w:t xml:space="preserve"> mais ou para menos das previsões apresentadas pela contratada na sua proposta em relação aos trabalhos de campo realmente executados, não poderão servir de pretexto de modificações dos preços unitários oferecidos.</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Os itens de </w:t>
      </w:r>
      <w:r w:rsidR="00AB45D3" w:rsidRPr="002F2FE0">
        <w:rPr>
          <w:sz w:val="22"/>
          <w:szCs w:val="22"/>
          <w:vertAlign w:val="baseline"/>
        </w:rPr>
        <w:t>mobilização e desmobilização</w:t>
      </w:r>
      <w:r w:rsidRPr="002F2FE0">
        <w:rPr>
          <w:sz w:val="22"/>
          <w:szCs w:val="22"/>
          <w:vertAlign w:val="baseline"/>
        </w:rPr>
        <w:t xml:space="preserve"> serão pagos a critério da fiscalização, de modo inteiro ou fracionado, de acordo com o apresentado pela contratada no local dos trabalhos em relação a sua proposta e executados conforme as necessidades para a prestação das obras/serviços contratados e a autorização da fiscalização. Conforme descrito no subitem 1.3.6.12 deste edital.</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Juntamente com a apresentação da Fatura de cada parcela de pagamento terá a contratada de apresentar a comprovação de recolhimento à Previdência Social, através de GPS, devidamente autenticado, </w:t>
      </w:r>
      <w:proofErr w:type="gramStart"/>
      <w:r w:rsidRPr="002F2FE0">
        <w:rPr>
          <w:sz w:val="22"/>
          <w:szCs w:val="22"/>
          <w:vertAlign w:val="baseline"/>
        </w:rPr>
        <w:t>sob pena</w:t>
      </w:r>
      <w:proofErr w:type="gramEnd"/>
      <w:r w:rsidRPr="002F2FE0">
        <w:rPr>
          <w:sz w:val="22"/>
          <w:szCs w:val="22"/>
          <w:vertAlign w:val="baseline"/>
        </w:rPr>
        <w:t xml:space="preserve"> de retenção do pagamento devido, consoante o disposto no Art. 31, da Lei nº. 8.212 de 24/07/91, alterado pela Lei 11.933 de 28.04.09, e terá de apresentar o relatório SEFIP/GEFIP contendo a relação dos funcionários identificados no Cadastro Específico do INSS – CEI, da obra objeto da presente licitação.</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Quando se tratar da quitação do último pagamento a CODEVASF se reserva o direito de reter 15% (quinze por cento) do valor do mesmo, até que seja apresentado o GPS relativo ao mês dos últimos serviços prestados. Da mesma forma deverá comprovar o recolhimento do FGTS, </w:t>
      </w:r>
      <w:proofErr w:type="gramStart"/>
      <w:r w:rsidRPr="002F2FE0">
        <w:rPr>
          <w:sz w:val="22"/>
          <w:szCs w:val="22"/>
          <w:vertAlign w:val="baseline"/>
        </w:rPr>
        <w:t>sob pena</w:t>
      </w:r>
      <w:proofErr w:type="gramEnd"/>
      <w:r w:rsidRPr="002F2FE0">
        <w:rPr>
          <w:sz w:val="22"/>
          <w:szCs w:val="22"/>
          <w:vertAlign w:val="baseline"/>
        </w:rPr>
        <w:t xml:space="preserve"> da retenção dos pagamentos.</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No primeiro faturamento deverá ser apresentada a inscrição no CEI, conforme art.19, Inciso II c/c art. 47, Inciso X da IN 971/09 SRF.</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Deverá ser recolhido o FGTS – Fundo de Garantia por Tempo de Serviço, mediante GRF – Guia de Recolhimento do FGTS com autenticação eletrônica, via bancária.</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 xml:space="preserve">Também deverá ser recolhido o ISS. Caso o município onde serão executadas as obras/serviços não disponha de convênio com a Secretaria do Tesouro Nacional, para retenção do ISS, a contratada deverá apresentar juntamente com a Nota Fiscal o formulário DAM – Documento de </w:t>
      </w:r>
      <w:r w:rsidRPr="002F2FE0">
        <w:rPr>
          <w:sz w:val="22"/>
          <w:szCs w:val="22"/>
          <w:vertAlign w:val="baseline"/>
        </w:rPr>
        <w:lastRenderedPageBreak/>
        <w:t>Arrecadação Municipal, correspondente ao valor do ISS da Nota Fiscal anteriormente apresentada, com a identificação do número da respectiva Nota Fiscal e alíquota incidente, com a devida autenticação Bancária, conforme Lei Complementar nº 116/2003.</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As comprovações relativas ao INSS, FGTS e ISS a serem apresentadas deverão corresponder à competência anteriormente ao do mês da emissão da NFS apresentada. Quando o serviço for realizado em município conveniado com a Secretaria do Tesouro Nacional, ocorrerá por parte da CODEVASF, a retenção do ISS, por intermédio do SIAFI.</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A CODEVASF fará a compensação dos valores pagos a maior, se for o caso, referente ao Imposto Sobre Serviços de Qualquer Natureza (ISS), quando a alíquota de ISS apresentada pela contratada no cálculo do BDI na proposta for maior que a alíquota efetivamente paga pela empresa contratada ao município que recebe o imposto.</w:t>
      </w:r>
    </w:p>
    <w:p w:rsidR="00CD5006" w:rsidRPr="002F2FE0" w:rsidRDefault="00CD5006" w:rsidP="001C1BD1">
      <w:pPr>
        <w:numPr>
          <w:ilvl w:val="1"/>
          <w:numId w:val="127"/>
        </w:numPr>
        <w:tabs>
          <w:tab w:val="left" w:pos="1134"/>
        </w:tabs>
        <w:spacing w:before="120" w:after="120"/>
        <w:ind w:left="1134" w:hanging="1134"/>
        <w:jc w:val="both"/>
        <w:rPr>
          <w:sz w:val="22"/>
          <w:vertAlign w:val="baseline"/>
        </w:rPr>
      </w:pPr>
      <w:r w:rsidRPr="002F2FE0">
        <w:rPr>
          <w:sz w:val="22"/>
          <w:szCs w:val="22"/>
          <w:vertAlign w:val="baseline"/>
        </w:rPr>
        <w:t>A Nota Fiscal/Fatura deverá destacar:</w:t>
      </w:r>
    </w:p>
    <w:p w:rsidR="004E325E" w:rsidRPr="002F2FE0" w:rsidRDefault="00CD5006" w:rsidP="001C1BD1">
      <w:pPr>
        <w:pStyle w:val="PargrafodaLista"/>
        <w:numPr>
          <w:ilvl w:val="0"/>
          <w:numId w:val="91"/>
        </w:numPr>
        <w:spacing w:before="120" w:after="120"/>
        <w:ind w:left="1701" w:hanging="567"/>
        <w:jc w:val="both"/>
        <w:rPr>
          <w:sz w:val="22"/>
          <w:vertAlign w:val="baseline"/>
        </w:rPr>
      </w:pPr>
      <w:r w:rsidRPr="002F2FE0">
        <w:rPr>
          <w:sz w:val="22"/>
          <w:szCs w:val="22"/>
          <w:vertAlign w:val="baseline"/>
        </w:rPr>
        <w:t>Base de cálculo, alíquota e o valor a ser retido do INSS, referente aos serviços realizados em atendimento à Lei 8.212/91, bem como a IN 971/09 – SRF</w:t>
      </w:r>
      <w:r w:rsidR="004E325E" w:rsidRPr="002F2FE0">
        <w:rPr>
          <w:sz w:val="22"/>
          <w:szCs w:val="22"/>
          <w:vertAlign w:val="baseline"/>
        </w:rPr>
        <w:t>;</w:t>
      </w:r>
    </w:p>
    <w:p w:rsidR="005900C8" w:rsidRPr="002F2FE0" w:rsidRDefault="00CD5006" w:rsidP="001C1BD1">
      <w:pPr>
        <w:pStyle w:val="PargrafodaLista"/>
        <w:numPr>
          <w:ilvl w:val="0"/>
          <w:numId w:val="91"/>
        </w:numPr>
        <w:spacing w:before="120" w:after="120"/>
        <w:ind w:left="1701" w:hanging="567"/>
        <w:jc w:val="both"/>
        <w:rPr>
          <w:sz w:val="22"/>
          <w:vertAlign w:val="baseline"/>
        </w:rPr>
      </w:pPr>
      <w:r w:rsidRPr="002F2FE0">
        <w:rPr>
          <w:sz w:val="22"/>
          <w:szCs w:val="22"/>
          <w:vertAlign w:val="baseline"/>
        </w:rPr>
        <w:t>Base de cálculo, alíquota e o valor a ser retido do ISS, referente aos serviços realizados em atendimento à Lei Complementar 116/2003;</w:t>
      </w:r>
    </w:p>
    <w:p w:rsidR="00CD5006" w:rsidRPr="002F2FE0" w:rsidRDefault="00CD5006" w:rsidP="001C1BD1">
      <w:pPr>
        <w:pStyle w:val="PargrafodaLista"/>
        <w:numPr>
          <w:ilvl w:val="0"/>
          <w:numId w:val="91"/>
        </w:numPr>
        <w:spacing w:before="120" w:after="120"/>
        <w:ind w:left="1701" w:hanging="567"/>
        <w:jc w:val="both"/>
        <w:rPr>
          <w:sz w:val="22"/>
          <w:vertAlign w:val="baseline"/>
        </w:rPr>
      </w:pPr>
      <w:r w:rsidRPr="002F2FE0">
        <w:rPr>
          <w:sz w:val="22"/>
          <w:szCs w:val="22"/>
          <w:vertAlign w:val="baseline"/>
        </w:rPr>
        <w:t xml:space="preserve">O valor do IRPJ e demais contribuições incidentes, para fins de retenção na fonte, de acordo com o artigo 2º da IN/SRF Nº 1.234/2012, ou informar a isenção, não incidência ou alíquota zero, e respectivo enquadramento legal, </w:t>
      </w:r>
      <w:proofErr w:type="gramStart"/>
      <w:r w:rsidRPr="002F2FE0">
        <w:rPr>
          <w:sz w:val="22"/>
          <w:szCs w:val="22"/>
          <w:vertAlign w:val="baseline"/>
        </w:rPr>
        <w:t>sob pena</w:t>
      </w:r>
      <w:proofErr w:type="gramEnd"/>
      <w:r w:rsidRPr="002F2FE0">
        <w:rPr>
          <w:sz w:val="22"/>
          <w:szCs w:val="22"/>
          <w:vertAlign w:val="baseline"/>
        </w:rPr>
        <w:t xml:space="preserve"> de retenção do imposto de renda e das contribuições sobre o valor total do documento fiscal, no percentual correspondente à natureza do bem ou serviço.</w:t>
      </w:r>
    </w:p>
    <w:p w:rsidR="005900C8" w:rsidRPr="002F2FE0" w:rsidRDefault="00CD5006"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A fatura deverá vir acompanhada da documentação relativa à aprovação por parte da fiscalização da obra/serviço faturado, indicando a data da aprovação do evento, que será considerada como data final de adimplemento da obrigação, conforme estabelece o Art. 9º do Decreto 1.054, de 07 de fevereiro de 1994</w:t>
      </w:r>
      <w:r w:rsidR="005900C8" w:rsidRPr="002F2FE0">
        <w:rPr>
          <w:sz w:val="22"/>
          <w:szCs w:val="22"/>
          <w:vertAlign w:val="baseline"/>
        </w:rPr>
        <w:t>.</w:t>
      </w:r>
    </w:p>
    <w:p w:rsidR="00CD5006" w:rsidRPr="002F2FE0" w:rsidRDefault="00CD5006"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 xml:space="preserve">A contratada é </w:t>
      </w:r>
      <w:proofErr w:type="gramStart"/>
      <w:r w:rsidRPr="002F2FE0">
        <w:rPr>
          <w:sz w:val="22"/>
          <w:szCs w:val="22"/>
          <w:vertAlign w:val="baseline"/>
        </w:rPr>
        <w:t>responsável pelos encargos trabalhistas, sociais</w:t>
      </w:r>
      <w:proofErr w:type="gramEnd"/>
      <w:r w:rsidRPr="002F2FE0">
        <w:rPr>
          <w:sz w:val="22"/>
          <w:szCs w:val="22"/>
          <w:vertAlign w:val="baseline"/>
        </w:rPr>
        <w:t>, previdenciários, tributários, comerciais e demais encargos resultantes da execução do contrato, principalmente com a obrigatoriedade de requerer a exclusão da CODEVASF, da lide, das eventuais ações reclamatórias trabalhistas, propostas por empregados da contratada, durante a vigência contratual, declarando-se como única e exclusiva responsável pelas referidas ações, inclusive perante possíveis subcontratados ou quaisquer terceiros interessados.</w:t>
      </w:r>
    </w:p>
    <w:p w:rsidR="00CD5006" w:rsidRPr="002F2FE0" w:rsidRDefault="00CD5006"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Na hipótese da CODEVASF vir a ser condenada, solidária ou subsidiariamente nas ações reclamatórias trabalhistas mencionadas acima e se o contrato estiver vigente, o valor da referida condenação será deduzido das medições e do valor das faturas vincendas; desde que não haja possibilidade de composição entre as partes, visando o reembolso da importância despendida pela CODEVASF, a título de condenação trabalhista solidária ou subsidiária, a CODEVASF utilizará o direito de regresso, em ação própria a ser intentada contra a contratada, com a qual desde já a mesma expressa sua concordância, com as duas hipóteses previstas neste item.</w:t>
      </w:r>
    </w:p>
    <w:p w:rsidR="00CD5006" w:rsidRPr="002F2FE0" w:rsidRDefault="00CD5006"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Para efeito de pagamento será observado o prazo de até 30 (trinta) dias corridos, contados da data final do período de adimplemento de cada parcela estipulada.</w:t>
      </w:r>
    </w:p>
    <w:p w:rsidR="00CD5006" w:rsidRPr="002F2FE0" w:rsidRDefault="00CD5006"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Caso existam observações acerca dos relatórios e documentos a CODEVASF poderá reter a parcela referente à mesma, se a dúvida não for sanada pela contratada.</w:t>
      </w:r>
    </w:p>
    <w:p w:rsidR="00CD5006" w:rsidRPr="002F2FE0" w:rsidRDefault="002F2FE0"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 xml:space="preserve">Será considerado em atraso, o pagamento efetuado após o prazo de </w:t>
      </w:r>
      <w:proofErr w:type="gramStart"/>
      <w:r w:rsidRPr="002F2FE0">
        <w:rPr>
          <w:sz w:val="22"/>
          <w:szCs w:val="22"/>
          <w:vertAlign w:val="baseline"/>
        </w:rPr>
        <w:t>30 (trinta) dias, caso</w:t>
      </w:r>
      <w:proofErr w:type="gramEnd"/>
      <w:r w:rsidRPr="002F2FE0">
        <w:rPr>
          <w:sz w:val="22"/>
          <w:szCs w:val="22"/>
          <w:vertAlign w:val="baseline"/>
        </w:rPr>
        <w:t xml:space="preserve"> em que a CODEVASF pagará atualização financeira, aplicando-se a seguinte fórmula:</w:t>
      </w:r>
    </w:p>
    <w:p w:rsidR="002F2FE0" w:rsidRPr="002F2FE0" w:rsidRDefault="002F2FE0" w:rsidP="002F2FE0">
      <w:pPr>
        <w:pStyle w:val="Recuodecorpodetexto"/>
        <w:spacing w:line="276" w:lineRule="auto"/>
        <w:ind w:left="1134" w:firstLine="0"/>
        <w:rPr>
          <w:sz w:val="22"/>
          <w:szCs w:val="22"/>
        </w:rPr>
      </w:pPr>
      <w:r w:rsidRPr="002F2FE0">
        <w:rPr>
          <w:b/>
          <w:sz w:val="22"/>
          <w:szCs w:val="22"/>
        </w:rPr>
        <w:t>AM = P x I</w:t>
      </w:r>
      <w:r w:rsidRPr="002F2FE0">
        <w:rPr>
          <w:sz w:val="22"/>
          <w:szCs w:val="22"/>
        </w:rPr>
        <w:t>, onde:</w:t>
      </w:r>
    </w:p>
    <w:p w:rsidR="002F2FE0" w:rsidRPr="002F2FE0" w:rsidRDefault="002F2FE0" w:rsidP="002F2FE0">
      <w:pPr>
        <w:pStyle w:val="Recuodecorpodetexto"/>
        <w:spacing w:line="276" w:lineRule="auto"/>
        <w:ind w:left="1134" w:firstLine="0"/>
        <w:rPr>
          <w:sz w:val="22"/>
          <w:szCs w:val="22"/>
        </w:rPr>
      </w:pPr>
      <w:r w:rsidRPr="002F2FE0">
        <w:rPr>
          <w:sz w:val="22"/>
          <w:szCs w:val="22"/>
        </w:rPr>
        <w:lastRenderedPageBreak/>
        <w:t>AM = Atualização Monetária;</w:t>
      </w:r>
    </w:p>
    <w:p w:rsidR="002F2FE0" w:rsidRPr="002F2FE0" w:rsidRDefault="002F2FE0" w:rsidP="002F2FE0">
      <w:pPr>
        <w:pStyle w:val="Recuodecorpodetexto"/>
        <w:spacing w:line="276" w:lineRule="auto"/>
        <w:ind w:left="1134" w:firstLine="0"/>
        <w:rPr>
          <w:sz w:val="22"/>
          <w:szCs w:val="22"/>
        </w:rPr>
      </w:pPr>
      <w:r w:rsidRPr="002F2FE0">
        <w:rPr>
          <w:sz w:val="22"/>
          <w:szCs w:val="22"/>
        </w:rPr>
        <w:t xml:space="preserve">P = Valor da Parcela a ser paga; </w:t>
      </w:r>
      <w:proofErr w:type="gramStart"/>
      <w:r w:rsidRPr="002F2FE0">
        <w:rPr>
          <w:sz w:val="22"/>
          <w:szCs w:val="22"/>
        </w:rPr>
        <w:t>e</w:t>
      </w:r>
      <w:proofErr w:type="gramEnd"/>
    </w:p>
    <w:p w:rsidR="002F2FE0" w:rsidRPr="002F2FE0" w:rsidRDefault="002F2FE0" w:rsidP="002F2FE0">
      <w:pPr>
        <w:pStyle w:val="Recuodecorpodetexto"/>
        <w:spacing w:line="276" w:lineRule="auto"/>
        <w:ind w:left="1134" w:firstLine="0"/>
        <w:rPr>
          <w:sz w:val="22"/>
          <w:szCs w:val="22"/>
        </w:rPr>
      </w:pPr>
      <w:r w:rsidRPr="002F2FE0">
        <w:rPr>
          <w:sz w:val="22"/>
          <w:szCs w:val="22"/>
        </w:rPr>
        <w:t>I = Percentual de atualização monetária, assim apurada:</w:t>
      </w:r>
    </w:p>
    <w:p w:rsidR="002F2FE0" w:rsidRPr="002F2FE0" w:rsidRDefault="002F2FE0" w:rsidP="002F2FE0">
      <w:pPr>
        <w:pStyle w:val="Recuodecorpodetexto"/>
        <w:spacing w:line="276" w:lineRule="auto"/>
        <w:ind w:left="1134" w:firstLine="0"/>
        <w:rPr>
          <w:sz w:val="22"/>
          <w:szCs w:val="22"/>
        </w:rPr>
      </w:pPr>
      <w:r w:rsidRPr="002F2FE0">
        <w:rPr>
          <w:b/>
          <w:sz w:val="22"/>
          <w:szCs w:val="22"/>
        </w:rPr>
        <w:t xml:space="preserve">I = (1+im1/100)dx1/30 x (1+im2/100)dx2/30 </w:t>
      </w:r>
      <w:proofErr w:type="gramStart"/>
      <w:r w:rsidRPr="002F2FE0">
        <w:rPr>
          <w:b/>
          <w:sz w:val="22"/>
          <w:szCs w:val="22"/>
        </w:rPr>
        <w:t>x ...</w:t>
      </w:r>
      <w:proofErr w:type="gramEnd"/>
      <w:r w:rsidRPr="002F2FE0">
        <w:rPr>
          <w:b/>
          <w:sz w:val="22"/>
          <w:szCs w:val="22"/>
        </w:rPr>
        <w:t xml:space="preserve"> x (1+</w:t>
      </w:r>
      <w:proofErr w:type="spellStart"/>
      <w:r w:rsidRPr="002F2FE0">
        <w:rPr>
          <w:b/>
          <w:sz w:val="22"/>
          <w:szCs w:val="22"/>
        </w:rPr>
        <w:t>imn</w:t>
      </w:r>
      <w:proofErr w:type="spellEnd"/>
      <w:r w:rsidRPr="002F2FE0">
        <w:rPr>
          <w:b/>
          <w:sz w:val="22"/>
          <w:szCs w:val="22"/>
        </w:rPr>
        <w:t>/100</w:t>
      </w:r>
      <w:proofErr w:type="gramStart"/>
      <w:r w:rsidRPr="002F2FE0">
        <w:rPr>
          <w:b/>
          <w:sz w:val="22"/>
          <w:szCs w:val="22"/>
        </w:rPr>
        <w:t>)</w:t>
      </w:r>
      <w:proofErr w:type="spellStart"/>
      <w:r w:rsidRPr="002F2FE0">
        <w:rPr>
          <w:b/>
          <w:sz w:val="22"/>
          <w:szCs w:val="22"/>
        </w:rPr>
        <w:t>dxn</w:t>
      </w:r>
      <w:proofErr w:type="spellEnd"/>
      <w:proofErr w:type="gramEnd"/>
      <w:r w:rsidRPr="002F2FE0">
        <w:rPr>
          <w:b/>
          <w:sz w:val="22"/>
          <w:szCs w:val="22"/>
        </w:rPr>
        <w:t>/30 - 1</w:t>
      </w:r>
      <w:r w:rsidRPr="002F2FE0">
        <w:rPr>
          <w:sz w:val="22"/>
          <w:szCs w:val="22"/>
        </w:rPr>
        <w:t>, onde:</w:t>
      </w:r>
    </w:p>
    <w:p w:rsidR="002F2FE0" w:rsidRPr="002F2FE0" w:rsidRDefault="002F2FE0" w:rsidP="002F2FE0">
      <w:pPr>
        <w:pStyle w:val="Recuodecorpodetexto"/>
        <w:spacing w:line="276" w:lineRule="auto"/>
        <w:ind w:left="1134" w:firstLine="0"/>
        <w:rPr>
          <w:sz w:val="22"/>
          <w:szCs w:val="22"/>
        </w:rPr>
      </w:pPr>
      <w:r w:rsidRPr="002F2FE0">
        <w:rPr>
          <w:sz w:val="22"/>
          <w:szCs w:val="22"/>
        </w:rPr>
        <w:t>i = Variação do Índice de Preço ao Consumidor Amplo - IPCA no mês “m”;</w:t>
      </w:r>
    </w:p>
    <w:p w:rsidR="002F2FE0" w:rsidRPr="002F2FE0" w:rsidRDefault="002F2FE0" w:rsidP="002F2FE0">
      <w:pPr>
        <w:pStyle w:val="Recuodecorpodetexto"/>
        <w:spacing w:line="276" w:lineRule="auto"/>
        <w:ind w:left="1134" w:firstLine="0"/>
        <w:rPr>
          <w:sz w:val="22"/>
          <w:szCs w:val="22"/>
        </w:rPr>
      </w:pPr>
      <w:r w:rsidRPr="002F2FE0">
        <w:rPr>
          <w:sz w:val="22"/>
          <w:szCs w:val="22"/>
        </w:rPr>
        <w:t>d = Número de dias em atraso no mês “m”;</w:t>
      </w:r>
    </w:p>
    <w:p w:rsidR="002F2FE0" w:rsidRPr="002F2FE0" w:rsidRDefault="002F2FE0" w:rsidP="002F2FE0">
      <w:pPr>
        <w:pStyle w:val="PargrafodaLista"/>
        <w:spacing w:before="120" w:after="120"/>
        <w:ind w:left="1134"/>
        <w:jc w:val="both"/>
        <w:rPr>
          <w:sz w:val="22"/>
          <w:vertAlign w:val="baseline"/>
        </w:rPr>
      </w:pPr>
      <w:r w:rsidRPr="002F2FE0">
        <w:rPr>
          <w:sz w:val="22"/>
          <w:szCs w:val="22"/>
          <w:vertAlign w:val="baseline"/>
        </w:rPr>
        <w:t>m = Meses considerados para o cálculo da atualização monetária</w:t>
      </w:r>
    </w:p>
    <w:p w:rsidR="002F2FE0" w:rsidRPr="002F2FE0" w:rsidRDefault="002F2FE0" w:rsidP="001C1BD1">
      <w:pPr>
        <w:pStyle w:val="PargrafodaLista"/>
        <w:numPr>
          <w:ilvl w:val="2"/>
          <w:numId w:val="127"/>
        </w:numPr>
        <w:spacing w:before="120" w:after="120"/>
        <w:ind w:left="1134" w:hanging="1134"/>
        <w:jc w:val="both"/>
        <w:rPr>
          <w:sz w:val="22"/>
          <w:vertAlign w:val="baseline"/>
        </w:rPr>
      </w:pPr>
      <w:r w:rsidRPr="002F2FE0">
        <w:rPr>
          <w:sz w:val="22"/>
          <w:szCs w:val="22"/>
          <w:vertAlign w:val="baseline"/>
        </w:rPr>
        <w:t>Não sendo conhecido o índice para o período, será utilizado no cálculo, o último índice conhecido.</w:t>
      </w:r>
    </w:p>
    <w:p w:rsidR="002F2FE0" w:rsidRPr="002F2FE0" w:rsidRDefault="002F2FE0" w:rsidP="001C1BD1">
      <w:pPr>
        <w:pStyle w:val="PargrafodaLista"/>
        <w:numPr>
          <w:ilvl w:val="2"/>
          <w:numId w:val="127"/>
        </w:numPr>
        <w:spacing w:before="120" w:after="120"/>
        <w:ind w:left="1134" w:hanging="1134"/>
        <w:jc w:val="both"/>
        <w:rPr>
          <w:sz w:val="22"/>
          <w:vertAlign w:val="baseline"/>
        </w:rPr>
      </w:pPr>
      <w:r w:rsidRPr="002F2FE0">
        <w:rPr>
          <w:sz w:val="22"/>
          <w:szCs w:val="22"/>
          <w:vertAlign w:val="baseline"/>
        </w:rPr>
        <w:t>Quando utilizar o último índice conhecido, o cálculo do valor ajustado será procedido tão logo seja publicado o índice definitivo correspondente ao período de atraso.</w:t>
      </w:r>
    </w:p>
    <w:p w:rsidR="002F2FE0" w:rsidRPr="002F2FE0" w:rsidRDefault="002F2FE0" w:rsidP="001C1BD1">
      <w:pPr>
        <w:pStyle w:val="PargrafodaLista"/>
        <w:numPr>
          <w:ilvl w:val="2"/>
          <w:numId w:val="127"/>
        </w:numPr>
        <w:spacing w:before="120" w:after="120"/>
        <w:ind w:left="1134" w:hanging="1134"/>
        <w:jc w:val="both"/>
        <w:rPr>
          <w:sz w:val="22"/>
          <w:vertAlign w:val="baseline"/>
        </w:rPr>
      </w:pPr>
      <w:r w:rsidRPr="002F2FE0">
        <w:rPr>
          <w:sz w:val="22"/>
          <w:szCs w:val="22"/>
          <w:vertAlign w:val="baseline"/>
        </w:rPr>
        <w:t>Não caberá qualquer remuneração a título de correção monetária para pagamento decorrente do acerto de índice.</w:t>
      </w:r>
    </w:p>
    <w:p w:rsidR="002F2FE0" w:rsidRPr="002F2FE0" w:rsidRDefault="002F2FE0"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 xml:space="preserve">Nos cálculos deverão ser utilizados </w:t>
      </w:r>
      <w:proofErr w:type="gramStart"/>
      <w:r w:rsidRPr="002F2FE0">
        <w:rPr>
          <w:sz w:val="22"/>
          <w:szCs w:val="22"/>
          <w:vertAlign w:val="baseline"/>
        </w:rPr>
        <w:t>5</w:t>
      </w:r>
      <w:proofErr w:type="gramEnd"/>
      <w:r w:rsidRPr="002F2FE0">
        <w:rPr>
          <w:sz w:val="22"/>
          <w:szCs w:val="22"/>
          <w:vertAlign w:val="baseline"/>
        </w:rPr>
        <w:t xml:space="preserve"> (cinco) casas decimais.</w:t>
      </w:r>
    </w:p>
    <w:p w:rsidR="002F2FE0" w:rsidRPr="002F2FE0" w:rsidRDefault="002F2FE0" w:rsidP="001C1BD1">
      <w:pPr>
        <w:pStyle w:val="PargrafodaLista"/>
        <w:numPr>
          <w:ilvl w:val="1"/>
          <w:numId w:val="127"/>
        </w:numPr>
        <w:spacing w:before="120" w:after="120"/>
        <w:ind w:left="1134" w:hanging="1134"/>
        <w:jc w:val="both"/>
        <w:rPr>
          <w:sz w:val="22"/>
          <w:vertAlign w:val="baseline"/>
        </w:rPr>
      </w:pPr>
      <w:r w:rsidRPr="002F2FE0">
        <w:rPr>
          <w:sz w:val="22"/>
          <w:szCs w:val="22"/>
          <w:vertAlign w:val="baseline"/>
        </w:rPr>
        <w:t>Será exigida da contratada no momento da entrega da medição, além das documentações anteriormente descritas, a apresentação de um relatório constando as seguintes informações e documentos:</w:t>
      </w:r>
    </w:p>
    <w:p w:rsidR="00F82FE4" w:rsidRPr="002F2FE0" w:rsidRDefault="002F2FE0" w:rsidP="00E9455A">
      <w:pPr>
        <w:pStyle w:val="Default"/>
        <w:numPr>
          <w:ilvl w:val="0"/>
          <w:numId w:val="76"/>
        </w:numPr>
        <w:spacing w:before="120" w:after="120"/>
        <w:ind w:left="1701" w:hanging="567"/>
        <w:jc w:val="both"/>
        <w:rPr>
          <w:rFonts w:ascii="Times New Roman" w:eastAsia="Arial Unicode MS" w:hAnsi="Times New Roman"/>
          <w:color w:val="auto"/>
          <w:sz w:val="22"/>
          <w:szCs w:val="22"/>
        </w:rPr>
      </w:pPr>
      <w:r w:rsidRPr="002F2FE0">
        <w:rPr>
          <w:rFonts w:ascii="Times New Roman" w:hAnsi="Times New Roman"/>
          <w:sz w:val="22"/>
          <w:szCs w:val="22"/>
        </w:rPr>
        <w:t>Apresentar matrícula CEI da obra (Cadastro Especifico do INSS) conforme determinação do Ministério da Fazenda/Receita Federal</w:t>
      </w:r>
      <w:r w:rsidR="00F82FE4" w:rsidRPr="002F2FE0">
        <w:rPr>
          <w:rFonts w:ascii="Times New Roman" w:hAnsi="Times New Roman"/>
          <w:sz w:val="22"/>
          <w:szCs w:val="22"/>
        </w:rPr>
        <w:t>.</w:t>
      </w:r>
      <w:r w:rsidR="00F82FE4" w:rsidRPr="002F2FE0">
        <w:rPr>
          <w:rFonts w:ascii="Times New Roman" w:eastAsia="Arial Unicode MS" w:hAnsi="Times New Roman"/>
          <w:color w:val="auto"/>
          <w:sz w:val="22"/>
          <w:szCs w:val="22"/>
        </w:rPr>
        <w:t xml:space="preserve"> </w:t>
      </w:r>
    </w:p>
    <w:p w:rsidR="00F82FE4" w:rsidRPr="002F2FE0" w:rsidRDefault="002F2FE0" w:rsidP="00E9455A">
      <w:pPr>
        <w:pStyle w:val="Default"/>
        <w:numPr>
          <w:ilvl w:val="0"/>
          <w:numId w:val="76"/>
        </w:numPr>
        <w:spacing w:before="120" w:after="120"/>
        <w:ind w:left="1701" w:hanging="567"/>
        <w:jc w:val="both"/>
        <w:rPr>
          <w:rFonts w:ascii="Times New Roman" w:eastAsia="Arial Unicode MS" w:hAnsi="Times New Roman"/>
          <w:color w:val="auto"/>
          <w:sz w:val="22"/>
          <w:szCs w:val="22"/>
        </w:rPr>
      </w:pPr>
      <w:r w:rsidRPr="002F2FE0">
        <w:rPr>
          <w:rFonts w:ascii="Times New Roman" w:hAnsi="Times New Roman"/>
          <w:sz w:val="22"/>
          <w:szCs w:val="22"/>
        </w:rPr>
        <w:t>Registro fotográfico do Início e Término dos Serviços;</w:t>
      </w:r>
    </w:p>
    <w:p w:rsidR="009208B3" w:rsidRPr="002F2FE0" w:rsidRDefault="002F2FE0" w:rsidP="00E9455A">
      <w:pPr>
        <w:pStyle w:val="Default"/>
        <w:numPr>
          <w:ilvl w:val="0"/>
          <w:numId w:val="76"/>
        </w:numPr>
        <w:spacing w:before="120" w:after="120"/>
        <w:ind w:left="1701" w:hanging="567"/>
        <w:jc w:val="both"/>
        <w:rPr>
          <w:rFonts w:ascii="Times New Roman" w:eastAsia="Arial Unicode MS" w:hAnsi="Times New Roman"/>
          <w:color w:val="auto"/>
          <w:sz w:val="22"/>
          <w:szCs w:val="22"/>
        </w:rPr>
      </w:pPr>
      <w:r w:rsidRPr="002F2FE0">
        <w:rPr>
          <w:rFonts w:ascii="Times New Roman" w:hAnsi="Times New Roman"/>
          <w:sz w:val="22"/>
          <w:szCs w:val="22"/>
        </w:rPr>
        <w:t>Memória de cálculo com as quantidades de serviços realizados no período, com levantamento topográfico anterior e posterior à realização do serviço de recuperação, manutenção, limpeza e desassoreamento realizado nas aguadas, durante o período de medição;</w:t>
      </w:r>
    </w:p>
    <w:p w:rsidR="00301AE2"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Quantidade de metros cúbicos (m³) dos serviços realizados;</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Documentação de regularidade fiscal da empresa no período (art. 55, inciso XIII da Lei 8.666/93);</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Holerite dos funcionários envolvido na realização dos serviços;</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Diário de obras atualizado;</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Anotação de Responsabilidade Técnica (ART) de execução (na primeira medição ou na eventualidade de mudança de responsável técnico);</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Termo de Servidão pública reconhecida em cartório (Modelo CODEVASF);</w:t>
      </w:r>
    </w:p>
    <w:p w:rsidR="002F2FE0" w:rsidRP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Coordenadas Geográficas de localização das aguadas que passaram por serviço de recuperação, limpeza, manutenção e desassoreamento durante o período de medição;</w:t>
      </w:r>
    </w:p>
    <w:p w:rsidR="002F2FE0" w:rsidRDefault="002F2FE0" w:rsidP="00E9455A">
      <w:pPr>
        <w:pStyle w:val="PargrafodaLista"/>
        <w:numPr>
          <w:ilvl w:val="0"/>
          <w:numId w:val="76"/>
        </w:numPr>
        <w:spacing w:before="120" w:after="120"/>
        <w:ind w:left="1701" w:hanging="567"/>
        <w:jc w:val="both"/>
        <w:rPr>
          <w:sz w:val="22"/>
          <w:szCs w:val="22"/>
          <w:vertAlign w:val="baseline"/>
        </w:rPr>
      </w:pPr>
      <w:r w:rsidRPr="002F2FE0">
        <w:rPr>
          <w:sz w:val="22"/>
          <w:szCs w:val="22"/>
          <w:vertAlign w:val="baseline"/>
        </w:rPr>
        <w:t>Documento de identificação do proprietário possuidor da terra (RG e CPF do casal).</w:t>
      </w:r>
    </w:p>
    <w:p w:rsidR="006D50C7" w:rsidRPr="00717E67" w:rsidRDefault="006D50C7" w:rsidP="001C1BD1">
      <w:pPr>
        <w:numPr>
          <w:ilvl w:val="0"/>
          <w:numId w:val="92"/>
        </w:numPr>
        <w:spacing w:before="120" w:after="120"/>
        <w:ind w:left="1134" w:hanging="1134"/>
        <w:jc w:val="both"/>
        <w:rPr>
          <w:b/>
          <w:sz w:val="22"/>
          <w:vertAlign w:val="baseline"/>
        </w:rPr>
      </w:pPr>
      <w:r w:rsidRPr="00717E67">
        <w:rPr>
          <w:b/>
          <w:sz w:val="22"/>
          <w:vertAlign w:val="baseline"/>
        </w:rPr>
        <w:t xml:space="preserve">Cláusula Nona - CAUÇÃO </w:t>
      </w:r>
    </w:p>
    <w:p w:rsidR="006D50C7" w:rsidRPr="00717E67" w:rsidRDefault="00197CB4" w:rsidP="00C9013F">
      <w:pPr>
        <w:numPr>
          <w:ilvl w:val="1"/>
          <w:numId w:val="24"/>
        </w:numPr>
        <w:tabs>
          <w:tab w:val="clear" w:pos="737"/>
          <w:tab w:val="num" w:pos="1134"/>
        </w:tabs>
        <w:spacing w:before="120" w:after="120"/>
        <w:ind w:left="1134" w:hanging="1134"/>
        <w:jc w:val="both"/>
        <w:rPr>
          <w:sz w:val="22"/>
          <w:vertAlign w:val="baseline"/>
        </w:rPr>
      </w:pPr>
      <w:r w:rsidRPr="00197CB4">
        <w:rPr>
          <w:sz w:val="22"/>
          <w:szCs w:val="22"/>
          <w:vertAlign w:val="baseline"/>
        </w:rPr>
        <w:t xml:space="preserve">Como garantia para a completa execução das obrigações contratuais e da liquidação das multas convencionais, fica estipulada uma “Garantia de Execução” no montante de 5% (cinco por </w:t>
      </w:r>
      <w:r w:rsidRPr="00197CB4">
        <w:rPr>
          <w:sz w:val="22"/>
          <w:szCs w:val="22"/>
          <w:vertAlign w:val="baseline"/>
        </w:rPr>
        <w:lastRenderedPageBreak/>
        <w:t>cento) do valor do contrato, a ser apresentada no momento de assinatura do contrato, em espécie, em Títulos da Dívida Pública da União, com cotação de mercado devidamente comprovada por documento hábil expedido pela CVM – Comissão de Valores Mobiliários, Seguro Garantia ou Fiança Bancária, a critério da contratada</w:t>
      </w:r>
      <w:r w:rsidR="006D50C7" w:rsidRPr="00717E67">
        <w:rPr>
          <w:sz w:val="22"/>
          <w:vertAlign w:val="baseline"/>
        </w:rPr>
        <w:t>.</w:t>
      </w:r>
    </w:p>
    <w:p w:rsidR="006D50C7" w:rsidRPr="002F2FE0" w:rsidRDefault="00BF005C" w:rsidP="00C9013F">
      <w:pPr>
        <w:numPr>
          <w:ilvl w:val="1"/>
          <w:numId w:val="24"/>
        </w:numPr>
        <w:tabs>
          <w:tab w:val="clear" w:pos="737"/>
          <w:tab w:val="num" w:pos="1134"/>
        </w:tabs>
        <w:spacing w:before="120" w:after="120"/>
        <w:ind w:left="1134" w:hanging="1134"/>
        <w:jc w:val="both"/>
        <w:rPr>
          <w:sz w:val="22"/>
          <w:vertAlign w:val="baseline"/>
        </w:rPr>
      </w:pPr>
      <w:r w:rsidRPr="00F920E1">
        <w:rPr>
          <w:sz w:val="22"/>
          <w:szCs w:val="22"/>
          <w:vertAlign w:val="baseline"/>
        </w:rPr>
        <w:t>Quando se</w:t>
      </w:r>
      <w:r w:rsidRPr="00BF005C">
        <w:rPr>
          <w:sz w:val="22"/>
          <w:szCs w:val="22"/>
          <w:vertAlign w:val="baseline"/>
        </w:rPr>
        <w:t xml:space="preserv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 1º, Inc. I, da Lei 8.666/93 (redação dada pela Lei nº 11.079 de 2004). Nesta modalidade, a licitante deverá, ainda, transferir a posse dos títulos à Administração até a emissão do </w:t>
      </w:r>
      <w:r w:rsidRPr="00BF005C">
        <w:rPr>
          <w:sz w:val="22"/>
          <w:szCs w:val="22"/>
          <w:vertAlign w:val="baseline"/>
          <w:lang w:val="pt-PT"/>
        </w:rPr>
        <w:t>Termo de Encerramento Definitivo do Contrato</w:t>
      </w:r>
      <w:r w:rsidRPr="00BF005C">
        <w:rPr>
          <w:sz w:val="22"/>
          <w:szCs w:val="22"/>
          <w:vertAlign w:val="baseline"/>
        </w:rPr>
        <w:t xml:space="preserve">, </w:t>
      </w:r>
      <w:r w:rsidRPr="002F2FE0">
        <w:rPr>
          <w:sz w:val="22"/>
          <w:szCs w:val="22"/>
          <w:vertAlign w:val="baseline"/>
        </w:rPr>
        <w:t xml:space="preserve">conforme subitem </w:t>
      </w:r>
      <w:r w:rsidR="002F2FE0" w:rsidRPr="002F2FE0">
        <w:rPr>
          <w:sz w:val="22"/>
          <w:szCs w:val="22"/>
          <w:vertAlign w:val="baseline"/>
        </w:rPr>
        <w:t>21</w:t>
      </w:r>
      <w:r w:rsidR="00F920E1" w:rsidRPr="002F2FE0">
        <w:rPr>
          <w:sz w:val="22"/>
          <w:szCs w:val="22"/>
          <w:vertAlign w:val="baseline"/>
        </w:rPr>
        <w:t>.1</w:t>
      </w:r>
      <w:r w:rsidRPr="002F2FE0">
        <w:rPr>
          <w:sz w:val="22"/>
          <w:szCs w:val="22"/>
          <w:vertAlign w:val="baseline"/>
        </w:rPr>
        <w:t xml:space="preserve"> </w:t>
      </w:r>
      <w:r w:rsidR="00E07BB2" w:rsidRPr="002F2FE0">
        <w:rPr>
          <w:sz w:val="22"/>
          <w:szCs w:val="22"/>
          <w:vertAlign w:val="baseline"/>
        </w:rPr>
        <w:t>do</w:t>
      </w:r>
      <w:r w:rsidRPr="002F2FE0">
        <w:rPr>
          <w:sz w:val="22"/>
          <w:szCs w:val="22"/>
          <w:vertAlign w:val="baseline"/>
        </w:rPr>
        <w:t xml:space="preserve"> </w:t>
      </w:r>
      <w:r w:rsidR="0046102E" w:rsidRPr="002F2FE0">
        <w:rPr>
          <w:sz w:val="22"/>
          <w:szCs w:val="22"/>
          <w:vertAlign w:val="baseline"/>
        </w:rPr>
        <w:t>e</w:t>
      </w:r>
      <w:r w:rsidRPr="002F2FE0">
        <w:rPr>
          <w:sz w:val="22"/>
          <w:szCs w:val="22"/>
          <w:vertAlign w:val="baseline"/>
        </w:rPr>
        <w:t>dital, ou até o adimplemento da sanção aplicada</w:t>
      </w:r>
      <w:r w:rsidR="006D50C7" w:rsidRPr="002F2FE0">
        <w:rPr>
          <w:sz w:val="22"/>
          <w:vertAlign w:val="baseline"/>
        </w:rPr>
        <w:t>.</w:t>
      </w:r>
    </w:p>
    <w:p w:rsidR="00E07BB2" w:rsidRPr="002F2FE0" w:rsidRDefault="00E07BB2" w:rsidP="00C9013F">
      <w:pPr>
        <w:numPr>
          <w:ilvl w:val="1"/>
          <w:numId w:val="24"/>
        </w:numPr>
        <w:tabs>
          <w:tab w:val="clear" w:pos="737"/>
          <w:tab w:val="num" w:pos="1134"/>
        </w:tabs>
        <w:spacing w:before="120" w:after="120"/>
        <w:ind w:left="1134" w:hanging="1134"/>
        <w:jc w:val="both"/>
        <w:rPr>
          <w:sz w:val="22"/>
          <w:vertAlign w:val="baseline"/>
        </w:rPr>
      </w:pPr>
      <w:r w:rsidRPr="002F2FE0">
        <w:rPr>
          <w:sz w:val="22"/>
          <w:szCs w:val="22"/>
          <w:vertAlign w:val="baseline"/>
        </w:rPr>
        <w:t xml:space="preserve">A caução em fiança bancária ou seguro garantia deverão estar em vigor e cobertura até o final do prazo previsto para a assinatura do </w:t>
      </w:r>
      <w:r w:rsidRPr="002F2FE0">
        <w:rPr>
          <w:sz w:val="22"/>
          <w:szCs w:val="22"/>
          <w:vertAlign w:val="baseline"/>
          <w:lang w:val="pt-PT"/>
        </w:rPr>
        <w:t>Termo de Encerramento Definitivo do Contrato</w:t>
      </w:r>
      <w:r w:rsidRPr="002F2FE0">
        <w:rPr>
          <w:sz w:val="22"/>
          <w:szCs w:val="22"/>
          <w:vertAlign w:val="baseline"/>
        </w:rPr>
        <w:t xml:space="preserve">, conforme subitem </w:t>
      </w:r>
      <w:r w:rsidR="002F2FE0" w:rsidRPr="002F2FE0">
        <w:rPr>
          <w:sz w:val="22"/>
          <w:szCs w:val="22"/>
          <w:vertAlign w:val="baseline"/>
        </w:rPr>
        <w:t>21</w:t>
      </w:r>
      <w:r w:rsidRPr="002F2FE0">
        <w:rPr>
          <w:sz w:val="22"/>
          <w:szCs w:val="22"/>
          <w:vertAlign w:val="baseline"/>
        </w:rPr>
        <w:t xml:space="preserve">.1 </w:t>
      </w:r>
      <w:r w:rsidR="00F920E1" w:rsidRPr="002F2FE0">
        <w:rPr>
          <w:sz w:val="22"/>
          <w:szCs w:val="22"/>
          <w:vertAlign w:val="baseline"/>
        </w:rPr>
        <w:t>do</w:t>
      </w:r>
      <w:r w:rsidRPr="002F2FE0">
        <w:rPr>
          <w:sz w:val="22"/>
          <w:szCs w:val="22"/>
          <w:vertAlign w:val="baseline"/>
        </w:rPr>
        <w:t xml:space="preserve"> </w:t>
      </w:r>
      <w:r w:rsidR="0046102E" w:rsidRPr="002F2FE0">
        <w:rPr>
          <w:sz w:val="22"/>
          <w:szCs w:val="22"/>
          <w:vertAlign w:val="baseline"/>
        </w:rPr>
        <w:t>e</w:t>
      </w:r>
      <w:r w:rsidRPr="002F2FE0">
        <w:rPr>
          <w:sz w:val="22"/>
          <w:szCs w:val="22"/>
          <w:vertAlign w:val="baseline"/>
        </w:rPr>
        <w:t>dital.</w:t>
      </w:r>
    </w:p>
    <w:p w:rsidR="006D50C7" w:rsidRPr="00717E67" w:rsidRDefault="006D50C7" w:rsidP="00C9013F">
      <w:pPr>
        <w:numPr>
          <w:ilvl w:val="1"/>
          <w:numId w:val="24"/>
        </w:numPr>
        <w:tabs>
          <w:tab w:val="clear" w:pos="737"/>
          <w:tab w:val="num" w:pos="1134"/>
        </w:tabs>
        <w:spacing w:before="120" w:after="120"/>
        <w:ind w:left="1134" w:hanging="1134"/>
        <w:jc w:val="both"/>
        <w:rPr>
          <w:sz w:val="22"/>
          <w:vertAlign w:val="baseline"/>
        </w:rPr>
      </w:pPr>
      <w:r w:rsidRPr="00717E67">
        <w:rPr>
          <w:sz w:val="22"/>
          <w:vertAlign w:val="baseline"/>
        </w:rPr>
        <w:t xml:space="preserve">A </w:t>
      </w:r>
      <w:r w:rsidR="00EB6E63">
        <w:rPr>
          <w:sz w:val="22"/>
          <w:vertAlign w:val="baseline"/>
        </w:rPr>
        <w:t>c</w:t>
      </w:r>
      <w:r w:rsidRPr="00717E67">
        <w:rPr>
          <w:sz w:val="22"/>
          <w:vertAlign w:val="baseline"/>
        </w:rPr>
        <w:t>ontratada deverá manter atualizada a garantia contratual até 90(noventa) dias após o recebimento provisório do objeto contratado.</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Após a assinatura do Termo de Encerramento Definitivo do Contrato será devolvida a “Garantia de Execução”, uma vez verificada a perfeita execução d</w:t>
      </w:r>
      <w:r w:rsidR="00CD395B">
        <w:rPr>
          <w:sz w:val="22"/>
          <w:szCs w:val="22"/>
          <w:vertAlign w:val="baseline"/>
        </w:rPr>
        <w:t>a</w:t>
      </w:r>
      <w:r w:rsidRPr="007C1495">
        <w:rPr>
          <w:sz w:val="22"/>
          <w:szCs w:val="22"/>
          <w:vertAlign w:val="baseline"/>
        </w:rPr>
        <w:t xml:space="preserve">s </w:t>
      </w:r>
      <w:r w:rsidR="00CD395B">
        <w:rPr>
          <w:sz w:val="22"/>
          <w:szCs w:val="22"/>
          <w:vertAlign w:val="baseline"/>
        </w:rPr>
        <w:t>obras/</w:t>
      </w:r>
      <w:r w:rsidRPr="007C1495">
        <w:rPr>
          <w:sz w:val="22"/>
          <w:szCs w:val="22"/>
          <w:vertAlign w:val="baseline"/>
        </w:rPr>
        <w:t>serviços contratados</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garantia em espécie deverá ser depositada em conta remunerada de instituição financeira oficial credenciada pela CODEVASF, cuja mesma terá exclusivos poderes para ordenar sua movimentação</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não integralização da garantia representa inadimplência contratual, passível de aplicação de multa e de rescisão, na forma prevista nas cláusulas contratuais</w:t>
      </w:r>
      <w:r w:rsidR="006D50C7" w:rsidRPr="00717E67">
        <w:rPr>
          <w:sz w:val="22"/>
          <w:vertAlign w:val="baseline"/>
        </w:rPr>
        <w:t>.</w:t>
      </w:r>
    </w:p>
    <w:p w:rsidR="006D50C7" w:rsidRPr="00717E6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A contratada se obriga a prestar a referida garantia, na mesma proporção e condições, nos casos de celebração de termos aditivos que impliquem em acréscimos de quantitativos do contrato</w:t>
      </w:r>
      <w:r w:rsidR="006D50C7" w:rsidRPr="00717E67">
        <w:rPr>
          <w:sz w:val="22"/>
          <w:vertAlign w:val="baseline"/>
        </w:rPr>
        <w:t>.</w:t>
      </w:r>
    </w:p>
    <w:p w:rsidR="006D50C7" w:rsidRDefault="007C1495" w:rsidP="00C9013F">
      <w:pPr>
        <w:numPr>
          <w:ilvl w:val="1"/>
          <w:numId w:val="24"/>
        </w:numPr>
        <w:tabs>
          <w:tab w:val="clear" w:pos="737"/>
          <w:tab w:val="num" w:pos="1134"/>
        </w:tabs>
        <w:spacing w:before="120" w:after="120"/>
        <w:ind w:left="1134" w:hanging="1134"/>
        <w:jc w:val="both"/>
        <w:rPr>
          <w:sz w:val="22"/>
          <w:vertAlign w:val="baseline"/>
        </w:rPr>
      </w:pPr>
      <w:r w:rsidRPr="007C1495">
        <w:rPr>
          <w:sz w:val="22"/>
          <w:szCs w:val="22"/>
          <w:vertAlign w:val="baseline"/>
        </w:rPr>
        <w:t>Não haverá qualquer restituição de garantia em caso de dissolução contratual, na forma do disposto na cláusula de rescisão, hipótese em que a garantia reverterá e será apropriada pela CODEVASF</w:t>
      </w:r>
      <w:r w:rsidR="006D50C7" w:rsidRPr="00717E67">
        <w:rPr>
          <w:sz w:val="22"/>
          <w:vertAlign w:val="baseline"/>
        </w:rPr>
        <w:t>.</w:t>
      </w:r>
    </w:p>
    <w:p w:rsidR="009D4252" w:rsidRPr="009D4252"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t>A inobservância do prazo fixado para apresentação da garantia acarretará a aplicação de multa de 0,07% (sete centésimos por cento) do valor do contrato por dia de atraso, até o máximo de 2% (dois por cento).</w:t>
      </w:r>
    </w:p>
    <w:p w:rsidR="009D4252" w:rsidRPr="009D4252"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t>O atraso superior a 25 (vinte e cinco) dias para apresentação da garantia autoriza a Administração a promover a rescisão do contrato por descumprimento ou cumprimento irregular de suas cláusulas, conforme dispõem os incisos I e II do art. 78 da Lei nº 8.666/1993.</w:t>
      </w:r>
    </w:p>
    <w:p w:rsidR="009D4252" w:rsidRPr="00052ECF" w:rsidRDefault="009D4252" w:rsidP="00C9013F">
      <w:pPr>
        <w:numPr>
          <w:ilvl w:val="1"/>
          <w:numId w:val="24"/>
        </w:numPr>
        <w:tabs>
          <w:tab w:val="clear" w:pos="737"/>
          <w:tab w:val="num" w:pos="1134"/>
        </w:tabs>
        <w:spacing w:before="120" w:after="120"/>
        <w:ind w:left="1134" w:hanging="1134"/>
        <w:jc w:val="both"/>
        <w:rPr>
          <w:sz w:val="22"/>
          <w:vertAlign w:val="baseline"/>
        </w:rPr>
      </w:pPr>
      <w:r w:rsidRPr="009D4252">
        <w:rPr>
          <w:sz w:val="22"/>
          <w:szCs w:val="22"/>
          <w:vertAlign w:val="baseline"/>
        </w:rPr>
        <w:t>A garantia de execução, nas suas formas acima, cobrirá quaisquer causas de inadimplemento contratual, incluindo valores destinados ao pagamento de verbas trabalhistas e previdenciárias eventualmente inadimplidas pela contratada. Essa condição deverá estar expressa no documento garantidor, no caso de apólice de seguro garantia ou carta fiança bancária.</w:t>
      </w:r>
    </w:p>
    <w:p w:rsidR="006D50C7" w:rsidRPr="00717E67" w:rsidRDefault="006D50C7" w:rsidP="001C1BD1">
      <w:pPr>
        <w:numPr>
          <w:ilvl w:val="0"/>
          <w:numId w:val="92"/>
        </w:numPr>
        <w:spacing w:before="120" w:after="120"/>
        <w:ind w:left="1134" w:hanging="1134"/>
        <w:jc w:val="both"/>
        <w:rPr>
          <w:b/>
          <w:sz w:val="22"/>
          <w:vertAlign w:val="baseline"/>
        </w:rPr>
      </w:pPr>
      <w:r w:rsidRPr="00717E67">
        <w:rPr>
          <w:b/>
          <w:sz w:val="22"/>
          <w:vertAlign w:val="baseline"/>
        </w:rPr>
        <w:t>Cláusula Dez - MULTA</w:t>
      </w:r>
    </w:p>
    <w:p w:rsidR="0057692C" w:rsidRPr="0057692C" w:rsidRDefault="0057692C" w:rsidP="007C3210">
      <w:pPr>
        <w:numPr>
          <w:ilvl w:val="1"/>
          <w:numId w:val="26"/>
        </w:numPr>
        <w:tabs>
          <w:tab w:val="clear" w:pos="737"/>
          <w:tab w:val="num" w:pos="1134"/>
        </w:tabs>
        <w:spacing w:before="120" w:after="120"/>
        <w:ind w:left="1134" w:hanging="1134"/>
        <w:jc w:val="both"/>
        <w:rPr>
          <w:sz w:val="22"/>
          <w:vertAlign w:val="baseline"/>
        </w:rPr>
      </w:pPr>
      <w:r w:rsidRPr="0057692C">
        <w:rPr>
          <w:sz w:val="22"/>
          <w:szCs w:val="22"/>
          <w:vertAlign w:val="baseline"/>
        </w:rPr>
        <w:t>Em caso de inadimplemento, por parte da licitante vencedora de quaisquer das cláusulas ou condições do contrato, à licitante vencedora será aplicada a multa no percentual de 0,1 % (um décimo por cento) ao dia, sobre o valor global do contrato, até o limite de 20% (vinte por cento) do prazo contratual, o que dará ensejo a sua rescisão.</w:t>
      </w:r>
    </w:p>
    <w:p w:rsidR="0057692C" w:rsidRPr="0057692C" w:rsidRDefault="0057692C" w:rsidP="007C3210">
      <w:pPr>
        <w:numPr>
          <w:ilvl w:val="2"/>
          <w:numId w:val="26"/>
        </w:numPr>
        <w:spacing w:before="120" w:after="120"/>
        <w:ind w:left="1134" w:hanging="1134"/>
        <w:jc w:val="both"/>
        <w:rPr>
          <w:sz w:val="22"/>
          <w:vertAlign w:val="baseline"/>
        </w:rPr>
      </w:pPr>
      <w:r w:rsidRPr="0057692C">
        <w:rPr>
          <w:sz w:val="22"/>
          <w:szCs w:val="22"/>
          <w:vertAlign w:val="baseline"/>
        </w:rPr>
        <w:lastRenderedPageBreak/>
        <w:t xml:space="preserve">O atraso na execução das obras/serviços, inclusive dos prazos parciais constantes do cronograma físico, constitui inadimplência passível de aplicação de multa, conforme o subitem </w:t>
      </w:r>
      <w:r>
        <w:rPr>
          <w:sz w:val="22"/>
          <w:szCs w:val="22"/>
          <w:vertAlign w:val="baseline"/>
        </w:rPr>
        <w:t>10</w:t>
      </w:r>
      <w:r w:rsidRPr="0057692C">
        <w:rPr>
          <w:sz w:val="22"/>
          <w:szCs w:val="22"/>
          <w:vertAlign w:val="baseline"/>
        </w:rPr>
        <w:t>.1 acima.</w:t>
      </w:r>
    </w:p>
    <w:p w:rsidR="001E47BD" w:rsidRDefault="001E47BD" w:rsidP="007C3210">
      <w:pPr>
        <w:numPr>
          <w:ilvl w:val="1"/>
          <w:numId w:val="26"/>
        </w:numPr>
        <w:tabs>
          <w:tab w:val="clear" w:pos="737"/>
          <w:tab w:val="num" w:pos="1134"/>
        </w:tabs>
        <w:spacing w:before="120" w:after="120"/>
        <w:ind w:left="1134" w:hanging="1134"/>
        <w:jc w:val="both"/>
        <w:rPr>
          <w:sz w:val="22"/>
          <w:szCs w:val="22"/>
          <w:vertAlign w:val="baseline"/>
        </w:rPr>
      </w:pPr>
      <w:r w:rsidRPr="00C852EB">
        <w:rPr>
          <w:sz w:val="22"/>
          <w:szCs w:val="22"/>
          <w:vertAlign w:val="baseline"/>
        </w:rPr>
        <w:t xml:space="preserve">Ocorrida </w:t>
      </w:r>
      <w:proofErr w:type="gramStart"/>
      <w:r w:rsidRPr="00C852EB">
        <w:rPr>
          <w:sz w:val="22"/>
          <w:szCs w:val="22"/>
          <w:vertAlign w:val="baseline"/>
        </w:rPr>
        <w:t>a</w:t>
      </w:r>
      <w:proofErr w:type="gramEnd"/>
      <w:r w:rsidRPr="00C852EB">
        <w:rPr>
          <w:sz w:val="22"/>
          <w:szCs w:val="22"/>
          <w:vertAlign w:val="baseline"/>
        </w:rPr>
        <w:t xml:space="preserve"> inadimplência, a multa será aplicada pela CODEVASF, após regular processo administrativo, observando-se o seguinte</w:t>
      </w:r>
      <w:r w:rsidR="00D06F21">
        <w:rPr>
          <w:sz w:val="22"/>
          <w:szCs w:val="22"/>
          <w:vertAlign w:val="baseline"/>
        </w:rPr>
        <w:t>:</w:t>
      </w:r>
    </w:p>
    <w:p w:rsidR="00D06F21" w:rsidRPr="00C852EB" w:rsidRDefault="00D06F21" w:rsidP="001C1BD1">
      <w:pPr>
        <w:keepLines/>
        <w:numPr>
          <w:ilvl w:val="0"/>
          <w:numId w:val="77"/>
        </w:numPr>
        <w:suppressAutoHyphens w:val="0"/>
        <w:spacing w:before="120" w:after="120"/>
        <w:ind w:left="1701" w:hanging="567"/>
        <w:jc w:val="both"/>
        <w:rPr>
          <w:sz w:val="22"/>
          <w:szCs w:val="22"/>
          <w:vertAlign w:val="baseline"/>
        </w:rPr>
      </w:pPr>
      <w:r w:rsidRPr="00C852EB">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D06F21" w:rsidRPr="00D06F21" w:rsidRDefault="00D06F21" w:rsidP="001C1BD1">
      <w:pPr>
        <w:pStyle w:val="PargrafodaLista"/>
        <w:numPr>
          <w:ilvl w:val="0"/>
          <w:numId w:val="77"/>
        </w:numPr>
        <w:spacing w:before="120" w:after="120"/>
        <w:ind w:left="1701" w:hanging="567"/>
        <w:jc w:val="both"/>
        <w:rPr>
          <w:sz w:val="22"/>
          <w:szCs w:val="22"/>
          <w:vertAlign w:val="baseline"/>
        </w:rPr>
      </w:pPr>
      <w:r w:rsidRPr="00D06F21">
        <w:rPr>
          <w:sz w:val="22"/>
          <w:szCs w:val="22"/>
          <w:vertAlign w:val="baseline"/>
        </w:rPr>
        <w:t>Não havendo qualquer importância a ser recebida pela empresa vencedora, esta será convocada a recolher à CODEVASF o valor total da multa, no prazo de 10 (dez) dias, contado a partir da data da comunicação.</w:t>
      </w:r>
    </w:p>
    <w:p w:rsidR="00D06F21" w:rsidRPr="007B139A" w:rsidRDefault="0095664D" w:rsidP="007C3210">
      <w:pPr>
        <w:numPr>
          <w:ilvl w:val="1"/>
          <w:numId w:val="26"/>
        </w:numPr>
        <w:tabs>
          <w:tab w:val="clear" w:pos="737"/>
          <w:tab w:val="num" w:pos="1134"/>
        </w:tabs>
        <w:spacing w:before="120" w:after="120"/>
        <w:ind w:left="1134" w:hanging="1134"/>
        <w:jc w:val="both"/>
        <w:rPr>
          <w:sz w:val="22"/>
          <w:szCs w:val="22"/>
          <w:vertAlign w:val="baseline"/>
        </w:rPr>
      </w:pPr>
      <w:r w:rsidRPr="007B139A">
        <w:rPr>
          <w:sz w:val="22"/>
          <w:szCs w:val="22"/>
          <w:vertAlign w:val="baseline"/>
        </w:rPr>
        <w:t>Ocorrido o inadimplemento, a penalidade será aplicada pela CODEVASF, através de ato da Autoridade Competente baseado no relatório do fiscal do contrato ou comissão constituída para tal fim, observando o seguinte</w:t>
      </w:r>
      <w:r w:rsidR="00EA6244" w:rsidRPr="007B139A">
        <w:rPr>
          <w:sz w:val="22"/>
          <w:szCs w:val="24"/>
          <w:vertAlign w:val="baseline"/>
        </w:rPr>
        <w:t>:</w:t>
      </w:r>
    </w:p>
    <w:p w:rsidR="00EC4599" w:rsidRPr="00B7166F" w:rsidRDefault="0095664D" w:rsidP="00E9455A">
      <w:pPr>
        <w:numPr>
          <w:ilvl w:val="2"/>
          <w:numId w:val="66"/>
        </w:numPr>
        <w:tabs>
          <w:tab w:val="clear" w:pos="737"/>
          <w:tab w:val="num" w:pos="1134"/>
        </w:tabs>
        <w:spacing w:before="120" w:after="120"/>
        <w:ind w:left="1134" w:hanging="1134"/>
        <w:jc w:val="both"/>
        <w:rPr>
          <w:sz w:val="22"/>
          <w:vertAlign w:val="baseline"/>
        </w:rPr>
      </w:pPr>
      <w:r w:rsidRPr="00B7166F">
        <w:rPr>
          <w:sz w:val="22"/>
          <w:szCs w:val="22"/>
          <w:vertAlign w:val="baseline"/>
        </w:rPr>
        <w:t xml:space="preserve">Cientificada da recomendação da cominação de penalidade, a contratada poderá apresentar defesa prévia no prazo de 10 (dez) dias </w:t>
      </w:r>
      <w:r w:rsidR="00FA6122" w:rsidRPr="00B7166F">
        <w:rPr>
          <w:sz w:val="22"/>
          <w:szCs w:val="22"/>
          <w:vertAlign w:val="baseline"/>
        </w:rPr>
        <w:t>úteis</w:t>
      </w:r>
      <w:r w:rsidR="00EC4599" w:rsidRPr="00B7166F">
        <w:rPr>
          <w:sz w:val="22"/>
          <w:vertAlign w:val="baseline"/>
        </w:rPr>
        <w:t>.</w:t>
      </w:r>
    </w:p>
    <w:p w:rsidR="00EC4599" w:rsidRPr="007B139A" w:rsidRDefault="0095664D" w:rsidP="00E9455A">
      <w:pPr>
        <w:numPr>
          <w:ilvl w:val="2"/>
          <w:numId w:val="66"/>
        </w:numPr>
        <w:tabs>
          <w:tab w:val="clear" w:pos="737"/>
          <w:tab w:val="num" w:pos="1134"/>
        </w:tabs>
        <w:spacing w:before="120" w:after="120"/>
        <w:ind w:left="1134" w:hanging="1134"/>
        <w:jc w:val="both"/>
        <w:rPr>
          <w:sz w:val="22"/>
          <w:vertAlign w:val="baseline"/>
        </w:rPr>
      </w:pPr>
      <w:r w:rsidRPr="007B139A">
        <w:rPr>
          <w:sz w:val="22"/>
          <w:szCs w:val="22"/>
          <w:vertAlign w:val="baseline"/>
        </w:rPr>
        <w:t>Após o procedimento estabelecido acima, a defesa será apreciada pela Autoridade Competente e, ouvida a Assessoria Jurídica, esse deverá decidir sobre a aplicação ou não da sanção</w:t>
      </w:r>
      <w:r w:rsidR="00EC4599" w:rsidRPr="007B139A">
        <w:rPr>
          <w:sz w:val="22"/>
          <w:vertAlign w:val="baseline"/>
        </w:rPr>
        <w:t>.</w:t>
      </w:r>
    </w:p>
    <w:p w:rsidR="00EC4599" w:rsidRPr="007B139A" w:rsidRDefault="0095664D" w:rsidP="00E9455A">
      <w:pPr>
        <w:numPr>
          <w:ilvl w:val="2"/>
          <w:numId w:val="66"/>
        </w:numPr>
        <w:tabs>
          <w:tab w:val="clear" w:pos="737"/>
          <w:tab w:val="num" w:pos="1134"/>
        </w:tabs>
        <w:spacing w:before="120" w:after="120"/>
        <w:ind w:left="1134" w:hanging="1134"/>
        <w:jc w:val="both"/>
        <w:rPr>
          <w:sz w:val="22"/>
          <w:vertAlign w:val="baseline"/>
        </w:rPr>
      </w:pPr>
      <w:r w:rsidRPr="007B139A">
        <w:rPr>
          <w:sz w:val="22"/>
          <w:szCs w:val="22"/>
          <w:vertAlign w:val="baseline"/>
        </w:rPr>
        <w:t>A contratada terá um prazo de 05 (cinco) dias úteis, contados a partir da cientificação da aplicação da penalidade pela Autoridade Competente, para apresentar recurso à CODEVASF</w:t>
      </w:r>
      <w:r w:rsidR="00EC4599" w:rsidRPr="007B139A">
        <w:rPr>
          <w:sz w:val="22"/>
          <w:vertAlign w:val="baseline"/>
        </w:rPr>
        <w:t>.</w:t>
      </w:r>
    </w:p>
    <w:p w:rsidR="00EC4599" w:rsidRPr="007B139A" w:rsidRDefault="0095664D" w:rsidP="00E9455A">
      <w:pPr>
        <w:numPr>
          <w:ilvl w:val="2"/>
          <w:numId w:val="66"/>
        </w:numPr>
        <w:tabs>
          <w:tab w:val="clear" w:pos="737"/>
          <w:tab w:val="num" w:pos="1134"/>
        </w:tabs>
        <w:spacing w:before="120" w:after="120"/>
        <w:ind w:left="1134" w:hanging="1134"/>
        <w:jc w:val="both"/>
        <w:rPr>
          <w:sz w:val="22"/>
          <w:vertAlign w:val="baseline"/>
        </w:rPr>
      </w:pPr>
      <w:r w:rsidRPr="007B139A">
        <w:rPr>
          <w:sz w:val="22"/>
          <w:szCs w:val="22"/>
          <w:vertAlign w:val="baseline"/>
        </w:rPr>
        <w:t>Ouvida a Comissão e a Assessoria Jurídica, poderá a Autoridade Competente relevar ou não aplicação da pena</w:t>
      </w:r>
      <w:r w:rsidR="00EC4599" w:rsidRPr="007B139A">
        <w:rPr>
          <w:sz w:val="22"/>
          <w:vertAlign w:val="baseline"/>
        </w:rPr>
        <w:t>.</w:t>
      </w:r>
    </w:p>
    <w:p w:rsidR="0095664D" w:rsidRPr="007B139A" w:rsidRDefault="0095664D" w:rsidP="00E9455A">
      <w:pPr>
        <w:pStyle w:val="PargrafodaLista"/>
        <w:numPr>
          <w:ilvl w:val="3"/>
          <w:numId w:val="66"/>
        </w:numPr>
        <w:tabs>
          <w:tab w:val="num" w:pos="1134"/>
        </w:tabs>
        <w:spacing w:before="120" w:after="120"/>
        <w:ind w:left="1134" w:hanging="1134"/>
        <w:jc w:val="both"/>
        <w:rPr>
          <w:sz w:val="22"/>
          <w:vertAlign w:val="baseline"/>
        </w:rPr>
      </w:pPr>
      <w:r w:rsidRPr="007B139A">
        <w:rPr>
          <w:sz w:val="22"/>
          <w:szCs w:val="22"/>
          <w:vertAlign w:val="baseline"/>
        </w:rPr>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820835" w:rsidRPr="007B139A" w:rsidRDefault="0095664D" w:rsidP="00E9455A">
      <w:pPr>
        <w:numPr>
          <w:ilvl w:val="2"/>
          <w:numId w:val="66"/>
        </w:numPr>
        <w:tabs>
          <w:tab w:val="clear" w:pos="737"/>
          <w:tab w:val="num" w:pos="1134"/>
        </w:tabs>
        <w:spacing w:before="120" w:after="120"/>
        <w:ind w:left="1134" w:hanging="1134"/>
        <w:jc w:val="both"/>
        <w:rPr>
          <w:sz w:val="22"/>
          <w:vertAlign w:val="baseline"/>
        </w:rPr>
      </w:pPr>
      <w:r w:rsidRPr="007B139A">
        <w:rPr>
          <w:sz w:val="22"/>
          <w:szCs w:val="22"/>
          <w:vertAlign w:val="baseline"/>
        </w:rPr>
        <w:t>Caso seja mantida a sanção, os autos deverão ser remetidos a Diretoria Executiva da CODEVASF para julgamento do recurso</w:t>
      </w:r>
      <w:r w:rsidR="00820835" w:rsidRPr="007B139A">
        <w:rPr>
          <w:sz w:val="22"/>
          <w:szCs w:val="22"/>
          <w:vertAlign w:val="baseline"/>
        </w:rPr>
        <w:t>.</w:t>
      </w:r>
    </w:p>
    <w:p w:rsidR="003D682B" w:rsidRPr="007B139A" w:rsidRDefault="0095664D" w:rsidP="00E9455A">
      <w:pPr>
        <w:numPr>
          <w:ilvl w:val="2"/>
          <w:numId w:val="66"/>
        </w:numPr>
        <w:tabs>
          <w:tab w:val="clear" w:pos="737"/>
          <w:tab w:val="num" w:pos="1134"/>
        </w:tabs>
        <w:spacing w:before="120" w:after="120"/>
        <w:ind w:left="1134" w:hanging="1134"/>
        <w:jc w:val="both"/>
        <w:rPr>
          <w:sz w:val="22"/>
          <w:vertAlign w:val="baseline"/>
        </w:rPr>
      </w:pPr>
      <w:r w:rsidRPr="007B139A">
        <w:rPr>
          <w:sz w:val="22"/>
          <w:szCs w:val="22"/>
          <w:vertAlign w:val="baseline"/>
        </w:rPr>
        <w:t>Caso a Diretoria Executiva mantenha a multa, não caberá mais recurso</w:t>
      </w:r>
      <w:r w:rsidR="003D682B" w:rsidRPr="007B139A">
        <w:rPr>
          <w:sz w:val="22"/>
          <w:szCs w:val="22"/>
          <w:vertAlign w:val="baseline"/>
        </w:rPr>
        <w:t>.</w:t>
      </w:r>
    </w:p>
    <w:p w:rsidR="00EC4599" w:rsidRPr="007B139A" w:rsidRDefault="0095664D" w:rsidP="00E9455A">
      <w:pPr>
        <w:pStyle w:val="PargrafodaLista"/>
        <w:numPr>
          <w:ilvl w:val="3"/>
          <w:numId w:val="66"/>
        </w:numPr>
        <w:tabs>
          <w:tab w:val="num" w:pos="1134"/>
        </w:tabs>
        <w:spacing w:before="120" w:after="120"/>
        <w:ind w:left="1134" w:hanging="1134"/>
        <w:jc w:val="both"/>
        <w:rPr>
          <w:sz w:val="22"/>
          <w:vertAlign w:val="baseline"/>
        </w:rPr>
      </w:pPr>
      <w:r w:rsidRPr="007B139A">
        <w:rPr>
          <w:sz w:val="22"/>
          <w:szCs w:val="22"/>
          <w:vertAlign w:val="baseline"/>
        </w:rPr>
        <w:t>A multa será deduzida do valor líquido do faturamento da licitante vencedora. Caso o valor do faturamento seja insuficiente para cobrir a multa, a licitante vencedora será convocada para complementação do seu valor, nos termos do subitem 10.3</w:t>
      </w:r>
      <w:r w:rsidR="00EC4599" w:rsidRPr="007B139A">
        <w:rPr>
          <w:sz w:val="22"/>
          <w:vertAlign w:val="baseline"/>
        </w:rPr>
        <w:t>.</w:t>
      </w:r>
    </w:p>
    <w:p w:rsidR="0095664D" w:rsidRPr="00F65FC8" w:rsidRDefault="0095664D" w:rsidP="00E9455A">
      <w:pPr>
        <w:pStyle w:val="PargrafodaLista"/>
        <w:numPr>
          <w:ilvl w:val="3"/>
          <w:numId w:val="66"/>
        </w:numPr>
        <w:tabs>
          <w:tab w:val="num" w:pos="1134"/>
        </w:tabs>
        <w:spacing w:before="120" w:after="120"/>
        <w:ind w:left="1134" w:hanging="1134"/>
        <w:jc w:val="both"/>
        <w:rPr>
          <w:sz w:val="22"/>
          <w:vertAlign w:val="baseline"/>
        </w:rPr>
      </w:pPr>
      <w:r w:rsidRPr="007B139A">
        <w:rPr>
          <w:sz w:val="22"/>
          <w:szCs w:val="22"/>
          <w:vertAlign w:val="baseline"/>
        </w:rPr>
        <w:t>Não havendo qualquer importância a ser recebida pela licitante vencedora, esta será convocada a recolher ao setor de contabilidade/finanças da CODEVASF o valor total da multa, nos termos do subitem 10.3</w:t>
      </w:r>
      <w:r w:rsidR="009D4252">
        <w:rPr>
          <w:sz w:val="22"/>
          <w:szCs w:val="22"/>
          <w:vertAlign w:val="baseline"/>
        </w:rPr>
        <w:t>.</w:t>
      </w:r>
    </w:p>
    <w:p w:rsidR="006D50C7" w:rsidRPr="00717E67" w:rsidRDefault="006D50C7" w:rsidP="001C1BD1">
      <w:pPr>
        <w:numPr>
          <w:ilvl w:val="0"/>
          <w:numId w:val="92"/>
        </w:numPr>
        <w:spacing w:before="120" w:after="120"/>
        <w:ind w:left="1134" w:hanging="1134"/>
        <w:jc w:val="both"/>
        <w:rPr>
          <w:b/>
          <w:sz w:val="22"/>
          <w:vertAlign w:val="baseline"/>
        </w:rPr>
      </w:pPr>
      <w:r w:rsidRPr="00717E67">
        <w:rPr>
          <w:b/>
          <w:sz w:val="22"/>
          <w:vertAlign w:val="baseline"/>
        </w:rPr>
        <w:t>Cláusula Onze - ACOMPANHAMENTO E FISCALIZAÇÃO</w:t>
      </w:r>
    </w:p>
    <w:p w:rsidR="006D50C7"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 xml:space="preserve">A fiscalização das obras/serviços será feita diretamente por uma equipe técnica que atuará sob a responsabilidade de um Coordenador formalmente designado na forma do Art. 67 da Lei nº. 8.666/93, a quem compete verificar se a </w:t>
      </w:r>
      <w:r w:rsidR="00833F0E">
        <w:rPr>
          <w:sz w:val="22"/>
          <w:szCs w:val="22"/>
          <w:vertAlign w:val="baseline"/>
        </w:rPr>
        <w:t>contratada</w:t>
      </w:r>
      <w:r w:rsidRPr="009F54CB">
        <w:rPr>
          <w:sz w:val="22"/>
          <w:szCs w:val="22"/>
          <w:vertAlign w:val="baseline"/>
        </w:rPr>
        <w:t xml:space="preserve"> está executando os trabalhos, observando o contrato e os documentos que o integram, e quem será responsável pela análise da documentação e das planilhas associadas aos pagamentos dos serviços prestados</w:t>
      </w:r>
      <w:r w:rsidR="006D50C7" w:rsidRPr="009F54CB">
        <w:rPr>
          <w:sz w:val="22"/>
          <w:vertAlign w:val="baseline"/>
        </w:rPr>
        <w:t>.</w:t>
      </w:r>
    </w:p>
    <w:p w:rsidR="00207C59"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lastRenderedPageBreak/>
        <w:t>Fica assegurado à CODEVASF e, possivelmente, às empresas especializadas a mando da CODEVASF, o direito de acompanhar e fiscalizar os serviços prestados pela contratada com livre acesso aos locais de trabalho para a obtenção de quaisquer esclarecimentos julgados necessários à execução dos trabalhos</w:t>
      </w:r>
      <w:r w:rsidR="00207C59" w:rsidRPr="009F54CB">
        <w:rPr>
          <w:sz w:val="22"/>
          <w:szCs w:val="22"/>
          <w:vertAlign w:val="baseline"/>
        </w:rPr>
        <w:t>.</w:t>
      </w:r>
    </w:p>
    <w:p w:rsidR="00F467EB"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A fiscalização terá poderes para agir e decidir perante a contratada, inclusive rejeitando serviços que estiverem em desacordo com o contrato, com as Normas Técnicas da ABNT e com a melhor técnica consagrada pelo uso, obrigando-se desde já a contratada assegurar e facilitar o acesso da fiscalização, aos serviços e a todos os elementos que forem necessários ao desempenho de sua missão</w:t>
      </w:r>
      <w:r w:rsidR="00F467EB" w:rsidRPr="009F54CB">
        <w:rPr>
          <w:sz w:val="22"/>
          <w:szCs w:val="22"/>
          <w:vertAlign w:val="baseline"/>
        </w:rPr>
        <w:t>.</w:t>
      </w:r>
    </w:p>
    <w:p w:rsidR="00F467EB" w:rsidRPr="009F54CB" w:rsidRDefault="003C4F41"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 xml:space="preserve">A fiscalização terá plenos poderes para sustar qualquer obra/serviço que não esteja sendo executado dentro dos termos do contrato, dando conhecimento do fato à </w:t>
      </w:r>
      <w:r w:rsidRPr="009F54CB">
        <w:rPr>
          <w:rFonts w:eastAsiaTheme="minorHAnsi"/>
          <w:b/>
          <w:bCs/>
          <w:sz w:val="22"/>
          <w:szCs w:val="22"/>
          <w:vertAlign w:val="baseline"/>
          <w:lang w:eastAsia="en-US"/>
        </w:rPr>
        <w:t>Gerência Regional de Infraestrutura da CODEVASF – 2ª SR/GRD</w:t>
      </w:r>
      <w:r w:rsidRPr="009F54CB">
        <w:rPr>
          <w:sz w:val="22"/>
          <w:szCs w:val="22"/>
          <w:vertAlign w:val="baseline"/>
        </w:rPr>
        <w:t>, responsável pela execução do contrato</w:t>
      </w:r>
      <w:r w:rsidR="00F467EB" w:rsidRPr="009F54CB">
        <w:rPr>
          <w:sz w:val="22"/>
          <w:szCs w:val="22"/>
          <w:vertAlign w:val="baseline"/>
        </w:rPr>
        <w:t>.</w:t>
      </w:r>
    </w:p>
    <w:p w:rsidR="00F467EB"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Cabe à fiscalização verificar a ocorrência de fatos para os quais haja sido estipulada qualquer penalidade contratual</w:t>
      </w:r>
      <w:r w:rsidR="00F467EB" w:rsidRPr="009F54CB">
        <w:rPr>
          <w:sz w:val="22"/>
          <w:szCs w:val="22"/>
          <w:vertAlign w:val="baseline"/>
        </w:rPr>
        <w:t>.</w:t>
      </w:r>
    </w:p>
    <w:p w:rsidR="00F467EB"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A fiscalização informará ao setor competente quanto ao fato, instruindo o seu relatório com os documentos necessários, e em caso de multa, a indicação do seu valor</w:t>
      </w:r>
      <w:r w:rsidR="00F467EB" w:rsidRPr="009F54CB">
        <w:rPr>
          <w:sz w:val="22"/>
          <w:szCs w:val="22"/>
          <w:vertAlign w:val="baseline"/>
        </w:rPr>
        <w:t>.</w:t>
      </w:r>
    </w:p>
    <w:p w:rsidR="00F467EB"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Das decisões da fiscalização, poderá a contratada recorrer ao setor responsável pelo acompanhamento do contrato, no prazo de 10 (dez) dias úteis da respectiva comunicação</w:t>
      </w:r>
      <w:r w:rsidR="00F467EB" w:rsidRPr="009F54CB">
        <w:rPr>
          <w:sz w:val="22"/>
          <w:szCs w:val="22"/>
          <w:vertAlign w:val="baseline"/>
        </w:rPr>
        <w:t>.</w:t>
      </w:r>
    </w:p>
    <w:p w:rsidR="00207C59"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A ação e/ou omissão, total ou parcial, da fiscalização não eximirá a contratada da integral responsabilidade pela execução do objeto deste contrato</w:t>
      </w:r>
      <w:r w:rsidR="00207C59" w:rsidRPr="009F54CB">
        <w:rPr>
          <w:sz w:val="22"/>
          <w:szCs w:val="22"/>
          <w:vertAlign w:val="baseline"/>
        </w:rPr>
        <w:t>.</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A CODEVASF se reserva o direito de exigir o imediato afastamento de qualquer empregado ou preposto da contratada, que não mereça confiança, embarace a fiscalização ou se conduza de modo inconveniente ou incompatível com o desempenho das tarefas que lhes forem atribuídas.</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Toda comunicação da contratada para a CODEVASF deverá ser por escrito, via fiscalização.</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Cabe ao fiscal do contrato a constatação de falhas, omissões ou negligência da contratada, na execução dos serviços e fornecimentos. Isso vindo a ocorrer será de única e exclusiva responsabilidade da contratada reparar os prejuízos, diretos e indiretos, ocasionados às estruturas da obra ou a terceiros.</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 xml:space="preserve">Os relatórios de acompanhamento de execução da obra e os documentos apresentados pela contratada que não forem aprovados de fiscalização serão devolvidos para promoção das correções e complementações necessárias, de acordo com as análises encaminhadas </w:t>
      </w:r>
      <w:proofErr w:type="gramStart"/>
      <w:r w:rsidRPr="009F54CB">
        <w:rPr>
          <w:sz w:val="22"/>
          <w:szCs w:val="22"/>
          <w:vertAlign w:val="baseline"/>
        </w:rPr>
        <w:t>a</w:t>
      </w:r>
      <w:proofErr w:type="gramEnd"/>
      <w:r w:rsidRPr="009F54CB">
        <w:rPr>
          <w:sz w:val="22"/>
          <w:szCs w:val="22"/>
          <w:vertAlign w:val="baseline"/>
        </w:rPr>
        <w:t xml:space="preserve"> contratada.</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A contratada, anterior ao início dos serviços, apresentará a CODEVASF, para apreciação e aprovação, plano de trabalho e/ou programa de trabalho específico para cada atividade a ser realizada, indicando o responsável pelo setor e a equipe técnica necessária para a realização dos serviços, tendo a CODEVASF direito de acompanhar e fiscalizar os serviços prestados, com livre acesso aos locais de trabalho, para obtenção dos esclarecimentos julgados necessários à execução dos mesmos, tendo como base a relação de serviços previstos na proposta e respectivo cronograma, instrumentos gerenciais para se alcançar os objetivos previstos.</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Os cronogramas físico e financeiro poderão ser revistos e ajustados, desde que aprovados entre as partes, sem que isto constitua motivo para a prorrogação do prazo de vigência de contrato, nem acarrete mudanças no prazo final estabelecido.</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sz w:val="22"/>
          <w:szCs w:val="22"/>
          <w:vertAlign w:val="baseline"/>
        </w:rPr>
        <w:t>Caberá à empresa contratada manter atualizado na obra um diário de obra, no qual serão documentados todos os fatos relevantes da obra, assim como as determinações da fiscalização.</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bCs/>
          <w:sz w:val="22"/>
          <w:szCs w:val="22"/>
          <w:vertAlign w:val="baseline"/>
        </w:rPr>
        <w:lastRenderedPageBreak/>
        <w:t xml:space="preserve">A contratada deverá disponibilizar a equipe da fiscalização da CODEVASF, com vistas ao atendimento das necessidades da obra, (01) uma câmara fotográfica digital com cartão de no mínimo </w:t>
      </w:r>
      <w:proofErr w:type="gramStart"/>
      <w:r w:rsidRPr="009F54CB">
        <w:rPr>
          <w:bCs/>
          <w:sz w:val="22"/>
          <w:szCs w:val="22"/>
          <w:vertAlign w:val="baseline"/>
        </w:rPr>
        <w:t>2</w:t>
      </w:r>
      <w:proofErr w:type="gramEnd"/>
      <w:r w:rsidRPr="009F54CB">
        <w:rPr>
          <w:bCs/>
          <w:sz w:val="22"/>
          <w:szCs w:val="22"/>
          <w:vertAlign w:val="baseline"/>
        </w:rPr>
        <w:t xml:space="preserve"> GB e bateria recarregável e (01) um aparelho de GPS, os quais serão utilizados no registro do serviço objetos deste edital,</w:t>
      </w:r>
      <w:r w:rsidRPr="009F54CB">
        <w:rPr>
          <w:sz w:val="22"/>
          <w:szCs w:val="22"/>
          <w:vertAlign w:val="baseline"/>
        </w:rPr>
        <w:t xml:space="preserve"> e devolvidos a contratada no final do contrato.</w:t>
      </w:r>
    </w:p>
    <w:p w:rsidR="002F2FE0" w:rsidRPr="009F54CB" w:rsidRDefault="002F2FE0" w:rsidP="007C3210">
      <w:pPr>
        <w:numPr>
          <w:ilvl w:val="1"/>
          <w:numId w:val="28"/>
        </w:numPr>
        <w:tabs>
          <w:tab w:val="clear" w:pos="737"/>
        </w:tabs>
        <w:spacing w:before="120" w:after="120"/>
        <w:ind w:left="1134" w:hanging="1134"/>
        <w:jc w:val="both"/>
        <w:rPr>
          <w:sz w:val="22"/>
          <w:vertAlign w:val="baseline"/>
        </w:rPr>
      </w:pPr>
      <w:r w:rsidRPr="009F54CB">
        <w:rPr>
          <w:b/>
          <w:sz w:val="22"/>
          <w:szCs w:val="22"/>
          <w:vertAlign w:val="baseline"/>
        </w:rPr>
        <w:t>LIVRO DE OCORRÊNCIAS</w:t>
      </w:r>
    </w:p>
    <w:p w:rsidR="002F2FE0" w:rsidRPr="009F54CB" w:rsidRDefault="002F2FE0" w:rsidP="009F54CB">
      <w:pPr>
        <w:pStyle w:val="PargrafodaLista"/>
        <w:numPr>
          <w:ilvl w:val="2"/>
          <w:numId w:val="28"/>
        </w:numPr>
        <w:spacing w:before="120" w:after="120"/>
        <w:ind w:left="1134" w:hanging="1134"/>
        <w:jc w:val="both"/>
        <w:rPr>
          <w:sz w:val="22"/>
          <w:vertAlign w:val="baseline"/>
        </w:rPr>
      </w:pPr>
      <w:r w:rsidRPr="009F54CB">
        <w:rPr>
          <w:sz w:val="22"/>
          <w:szCs w:val="22"/>
          <w:vertAlign w:val="baseline"/>
        </w:rPr>
        <w:t>Será aberta pela fiscalização a partir do início dos trabalhos de campo e mantido atualizado pela contratada no escritório de campo, um livro sob a denominação de Diário de Ocorrências (Diário de Obras).</w:t>
      </w:r>
    </w:p>
    <w:p w:rsidR="009F54CB" w:rsidRPr="009F54CB" w:rsidRDefault="009F54CB" w:rsidP="009F54CB">
      <w:pPr>
        <w:pStyle w:val="PargrafodaLista"/>
        <w:numPr>
          <w:ilvl w:val="2"/>
          <w:numId w:val="28"/>
        </w:numPr>
        <w:spacing w:before="120" w:after="120"/>
        <w:ind w:left="1134" w:hanging="1134"/>
        <w:jc w:val="both"/>
        <w:rPr>
          <w:sz w:val="22"/>
          <w:vertAlign w:val="baseline"/>
        </w:rPr>
      </w:pPr>
      <w:r w:rsidRPr="009F54CB">
        <w:rPr>
          <w:sz w:val="22"/>
          <w:szCs w:val="22"/>
          <w:vertAlign w:val="baseline"/>
        </w:rPr>
        <w:t>O Diário de Ocorrências utilizado será o de padrão da CODEVASF.</w:t>
      </w:r>
    </w:p>
    <w:p w:rsidR="009F54CB" w:rsidRPr="009F54CB" w:rsidRDefault="009F54CB" w:rsidP="009F54CB">
      <w:pPr>
        <w:pStyle w:val="PargrafodaLista"/>
        <w:numPr>
          <w:ilvl w:val="2"/>
          <w:numId w:val="28"/>
        </w:numPr>
        <w:spacing w:before="120" w:after="120"/>
        <w:ind w:left="1134" w:hanging="1134"/>
        <w:jc w:val="both"/>
        <w:rPr>
          <w:sz w:val="22"/>
          <w:vertAlign w:val="baseline"/>
        </w:rPr>
      </w:pPr>
      <w:r w:rsidRPr="009F54CB">
        <w:rPr>
          <w:sz w:val="22"/>
          <w:szCs w:val="22"/>
          <w:vertAlign w:val="baseline"/>
        </w:rPr>
        <w:t>Nesse diário, as folhas serão devidamente numeradas e rubricadas pelos representantes da contratada e da fiscalização.</w:t>
      </w:r>
    </w:p>
    <w:p w:rsidR="009F54CB" w:rsidRPr="009F54CB" w:rsidRDefault="009F54CB" w:rsidP="009F54CB">
      <w:pPr>
        <w:pStyle w:val="PargrafodaLista"/>
        <w:numPr>
          <w:ilvl w:val="2"/>
          <w:numId w:val="28"/>
        </w:numPr>
        <w:spacing w:before="120" w:after="120"/>
        <w:ind w:left="1134" w:hanging="1134"/>
        <w:jc w:val="both"/>
        <w:rPr>
          <w:sz w:val="22"/>
          <w:vertAlign w:val="baseline"/>
        </w:rPr>
      </w:pPr>
      <w:r w:rsidRPr="009F54CB">
        <w:rPr>
          <w:sz w:val="22"/>
          <w:szCs w:val="22"/>
          <w:vertAlign w:val="baseline"/>
        </w:rPr>
        <w:t>Serão registradas nessas folhas as instruções e solicitações dadas pela fiscalização à contratada e todas as reivindicações dessa última.</w:t>
      </w:r>
    </w:p>
    <w:p w:rsidR="006D50C7" w:rsidRPr="00717E67" w:rsidRDefault="006D50C7" w:rsidP="001C1BD1">
      <w:pPr>
        <w:numPr>
          <w:ilvl w:val="0"/>
          <w:numId w:val="92"/>
        </w:numPr>
        <w:tabs>
          <w:tab w:val="left" w:pos="1134"/>
        </w:tabs>
        <w:spacing w:before="120" w:after="120"/>
        <w:ind w:left="1134" w:hanging="1134"/>
        <w:jc w:val="both"/>
        <w:rPr>
          <w:b/>
          <w:sz w:val="22"/>
          <w:vertAlign w:val="baseline"/>
        </w:rPr>
      </w:pPr>
      <w:r w:rsidRPr="00717E67">
        <w:rPr>
          <w:b/>
          <w:sz w:val="22"/>
          <w:vertAlign w:val="baseline"/>
        </w:rPr>
        <w:t>Cláusula Doze - OUTROS ENCARGOS E OBRIGAÇÕES DA CONTRATADA</w:t>
      </w:r>
    </w:p>
    <w:p w:rsidR="00A22F1F" w:rsidRPr="00D70037" w:rsidRDefault="00D56A3F" w:rsidP="00E9455A">
      <w:pPr>
        <w:pStyle w:val="PargrafodaLista"/>
        <w:numPr>
          <w:ilvl w:val="1"/>
          <w:numId w:val="68"/>
        </w:numPr>
        <w:tabs>
          <w:tab w:val="left" w:pos="1134"/>
        </w:tabs>
        <w:spacing w:before="120" w:after="120"/>
        <w:ind w:left="1134" w:hanging="1134"/>
        <w:jc w:val="both"/>
        <w:rPr>
          <w:sz w:val="22"/>
          <w:szCs w:val="22"/>
          <w:vertAlign w:val="baseline"/>
        </w:rPr>
      </w:pPr>
      <w:r w:rsidRPr="00D70037">
        <w:rPr>
          <w:sz w:val="22"/>
          <w:szCs w:val="22"/>
          <w:vertAlign w:val="baseline"/>
        </w:rPr>
        <w:t xml:space="preserve">Dentre outras obrigações citadas ao longo deste </w:t>
      </w:r>
      <w:r w:rsidR="00833F0E">
        <w:rPr>
          <w:sz w:val="22"/>
          <w:szCs w:val="22"/>
          <w:vertAlign w:val="baseline"/>
        </w:rPr>
        <w:t>edital</w:t>
      </w:r>
      <w:r w:rsidRPr="00D70037">
        <w:rPr>
          <w:sz w:val="22"/>
          <w:szCs w:val="22"/>
          <w:vertAlign w:val="baseline"/>
        </w:rPr>
        <w:t>, obriga-se a contratada à</w:t>
      </w:r>
      <w:r w:rsidR="00A22F1F" w:rsidRPr="00D70037">
        <w:rPr>
          <w:sz w:val="22"/>
          <w:szCs w:val="22"/>
          <w:vertAlign w:val="baseline"/>
        </w:rPr>
        <w:t>:</w:t>
      </w:r>
    </w:p>
    <w:p w:rsidR="00425A41"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Apresentar-se sempre que solicitada, através do seu Responsável Técnico e Coordenador dos trabalhos, nos escritórios da </w:t>
      </w:r>
      <w:r w:rsidR="00833F0E">
        <w:rPr>
          <w:sz w:val="22"/>
          <w:szCs w:val="22"/>
          <w:vertAlign w:val="baseline"/>
        </w:rPr>
        <w:t>CODEVASF</w:t>
      </w:r>
      <w:r w:rsidRPr="00D70037">
        <w:rPr>
          <w:sz w:val="22"/>
          <w:szCs w:val="22"/>
          <w:vertAlign w:val="baseline"/>
        </w:rPr>
        <w:t xml:space="preserve"> em Brasília–DF ou na Superintendência Regional de Bom Jesus da Lapa–BA</w:t>
      </w:r>
      <w:r w:rsidR="008B0FB1" w:rsidRPr="00D70037">
        <w:rPr>
          <w:sz w:val="22"/>
          <w:szCs w:val="22"/>
          <w:vertAlign w:val="baseline"/>
        </w:rPr>
        <w:t>.</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Sempre que necessário, comunicar-se formalmente com a </w:t>
      </w:r>
      <w:r w:rsidR="00833F0E">
        <w:rPr>
          <w:sz w:val="22"/>
          <w:szCs w:val="22"/>
          <w:vertAlign w:val="baseline"/>
        </w:rPr>
        <w:t>CODEVASF</w:t>
      </w:r>
      <w:r w:rsidRPr="00D70037">
        <w:rPr>
          <w:sz w:val="22"/>
          <w:szCs w:val="22"/>
          <w:vertAlign w:val="baseline"/>
        </w:rPr>
        <w:t>.  Mesmo as comunicações via telefone devem ser ratificadas formal e posteriormente, através do fax (77) 3481-4026, e no caso de informações mais extensas e/ou transferências de arquivos, pelo correio eletrônico, em endereço a ser definido.</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Acatar as orientações da </w:t>
      </w:r>
      <w:r w:rsidR="00833F0E">
        <w:rPr>
          <w:sz w:val="22"/>
          <w:szCs w:val="22"/>
          <w:vertAlign w:val="baseline"/>
        </w:rPr>
        <w:t>CODEVASF</w:t>
      </w:r>
      <w:r w:rsidRPr="00D70037">
        <w:rPr>
          <w:sz w:val="22"/>
          <w:szCs w:val="22"/>
          <w:vertAlign w:val="baseline"/>
        </w:rPr>
        <w:t>, inclusive quanto ao cumprimento das Normas Internas e de Segurança e Medicina do Trabalho.</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Responder por quaisquer acidentes de que sejam vítimas seus empregados, bem como pelos acidentes causados a terceiros, quando executando o objeto deste contrato.</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Desfazer, corrigir e substituir os serviços e fornecimentos rejeitados pela fiscalização dentro do prazo estabelecido pela mesma, arcando com todas as despesas necessárias.</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Assumir toda a responsabilidade pelos serviços contratados </w:t>
      </w:r>
      <w:proofErr w:type="gramStart"/>
      <w:r w:rsidRPr="00D70037">
        <w:rPr>
          <w:sz w:val="22"/>
          <w:szCs w:val="22"/>
          <w:vertAlign w:val="baseline"/>
        </w:rPr>
        <w:t>perante a</w:t>
      </w:r>
      <w:proofErr w:type="gramEnd"/>
      <w:r w:rsidRPr="00D70037">
        <w:rPr>
          <w:sz w:val="22"/>
          <w:szCs w:val="22"/>
          <w:vertAlign w:val="baseline"/>
        </w:rPr>
        <w:t xml:space="preserve"> </w:t>
      </w:r>
      <w:r w:rsidR="00833F0E">
        <w:rPr>
          <w:sz w:val="22"/>
          <w:szCs w:val="22"/>
          <w:vertAlign w:val="baseline"/>
        </w:rPr>
        <w:t>CODEVASF</w:t>
      </w:r>
      <w:r w:rsidRPr="00D70037">
        <w:rPr>
          <w:sz w:val="22"/>
          <w:szCs w:val="22"/>
          <w:vertAlign w:val="baseline"/>
        </w:rPr>
        <w:t xml:space="preserve"> e terceiros, na forma da legislação em vigor, bem como por dano resultante do mau procedimento, dolo ou culpa de empregados ou prepostos seus, e ainda, pelo fiel cumprimento das leis e normas vigentes, mantendo a </w:t>
      </w:r>
      <w:r w:rsidR="00833F0E">
        <w:rPr>
          <w:sz w:val="22"/>
          <w:szCs w:val="22"/>
          <w:vertAlign w:val="baseline"/>
        </w:rPr>
        <w:t>CODEVASF</w:t>
      </w:r>
      <w:r w:rsidRPr="00D70037">
        <w:rPr>
          <w:sz w:val="22"/>
          <w:szCs w:val="22"/>
          <w:vertAlign w:val="baseline"/>
        </w:rPr>
        <w:t xml:space="preserve"> isenta de qualquer penalidade e responsabilidade de qualquer natureza pela infringência da legislação em vigor, por parte da licitante vencedora.</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Abster-se de contratar, para a prestação dos serviços objeto desta licitação, familiar de agente público que exerça cargo em comissão ou função de confiança na </w:t>
      </w:r>
      <w:r w:rsidR="00833F0E">
        <w:rPr>
          <w:sz w:val="22"/>
          <w:szCs w:val="22"/>
          <w:vertAlign w:val="baseline"/>
        </w:rPr>
        <w:t>CODEVASF</w:t>
      </w:r>
      <w:r w:rsidRPr="00D70037">
        <w:rPr>
          <w:sz w:val="22"/>
          <w:szCs w:val="22"/>
          <w:vertAlign w:val="baseline"/>
        </w:rPr>
        <w:t xml:space="preserve"> (conforme artigo 7º do Decreto n.º 7.203/2010).</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Estar constituída das instalações necessárias e suficientes para apoio local, observando-se as recomendações contidas nas Especificações Técnicas.</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Manter, durante toda a execução do contrato, todas as condições de habilitação e qualificação exigidas por ocasião da licitação, inclusive no que se refere a sua regularidade fiscal, em compatibilidade com as obrigações por ela assumidas.</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Em caso de verificação de descumprimento desta obrigação, a </w:t>
      </w:r>
      <w:r w:rsidR="00833F0E">
        <w:rPr>
          <w:sz w:val="22"/>
          <w:szCs w:val="22"/>
          <w:vertAlign w:val="baseline"/>
        </w:rPr>
        <w:t>contratada</w:t>
      </w:r>
      <w:r w:rsidRPr="00D70037">
        <w:rPr>
          <w:sz w:val="22"/>
          <w:szCs w:val="22"/>
          <w:vertAlign w:val="baseline"/>
        </w:rPr>
        <w:t xml:space="preserve"> será notificada a proceder à regularização da situação em um prazo de 10 (dez) dias úteis, a contar do </w:t>
      </w:r>
      <w:r w:rsidRPr="00D70037">
        <w:rPr>
          <w:sz w:val="22"/>
          <w:szCs w:val="22"/>
          <w:vertAlign w:val="baseline"/>
        </w:rPr>
        <w:lastRenderedPageBreak/>
        <w:t xml:space="preserve">recebimento da referida notificação, </w:t>
      </w:r>
      <w:proofErr w:type="gramStart"/>
      <w:r w:rsidRPr="00D70037">
        <w:rPr>
          <w:sz w:val="22"/>
          <w:szCs w:val="22"/>
          <w:vertAlign w:val="baseline"/>
        </w:rPr>
        <w:t>sob pena</w:t>
      </w:r>
      <w:proofErr w:type="gramEnd"/>
      <w:r w:rsidRPr="00D70037">
        <w:rPr>
          <w:sz w:val="22"/>
          <w:szCs w:val="22"/>
          <w:vertAlign w:val="baseline"/>
        </w:rPr>
        <w:t xml:space="preserve"> de rescisão do contrato por descumprimento à obrigação contratual, respeitados o contradito e a ampla defesa.</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O prazo assinalado de convocação poderá ser prorrogado uma única vez, por igual período, quando solicitado pela </w:t>
      </w:r>
      <w:r w:rsidR="00833F0E">
        <w:rPr>
          <w:sz w:val="22"/>
          <w:szCs w:val="22"/>
          <w:vertAlign w:val="baseline"/>
        </w:rPr>
        <w:t>contratada</w:t>
      </w:r>
      <w:r w:rsidRPr="00D70037">
        <w:rPr>
          <w:sz w:val="22"/>
          <w:szCs w:val="22"/>
          <w:vertAlign w:val="baseline"/>
        </w:rPr>
        <w:t xml:space="preserve">, durante o transcurso do prazo especificado na subcláusula 18.12, desde que ocorra motivo justificado e aceito pela </w:t>
      </w:r>
      <w:r w:rsidR="00833F0E">
        <w:rPr>
          <w:sz w:val="22"/>
          <w:szCs w:val="22"/>
          <w:vertAlign w:val="baseline"/>
        </w:rPr>
        <w:t>CODEVASF</w:t>
      </w:r>
      <w:r w:rsidRPr="00D70037">
        <w:rPr>
          <w:sz w:val="22"/>
          <w:szCs w:val="22"/>
          <w:vertAlign w:val="baseline"/>
        </w:rPr>
        <w:t>.</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proofErr w:type="gramStart"/>
      <w:r w:rsidRPr="00D70037">
        <w:rPr>
          <w:sz w:val="22"/>
          <w:szCs w:val="22"/>
          <w:vertAlign w:val="baseline"/>
        </w:rPr>
        <w:t>Responsabilizar-se</w:t>
      </w:r>
      <w:proofErr w:type="gramEnd"/>
      <w:r w:rsidRPr="00D70037">
        <w:rPr>
          <w:sz w:val="22"/>
          <w:szCs w:val="22"/>
          <w:vertAlign w:val="baseline"/>
        </w:rPr>
        <w:t xml:space="preserve"> pelos encargos trabalhistas, sociais, previdenciários, tributários, comerciais e demais resultantes da execução do contrato, principalmente com a obrigatoriedade de requerer a exclusão da </w:t>
      </w:r>
      <w:r w:rsidR="00833F0E">
        <w:rPr>
          <w:sz w:val="22"/>
          <w:szCs w:val="22"/>
          <w:vertAlign w:val="baseline"/>
        </w:rPr>
        <w:t>CODEVASF</w:t>
      </w:r>
      <w:r w:rsidRPr="00D70037">
        <w:rPr>
          <w:sz w:val="22"/>
          <w:szCs w:val="22"/>
          <w:vertAlign w:val="baseline"/>
        </w:rPr>
        <w:t xml:space="preserve">, da lide, das eventuais ações reclamatórias trabalhistas, propostas por empregados da </w:t>
      </w:r>
      <w:r w:rsidR="00833F0E">
        <w:rPr>
          <w:sz w:val="22"/>
          <w:szCs w:val="22"/>
          <w:vertAlign w:val="baseline"/>
        </w:rPr>
        <w:t>contratada</w:t>
      </w:r>
      <w:r w:rsidRPr="00D70037">
        <w:rPr>
          <w:sz w:val="22"/>
          <w:szCs w:val="22"/>
          <w:vertAlign w:val="baseline"/>
        </w:rPr>
        <w:t>, durante a vigência contratual, declarando-se como única e exclusiva responsável pelas referidas ações.</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Na hipótese da </w:t>
      </w:r>
      <w:r w:rsidR="00833F0E">
        <w:rPr>
          <w:sz w:val="22"/>
          <w:szCs w:val="22"/>
          <w:vertAlign w:val="baseline"/>
        </w:rPr>
        <w:t>CODEVASF</w:t>
      </w:r>
      <w:r w:rsidRPr="00D70037">
        <w:rPr>
          <w:sz w:val="22"/>
          <w:szCs w:val="22"/>
          <w:vertAlign w:val="baseline"/>
        </w:rPr>
        <w:t xml:space="preserve"> vir a ser condenada, solidária ou subsidiariamente, nas ações reclamatórias trabalhistas, e se o contrato estiver vigente, o valor da referida condenação será deduzido do valor das faturas vincendas e desde que não haja possibilidade de composição entre as partes. Caso não seja possível a adoção de tal providência, a </w:t>
      </w:r>
      <w:r w:rsidR="00833F0E">
        <w:rPr>
          <w:sz w:val="22"/>
          <w:szCs w:val="22"/>
          <w:vertAlign w:val="baseline"/>
        </w:rPr>
        <w:t>CODEVASF</w:t>
      </w:r>
      <w:r w:rsidRPr="00D70037">
        <w:rPr>
          <w:sz w:val="22"/>
          <w:szCs w:val="22"/>
          <w:vertAlign w:val="baseline"/>
        </w:rPr>
        <w:t xml:space="preserve"> utilizará o direito de regresso, em ação própria a ser intentada contra a </w:t>
      </w:r>
      <w:r w:rsidR="00833F0E">
        <w:rPr>
          <w:sz w:val="22"/>
          <w:szCs w:val="22"/>
          <w:vertAlign w:val="baseline"/>
        </w:rPr>
        <w:t>contratada</w:t>
      </w:r>
      <w:r w:rsidRPr="00D70037">
        <w:rPr>
          <w:sz w:val="22"/>
          <w:szCs w:val="22"/>
          <w:vertAlign w:val="baseline"/>
        </w:rPr>
        <w:t>, sendo que desde já a mesma expressa sua concordância, com as duas hipóteses previstas neste subitem.</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A </w:t>
      </w:r>
      <w:r w:rsidR="00833F0E">
        <w:rPr>
          <w:sz w:val="22"/>
          <w:szCs w:val="22"/>
          <w:vertAlign w:val="baseline"/>
        </w:rPr>
        <w:t>contratada</w:t>
      </w:r>
      <w:r w:rsidRPr="00D70037">
        <w:rPr>
          <w:sz w:val="22"/>
          <w:szCs w:val="22"/>
          <w:vertAlign w:val="baseline"/>
        </w:rPr>
        <w:t xml:space="preserve"> reconhece força executiva deste instrumento contrato, podendo valer-se a </w:t>
      </w:r>
      <w:r w:rsidR="00833F0E">
        <w:rPr>
          <w:sz w:val="22"/>
          <w:szCs w:val="22"/>
          <w:vertAlign w:val="baseline"/>
        </w:rPr>
        <w:t>CODEVASF</w:t>
      </w:r>
      <w:r w:rsidRPr="00D70037">
        <w:rPr>
          <w:sz w:val="22"/>
          <w:szCs w:val="22"/>
          <w:vertAlign w:val="baseline"/>
        </w:rPr>
        <w:t>, independentemente de prévia notificação, da execução judicial direta do mesmo e/ou de outras ações cabíveis para fins de reembolso dos valores eventualmente despendidos a título de condenação, solidária ou subsidiária, decorrente das hipóteses referidas anteriormente.</w:t>
      </w:r>
    </w:p>
    <w:p w:rsidR="00D56A3F" w:rsidRPr="00D70037" w:rsidRDefault="00D56A3F"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Providenciar junto ao CREA as Anotações de Responsabilidade Técnica - ARTs referentes ao objeto do contrato e especialidades pertinentes, nos termos da Lei n.º 6.496/77.</w:t>
      </w:r>
    </w:p>
    <w:p w:rsidR="00D56A3F"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Responsabilizar-se pelo fornecimento de toda a mão de obra, sem qualquer vinculação empregatícia com a </w:t>
      </w:r>
      <w:r w:rsidR="00833F0E">
        <w:rPr>
          <w:sz w:val="22"/>
          <w:szCs w:val="22"/>
          <w:vertAlign w:val="baseline"/>
        </w:rPr>
        <w:t>CODEVASF</w:t>
      </w:r>
      <w:r w:rsidRPr="00D70037">
        <w:rPr>
          <w:sz w:val="22"/>
          <w:szCs w:val="22"/>
          <w:vertAlign w:val="baseline"/>
        </w:rPr>
        <w:t>, bem como todo o material necessário à execução dos serviços objetos da licitação.</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Prever todos os acessos necessários para permitir à chegada dos equipamentos e materiais nos locais de execução dos serviços, avaliando-se todas as suas dificuldades, pois os custos decorrentes de qualquer serviço para melhoria destes acessos correrão por conta da </w:t>
      </w:r>
      <w:r w:rsidR="00833F0E">
        <w:rPr>
          <w:sz w:val="22"/>
          <w:szCs w:val="22"/>
          <w:vertAlign w:val="baseline"/>
        </w:rPr>
        <w:t>contratada</w:t>
      </w:r>
      <w:r w:rsidRPr="00D70037">
        <w:rPr>
          <w:sz w:val="22"/>
          <w:szCs w:val="22"/>
          <w:vertAlign w:val="baseline"/>
        </w:rPr>
        <w:t>.</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Manter um Preposto, aceito pela </w:t>
      </w:r>
      <w:r w:rsidR="00833F0E">
        <w:rPr>
          <w:sz w:val="22"/>
          <w:szCs w:val="22"/>
          <w:vertAlign w:val="baseline"/>
        </w:rPr>
        <w:t>CODEVASF</w:t>
      </w:r>
      <w:r w:rsidRPr="00D70037">
        <w:rPr>
          <w:sz w:val="22"/>
          <w:szCs w:val="22"/>
          <w:vertAlign w:val="baseline"/>
        </w:rPr>
        <w:t>, no local do serviço, para representá-la na execução do objeto contratado (art. 68 da Lei 8.666/93).</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Responsabilizar-se, desde o início dos serviços até o encerramento do contrato, pelo pagamento integral das despesas referentes </w:t>
      </w:r>
      <w:proofErr w:type="gramStart"/>
      <w:r w:rsidRPr="00D70037">
        <w:rPr>
          <w:sz w:val="22"/>
          <w:szCs w:val="22"/>
          <w:vertAlign w:val="baseline"/>
        </w:rPr>
        <w:t>a</w:t>
      </w:r>
      <w:proofErr w:type="gramEnd"/>
      <w:r w:rsidRPr="00D70037">
        <w:rPr>
          <w:sz w:val="22"/>
          <w:szCs w:val="22"/>
          <w:vertAlign w:val="baseline"/>
        </w:rPr>
        <w:t xml:space="preserve"> água, energia, telefone, taxas, impostos e quaisquer outros tributos que venham a ser cobrados.</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Obedecer às normas de higiene e prevenção de acidentes, a fim de garantir a salubridade e a segurança nos acampamentos e nas obras.</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Fazer com que os componentes da equipe de mão de obra operacional (operários) exerçam as suas atividades, devidamente uniformizados, em padrão único (farda) e fazendo uso dos equipamentos de segurança requeridos para as atividades desenvolvidas, em observância à legislação pertinente.</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Responder financeiramente, sem prejuízo de medidas outras que possam ser adotadas, por quaisquer danos causados à União, Estado, Município ou terceiros, em razão da execução do objeto.</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O transporte interno e externo do pessoal e dos insumos até o local dos serviços será de inteira responsabilidade da </w:t>
      </w:r>
      <w:r w:rsidR="00833F0E">
        <w:rPr>
          <w:sz w:val="22"/>
          <w:szCs w:val="22"/>
          <w:vertAlign w:val="baseline"/>
        </w:rPr>
        <w:t>contratada</w:t>
      </w:r>
      <w:r w:rsidRPr="00D70037">
        <w:rPr>
          <w:sz w:val="22"/>
          <w:szCs w:val="22"/>
          <w:vertAlign w:val="baseline"/>
        </w:rPr>
        <w:t>.</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lastRenderedPageBreak/>
        <w:t xml:space="preserve">A </w:t>
      </w:r>
      <w:r w:rsidR="00833F0E">
        <w:rPr>
          <w:sz w:val="22"/>
          <w:szCs w:val="22"/>
          <w:vertAlign w:val="baseline"/>
        </w:rPr>
        <w:t>contratada</w:t>
      </w:r>
      <w:r w:rsidRPr="00D70037">
        <w:rPr>
          <w:sz w:val="22"/>
          <w:szCs w:val="22"/>
          <w:vertAlign w:val="baseline"/>
        </w:rPr>
        <w:t xml:space="preserve"> deverá utilizar pessoal experiente, bem como equipamentos, ferramentas e instrumentos adequados para a boa execução dos serviços.</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Será de inteira responsabilidade da Empresa </w:t>
      </w:r>
      <w:r w:rsidR="00833F0E">
        <w:rPr>
          <w:sz w:val="22"/>
          <w:szCs w:val="22"/>
          <w:vertAlign w:val="baseline"/>
        </w:rPr>
        <w:t>contratada</w:t>
      </w:r>
      <w:r w:rsidRPr="00D70037">
        <w:rPr>
          <w:sz w:val="22"/>
          <w:szCs w:val="22"/>
          <w:vertAlign w:val="baseline"/>
        </w:rPr>
        <w:t xml:space="preserve"> todos e quaisquer danos causados às estruturas, construções, instalações elétricas, cercas, equipamentos, etc., existentes no local quando da execução dos serviços.</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Serão de responsabilidade da </w:t>
      </w:r>
      <w:r w:rsidR="00833F0E">
        <w:rPr>
          <w:sz w:val="22"/>
          <w:szCs w:val="22"/>
          <w:vertAlign w:val="baseline"/>
        </w:rPr>
        <w:t>contratada</w:t>
      </w:r>
      <w:r w:rsidRPr="00D70037">
        <w:rPr>
          <w:sz w:val="22"/>
          <w:szCs w:val="22"/>
          <w:vertAlign w:val="baseline"/>
        </w:rPr>
        <w:t xml:space="preserve"> a vigilância e proteção de todos os materiais e equipamentos no local dos serviços.</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A contratada deverá colocar tantas frentes de serviços quantas forem necessárias, para possibilitar a perfeita execução dos serviços no prazo contratual.</w:t>
      </w:r>
    </w:p>
    <w:p w:rsidR="00D70037" w:rsidRP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Estará a cargo de a </w:t>
      </w:r>
      <w:r w:rsidR="00833F0E">
        <w:rPr>
          <w:sz w:val="22"/>
          <w:szCs w:val="22"/>
          <w:vertAlign w:val="baseline"/>
        </w:rPr>
        <w:t>contratada</w:t>
      </w:r>
      <w:r w:rsidRPr="00D70037">
        <w:rPr>
          <w:sz w:val="22"/>
          <w:szCs w:val="22"/>
          <w:vertAlign w:val="baseline"/>
        </w:rPr>
        <w:t xml:space="preserve"> obter, às próprias expensas, todas as licenças, certidões e autorizações que lhe serão exigidas para a sua atividade, devendo submeter-se a todas as leis, regulamentos ou determinações Federal, Estadual e Municipal, como também atendimento às condicionantes ambientais necessárias à obtenção das Licenças do Empreendimento, emitidas pelo órgão competente, relativas à execução das obras.</w:t>
      </w:r>
    </w:p>
    <w:p w:rsidR="00D70037" w:rsidRDefault="00D70037" w:rsidP="00D56A3F">
      <w:pPr>
        <w:pStyle w:val="PargrafodaLista"/>
        <w:numPr>
          <w:ilvl w:val="2"/>
          <w:numId w:val="43"/>
        </w:numPr>
        <w:tabs>
          <w:tab w:val="left" w:pos="1134"/>
        </w:tabs>
        <w:spacing w:before="120" w:after="120"/>
        <w:ind w:left="1134" w:hanging="1134"/>
        <w:jc w:val="both"/>
        <w:rPr>
          <w:sz w:val="22"/>
          <w:szCs w:val="22"/>
          <w:vertAlign w:val="baseline"/>
        </w:rPr>
      </w:pPr>
      <w:r w:rsidRPr="00D70037">
        <w:rPr>
          <w:sz w:val="22"/>
          <w:szCs w:val="22"/>
          <w:vertAlign w:val="baseline"/>
        </w:rPr>
        <w:t xml:space="preserve">Responsabiliza-se a </w:t>
      </w:r>
      <w:r w:rsidR="00833F0E">
        <w:rPr>
          <w:sz w:val="22"/>
          <w:szCs w:val="22"/>
          <w:vertAlign w:val="baseline"/>
        </w:rPr>
        <w:t>licitante</w:t>
      </w:r>
      <w:r w:rsidRPr="00D70037">
        <w:rPr>
          <w:sz w:val="22"/>
          <w:szCs w:val="22"/>
          <w:vertAlign w:val="baseline"/>
        </w:rPr>
        <w:t xml:space="preserve"> vencedora por quaisquer ônus decorrentes de danos a que vier causar a </w:t>
      </w:r>
      <w:r w:rsidR="00833F0E">
        <w:rPr>
          <w:sz w:val="22"/>
          <w:szCs w:val="22"/>
          <w:vertAlign w:val="baseline"/>
        </w:rPr>
        <w:t>CODEVASF</w:t>
      </w:r>
      <w:r w:rsidRPr="00D70037">
        <w:rPr>
          <w:sz w:val="22"/>
          <w:szCs w:val="22"/>
          <w:vertAlign w:val="baseline"/>
        </w:rPr>
        <w:t xml:space="preserve"> e a terceiros, em decorrência da execução dos serviços objeto desta licitação, conforme previsto no Art. 70 da Lei 8.666/93.</w:t>
      </w:r>
    </w:p>
    <w:p w:rsidR="006D0879" w:rsidRPr="00067BAE" w:rsidRDefault="006D0879" w:rsidP="00D56A3F">
      <w:pPr>
        <w:pStyle w:val="PargrafodaLista"/>
        <w:numPr>
          <w:ilvl w:val="2"/>
          <w:numId w:val="43"/>
        </w:numPr>
        <w:tabs>
          <w:tab w:val="left" w:pos="1134"/>
        </w:tabs>
        <w:spacing w:before="120" w:after="120"/>
        <w:ind w:left="1134" w:hanging="1134"/>
        <w:jc w:val="both"/>
        <w:rPr>
          <w:sz w:val="22"/>
          <w:szCs w:val="22"/>
          <w:vertAlign w:val="baseline"/>
        </w:rPr>
      </w:pPr>
      <w:r w:rsidRPr="00067BAE">
        <w:rPr>
          <w:b/>
          <w:sz w:val="22"/>
          <w:szCs w:val="22"/>
          <w:vertAlign w:val="baseline"/>
        </w:rPr>
        <w:t>PLACA DE IDENTIFICAÇÃO</w:t>
      </w:r>
    </w:p>
    <w:p w:rsidR="006D0879" w:rsidRPr="00067BAE" w:rsidRDefault="006D0879" w:rsidP="006D0879">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 xml:space="preserve">A </w:t>
      </w:r>
      <w:r w:rsidR="00833F0E">
        <w:rPr>
          <w:sz w:val="22"/>
          <w:szCs w:val="22"/>
          <w:vertAlign w:val="baseline"/>
        </w:rPr>
        <w:t>contratada</w:t>
      </w:r>
      <w:r w:rsidRPr="00067BAE">
        <w:rPr>
          <w:sz w:val="22"/>
          <w:szCs w:val="22"/>
          <w:vertAlign w:val="baseline"/>
        </w:rPr>
        <w:t xml:space="preserve"> se obriga a fornecer, implantar e manter placas de identificação da obra, conforme quantitativos da </w:t>
      </w:r>
      <w:r w:rsidR="00833F0E" w:rsidRPr="00067BAE">
        <w:rPr>
          <w:sz w:val="22"/>
          <w:szCs w:val="22"/>
          <w:vertAlign w:val="baseline"/>
        </w:rPr>
        <w:t>Planilha Orçamentária</w:t>
      </w:r>
      <w:r w:rsidRPr="00067BAE">
        <w:rPr>
          <w:sz w:val="22"/>
          <w:szCs w:val="22"/>
          <w:vertAlign w:val="baseline"/>
        </w:rPr>
        <w:t xml:space="preserve">, no padrão definido pela CODEVASF, elaborada conforme especificação constante do Manual para elaboração de Placas de Obra do Ministério da Integração Nacional, em local a ser definido pela </w:t>
      </w:r>
      <w:r w:rsidR="00833F0E">
        <w:rPr>
          <w:sz w:val="22"/>
          <w:szCs w:val="22"/>
          <w:vertAlign w:val="baseline"/>
        </w:rPr>
        <w:t>fiscalização</w:t>
      </w:r>
      <w:r w:rsidRPr="00067BAE">
        <w:rPr>
          <w:sz w:val="22"/>
          <w:szCs w:val="22"/>
          <w:vertAlign w:val="baseline"/>
        </w:rPr>
        <w:t xml:space="preserve"> da CODEVASF.</w:t>
      </w:r>
    </w:p>
    <w:p w:rsidR="006D0879" w:rsidRPr="00067BAE" w:rsidRDefault="006D0879" w:rsidP="006D0879">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 xml:space="preserve">A contratada se obriga a fornecer, sem ônus para a CODEVASF, e afixar junto a Placa de Identificação da Obra, 01 (uma) placa de identificação do Responsável Técnico pelo Serviço, com as seguintes informações: nome da empresa (contratada), Responsável Técnico pela obra com a respectiva ART, nº do </w:t>
      </w:r>
      <w:r w:rsidR="00833F0E">
        <w:rPr>
          <w:sz w:val="22"/>
          <w:szCs w:val="22"/>
          <w:vertAlign w:val="baseline"/>
        </w:rPr>
        <w:t>contrato</w:t>
      </w:r>
      <w:r w:rsidRPr="00067BAE">
        <w:rPr>
          <w:sz w:val="22"/>
          <w:szCs w:val="22"/>
          <w:vertAlign w:val="baseline"/>
        </w:rPr>
        <w:t xml:space="preserve"> e contratante</w:t>
      </w:r>
      <w:r w:rsidRPr="00067BAE">
        <w:rPr>
          <w:b/>
          <w:sz w:val="22"/>
          <w:szCs w:val="22"/>
          <w:vertAlign w:val="baseline"/>
        </w:rPr>
        <w:t xml:space="preserve"> (CODEVASF).</w:t>
      </w:r>
    </w:p>
    <w:p w:rsidR="006D0879" w:rsidRPr="00067BAE" w:rsidRDefault="006D0879" w:rsidP="006D0879">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Os serviços licitados somente poderão ser iniciados após apresentação da ART do contrato à fiscalização.</w:t>
      </w:r>
    </w:p>
    <w:p w:rsidR="006D0879" w:rsidRPr="00067BAE" w:rsidRDefault="006D0879" w:rsidP="00D56A3F">
      <w:pPr>
        <w:pStyle w:val="PargrafodaLista"/>
        <w:numPr>
          <w:ilvl w:val="2"/>
          <w:numId w:val="43"/>
        </w:numPr>
        <w:tabs>
          <w:tab w:val="left" w:pos="1134"/>
        </w:tabs>
        <w:spacing w:before="120" w:after="120"/>
        <w:ind w:left="1134" w:hanging="1134"/>
        <w:jc w:val="both"/>
        <w:rPr>
          <w:sz w:val="22"/>
          <w:szCs w:val="22"/>
          <w:vertAlign w:val="baseline"/>
        </w:rPr>
      </w:pPr>
      <w:r w:rsidRPr="00067BAE">
        <w:rPr>
          <w:b/>
          <w:sz w:val="22"/>
          <w:szCs w:val="22"/>
          <w:vertAlign w:val="baseline"/>
        </w:rPr>
        <w:t>CRITÉRIOS DE SUSTENTABILIDADE AMBIENTAL</w:t>
      </w:r>
    </w:p>
    <w:p w:rsidR="006D0879" w:rsidRPr="00067BAE" w:rsidRDefault="006D0879" w:rsidP="006D0879">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 xml:space="preserve">A contratada se responsabilizará pela adoção das medidas necessárias à proteção ambiental, à sustentabilidade ambiental, e às precauções para evitar a ocorrência de danos ao meio ambiente e a terceiros, observando o disposto na legislação federal, estadual e municipal em vigor, inclusive a Lei nº 9.605, publicada no </w:t>
      </w:r>
      <w:proofErr w:type="spellStart"/>
      <w:proofErr w:type="gramStart"/>
      <w:r w:rsidRPr="00067BAE">
        <w:rPr>
          <w:sz w:val="22"/>
          <w:szCs w:val="22"/>
          <w:vertAlign w:val="baseline"/>
        </w:rPr>
        <w:t>D.O.</w:t>
      </w:r>
      <w:proofErr w:type="spellEnd"/>
      <w:proofErr w:type="gramEnd"/>
      <w:r w:rsidRPr="00067BAE">
        <w:rPr>
          <w:sz w:val="22"/>
          <w:szCs w:val="22"/>
          <w:vertAlign w:val="baseline"/>
        </w:rPr>
        <w:t>U de 13 de fevereiro de 1998, e a Instrução Normativa SLTI/MO nº 01/2010, de 19 de janeiro de 2010, em especial o Capítulo III – DOS BENS E SERVIÇOS – Art. 6º, sendo aplicados os preceitos abaixo:</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Os bens devem ser constituídos, no todo ou em parte, por material reciclado, atóxico, biodegradável, conforme ABNT NBR – 15448-1 e 15448-2;</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Que sejam observados os requisitos ambientais para a obtenção de certificação do Instituto Nacional de Metrologia, Normalização e Qualidade Industrial – INMETRO como produtos sustentáveis ou de menor impacto ambiental em relação aos seus similares;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Uso de produtos de limpeza e conservação de superfícies e objetos inanimados que obedeçam às classificações e especificações determinadas pela ANVISA;</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lastRenderedPageBreak/>
        <w:t xml:space="preserve">Adote medidas para evitar o desperdício de água tratada, conforme instituído no Decreto nº 48.138, de </w:t>
      </w:r>
      <w:proofErr w:type="gramStart"/>
      <w:r w:rsidRPr="00067BAE">
        <w:rPr>
          <w:sz w:val="22"/>
          <w:szCs w:val="22"/>
          <w:vertAlign w:val="baseline"/>
        </w:rPr>
        <w:t>8</w:t>
      </w:r>
      <w:proofErr w:type="gramEnd"/>
      <w:r w:rsidRPr="00067BAE">
        <w:rPr>
          <w:sz w:val="22"/>
          <w:szCs w:val="22"/>
          <w:vertAlign w:val="baseline"/>
        </w:rPr>
        <w:t xml:space="preserve"> de outubro de 2003;</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Observe a Resolução CONAMA nº 20, de </w:t>
      </w:r>
      <w:proofErr w:type="gramStart"/>
      <w:r w:rsidRPr="00067BAE">
        <w:rPr>
          <w:sz w:val="22"/>
          <w:szCs w:val="22"/>
          <w:vertAlign w:val="baseline"/>
        </w:rPr>
        <w:t>7</w:t>
      </w:r>
      <w:proofErr w:type="gramEnd"/>
      <w:r w:rsidRPr="00067BAE">
        <w:rPr>
          <w:sz w:val="22"/>
          <w:szCs w:val="22"/>
          <w:vertAlign w:val="baseline"/>
        </w:rPr>
        <w:t xml:space="preserve"> de dezembro de 1994, quanto aos equipamentos de limpeza que gerem ruído no seu funcionamento;</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Forneça aos empregados os equipamentos de segurança que se fizerem necessários, para a execução de serviços;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A empresa </w:t>
      </w:r>
      <w:r w:rsidR="00833F0E">
        <w:rPr>
          <w:sz w:val="22"/>
          <w:szCs w:val="22"/>
          <w:vertAlign w:val="baseline"/>
        </w:rPr>
        <w:t>contratada</w:t>
      </w:r>
      <w:r w:rsidRPr="00067BAE">
        <w:rPr>
          <w:sz w:val="22"/>
          <w:szCs w:val="22"/>
          <w:vertAlign w:val="baseline"/>
        </w:rPr>
        <w:t xml:space="preserve"> deverá comprometer-se a promover a realização de programa interno de treinamento para coleta seletiva de material para reciclagem;</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Realize um programa interno de treinamento para redução de consumo de energia elétrica e de consumo de água;</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Redução da produção de resíduos sólidos, observadas as normas ambientais vigentes;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Deverá promover meios para instituir a separação dos resíduos recicláveis a serem descartados durante a realização do objeto deste </w:t>
      </w:r>
      <w:r w:rsidR="00833F0E">
        <w:rPr>
          <w:sz w:val="22"/>
          <w:szCs w:val="22"/>
          <w:vertAlign w:val="baseline"/>
        </w:rPr>
        <w:t>edital</w:t>
      </w:r>
      <w:r w:rsidRPr="00067BAE">
        <w:rPr>
          <w:sz w:val="22"/>
          <w:szCs w:val="22"/>
          <w:vertAlign w:val="baseline"/>
        </w:rPr>
        <w:t>, bem como promover sua destinação às associações e cooperativas dos catadores de materiais recicláveis;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Os resíduos de óleo utilizados na manutenção dos equipamentos empregados na realização das obras contratadas, não poderão ser descartados no meio ambiente, devendo o mesmo ser encaminhados para empresas de reciclagem;</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Respeitar as Normas Brasileiras - NBR publicadas pela Associação Brasileira de Normas Técnicas sobre resíduos sólidos;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Preveja a destinação ambiental adequada das pilhas e baterias usadas ou inservíveis, segundo disposto na Resolução CONAMA nº 257, de 30 de junho de 1999;</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Aplicar a Resolução CONAMA Nº 422/2010 quando na elaboração do Programa de Educação Ambiental e a CONAMA nº 237/2010 que dispõe sobre a revisão e complementação dos procedimentos e critérios utilizados para o licenciamento ambiental;</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Os bens devem </w:t>
      </w:r>
      <w:proofErr w:type="gramStart"/>
      <w:r w:rsidRPr="00067BAE">
        <w:rPr>
          <w:sz w:val="22"/>
          <w:szCs w:val="22"/>
          <w:vertAlign w:val="baseline"/>
        </w:rPr>
        <w:t>ser,</w:t>
      </w:r>
      <w:proofErr w:type="gramEnd"/>
      <w:r w:rsidRPr="00067BAE">
        <w:rPr>
          <w:sz w:val="22"/>
          <w:szCs w:val="22"/>
          <w:vertAlign w:val="baseline"/>
        </w:rPr>
        <w:t xml:space="preserve"> preferencialmente, acondicionados em embalagem individual adequada, com o menor volume possível, que utilize materiais recicláveis, de forma a garantir a máxima proteção durante o transporte e o armazenamento;</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Os bens não devem conter substâncias perigosas em concentração acima da recomendada na diretiva </w:t>
      </w:r>
      <w:proofErr w:type="gramStart"/>
      <w:r w:rsidRPr="00067BAE">
        <w:rPr>
          <w:sz w:val="22"/>
          <w:szCs w:val="22"/>
          <w:vertAlign w:val="baseline"/>
        </w:rPr>
        <w:t>RoHS</w:t>
      </w:r>
      <w:proofErr w:type="gramEnd"/>
      <w:r w:rsidRPr="00067BAE">
        <w:rPr>
          <w:sz w:val="22"/>
          <w:szCs w:val="22"/>
          <w:vertAlign w:val="baseline"/>
        </w:rPr>
        <w:t xml:space="preserve"> (Restriction of  Certain Hazardous Substances), tais como mercúrio (Hg), chumbo (Pb), cromo hexavalente (Cr(VI)), cádmio (Cd), bifenil-polibromados (PBBs), éteres difenil-polibromados (PBDEs);</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A </w:t>
      </w:r>
      <w:r w:rsidR="00833F0E">
        <w:rPr>
          <w:sz w:val="22"/>
          <w:szCs w:val="22"/>
          <w:vertAlign w:val="baseline"/>
        </w:rPr>
        <w:t>contratada</w:t>
      </w:r>
      <w:r w:rsidRPr="00067BAE">
        <w:rPr>
          <w:sz w:val="22"/>
          <w:szCs w:val="22"/>
          <w:vertAlign w:val="baseline"/>
        </w:rPr>
        <w:t xml:space="preserve"> deverá abster-se de adquirir para realização do objeto contratado, produtos que contenham ou façam uso de substâncias que destroem a camada de ozônio;</w:t>
      </w:r>
    </w:p>
    <w:p w:rsidR="006D0879" w:rsidRPr="00067BAE" w:rsidRDefault="006D0879"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A </w:t>
      </w:r>
      <w:r w:rsidR="00833F0E">
        <w:rPr>
          <w:sz w:val="22"/>
          <w:szCs w:val="22"/>
          <w:vertAlign w:val="baseline"/>
        </w:rPr>
        <w:t>contratada</w:t>
      </w:r>
      <w:r w:rsidRPr="00067BAE">
        <w:rPr>
          <w:sz w:val="22"/>
          <w:szCs w:val="22"/>
          <w:vertAlign w:val="baseline"/>
        </w:rPr>
        <w:t xml:space="preserve"> deverá promover os meios necessários para adoção e utilização em seu canteiro de obras de lâmpadas de alto rendimento, com menor teor de mercúrio entre as lâmpadas disponíveis no mercado;</w:t>
      </w:r>
    </w:p>
    <w:p w:rsidR="006D0879" w:rsidRPr="00067BAE" w:rsidRDefault="00067BAE"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A </w:t>
      </w:r>
      <w:r w:rsidR="00833F0E">
        <w:rPr>
          <w:sz w:val="22"/>
          <w:szCs w:val="22"/>
          <w:vertAlign w:val="baseline"/>
        </w:rPr>
        <w:t>contratada</w:t>
      </w:r>
      <w:r w:rsidRPr="00067BAE">
        <w:rPr>
          <w:sz w:val="22"/>
          <w:szCs w:val="22"/>
          <w:vertAlign w:val="baseline"/>
        </w:rPr>
        <w:t xml:space="preserve"> deverá evitar a utilização na execução das obras e dos serviços objeto destes Termos de Referência de produtos, materiais ou artefatos que contenham quaisquer tipos de amianto ou asbesto ou outros minerais que, acidentalmente, tenham fibras de amianto na sua composição;</w:t>
      </w:r>
    </w:p>
    <w:p w:rsidR="00067BAE" w:rsidRPr="00067BAE" w:rsidRDefault="00067BAE"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 xml:space="preserve">A contratada deverá promover ações no sentido de realizar o descarte correto dos resíduos coletados em seu canteiro de obras, promovendo a apresentação mensal dos </w:t>
      </w:r>
      <w:r w:rsidRPr="00067BAE">
        <w:rPr>
          <w:sz w:val="22"/>
          <w:szCs w:val="22"/>
          <w:vertAlign w:val="baseline"/>
        </w:rPr>
        <w:lastRenderedPageBreak/>
        <w:t>comprovantes de entrada e pesagem dos resíduos coletados nos aterros sanitários mais próximos;</w:t>
      </w:r>
    </w:p>
    <w:p w:rsidR="00067BAE" w:rsidRPr="00067BAE" w:rsidRDefault="00067BAE" w:rsidP="001C1BD1">
      <w:pPr>
        <w:pStyle w:val="PargrafodaLista"/>
        <w:numPr>
          <w:ilvl w:val="0"/>
          <w:numId w:val="129"/>
        </w:numPr>
        <w:tabs>
          <w:tab w:val="left" w:pos="1701"/>
        </w:tabs>
        <w:spacing w:before="120" w:after="120"/>
        <w:ind w:left="1701" w:hanging="567"/>
        <w:jc w:val="both"/>
        <w:rPr>
          <w:sz w:val="22"/>
          <w:szCs w:val="22"/>
          <w:vertAlign w:val="baseline"/>
        </w:rPr>
      </w:pPr>
      <w:r w:rsidRPr="00067BAE">
        <w:rPr>
          <w:sz w:val="22"/>
          <w:szCs w:val="22"/>
          <w:vertAlign w:val="baseline"/>
        </w:rPr>
        <w:t>A empresa contratada deverá utilizar agregados reciclados nas obras, sempre que existir a oferta de agregados reciclados, capacidade de suprimento e custo inferior em relação aos agregados naturais, bem como o fiel cumprimento do PGRCC. A contratada também deverá realizar a remoção dos resíduos produzidos pela realização dos serviços, mediante o acompanhado de Controle de Transporte de Resíduos, em conformidade com as normas da Agência Brasileira de Normas Técnicas - ABNT, ABNT NBR nºs 15.112, 15.113, 15.114, 15.115 e 15.116, de 2004.</w:t>
      </w:r>
    </w:p>
    <w:p w:rsidR="006D0879" w:rsidRPr="00067BAE" w:rsidRDefault="00067BAE" w:rsidP="00067BAE">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A comprovação poderá ser feita mediante apresentação de certificação emitida por instituição pública oficial ou instituição credenciada, ou por qualquer outro meio de prova que ateste que o bem fornecido cumpre com as exigências do edital.</w:t>
      </w:r>
    </w:p>
    <w:p w:rsidR="00067BAE" w:rsidRPr="00067BAE" w:rsidRDefault="00067BAE" w:rsidP="00067BAE">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Selecionada a proposta, antes da assinatura do contrato, em caso de inexistência de certificação que ateste a adequação, o órgão ou entidade contratante poderá realizar diligências para verificar a adequação do produto às exigências do ato convocatório, correndo as despesas por conta da licitante selecionada. O edital ainda deve prever que, caso não se confirme a adequação do produto, a proposta selecionada será desclassificada.</w:t>
      </w:r>
    </w:p>
    <w:p w:rsidR="00067BAE" w:rsidRPr="00067BAE" w:rsidRDefault="00067BAE" w:rsidP="00067BAE">
      <w:pPr>
        <w:pStyle w:val="PargrafodaLista"/>
        <w:numPr>
          <w:ilvl w:val="3"/>
          <w:numId w:val="43"/>
        </w:numPr>
        <w:tabs>
          <w:tab w:val="left" w:pos="1134"/>
        </w:tabs>
        <w:spacing w:before="120" w:after="120"/>
        <w:ind w:left="1134" w:hanging="1134"/>
        <w:jc w:val="both"/>
        <w:rPr>
          <w:sz w:val="22"/>
          <w:szCs w:val="22"/>
          <w:vertAlign w:val="baseline"/>
        </w:rPr>
      </w:pPr>
      <w:r w:rsidRPr="00067BAE">
        <w:rPr>
          <w:sz w:val="22"/>
          <w:szCs w:val="22"/>
          <w:vertAlign w:val="baseline"/>
        </w:rPr>
        <w:t xml:space="preserve">Considerar também outras normas de sustentação ambiental que se </w:t>
      </w:r>
      <w:proofErr w:type="spellStart"/>
      <w:r w:rsidRPr="00067BAE">
        <w:rPr>
          <w:sz w:val="22"/>
          <w:szCs w:val="22"/>
          <w:vertAlign w:val="baseline"/>
        </w:rPr>
        <w:t>adequem</w:t>
      </w:r>
      <w:proofErr w:type="spellEnd"/>
      <w:r w:rsidRPr="00067BAE">
        <w:rPr>
          <w:sz w:val="22"/>
          <w:szCs w:val="22"/>
          <w:vertAlign w:val="baseline"/>
        </w:rPr>
        <w:t xml:space="preserve"> às atividades a serem desenvolvidas e que sejam regulamentadas naquilo que couber para bom desempenho dos serviços.</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t>Cláusula Treze – D</w:t>
      </w:r>
      <w:r w:rsidR="0092781E">
        <w:rPr>
          <w:b/>
          <w:sz w:val="22"/>
          <w:vertAlign w:val="baseline"/>
        </w:rPr>
        <w:t>A</w:t>
      </w:r>
      <w:r w:rsidRPr="00717E67">
        <w:rPr>
          <w:b/>
          <w:sz w:val="22"/>
          <w:vertAlign w:val="baseline"/>
        </w:rPr>
        <w:t xml:space="preserve">S </w:t>
      </w:r>
      <w:r w:rsidR="00866FF5">
        <w:rPr>
          <w:b/>
          <w:sz w:val="22"/>
          <w:vertAlign w:val="baseline"/>
        </w:rPr>
        <w:t>SANÇÕES ADMINISTRATIVAS</w:t>
      </w:r>
    </w:p>
    <w:p w:rsidR="0092781E" w:rsidRDefault="00B274E4" w:rsidP="00D70037">
      <w:pPr>
        <w:pStyle w:val="PargrafodaLista"/>
        <w:numPr>
          <w:ilvl w:val="1"/>
          <w:numId w:val="69"/>
        </w:numPr>
        <w:tabs>
          <w:tab w:val="num" w:pos="1134"/>
        </w:tabs>
        <w:spacing w:before="120" w:after="120"/>
        <w:ind w:left="1134" w:hanging="1134"/>
        <w:jc w:val="both"/>
        <w:rPr>
          <w:sz w:val="22"/>
          <w:vertAlign w:val="baseline"/>
        </w:rPr>
      </w:pPr>
      <w:r w:rsidRPr="00B274E4">
        <w:rPr>
          <w:sz w:val="22"/>
          <w:szCs w:val="24"/>
          <w:vertAlign w:val="baseline"/>
        </w:rPr>
        <w:t xml:space="preserve">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w:t>
      </w:r>
      <w:r w:rsidRPr="007C7BBA">
        <w:rPr>
          <w:sz w:val="22"/>
          <w:szCs w:val="24"/>
          <w:vertAlign w:val="baseline"/>
        </w:rPr>
        <w:t xml:space="preserve">obrigações assumidas, nos termos do art. 81 c/c arts. </w:t>
      </w:r>
      <w:proofErr w:type="gramStart"/>
      <w:r w:rsidRPr="007C7BBA">
        <w:rPr>
          <w:sz w:val="22"/>
          <w:szCs w:val="24"/>
          <w:vertAlign w:val="baseline"/>
        </w:rPr>
        <w:t>86, 87 e 88</w:t>
      </w:r>
      <w:proofErr w:type="gramEnd"/>
      <w:r w:rsidRPr="007C7BBA">
        <w:rPr>
          <w:sz w:val="22"/>
          <w:szCs w:val="24"/>
          <w:vertAlign w:val="baseline"/>
        </w:rPr>
        <w:t xml:space="preserve"> da Lei nº 8.666,</w:t>
      </w:r>
      <w:r w:rsidRPr="00B274E4">
        <w:rPr>
          <w:sz w:val="22"/>
          <w:szCs w:val="24"/>
          <w:vertAlign w:val="baseline"/>
        </w:rPr>
        <w:t xml:space="preserve"> de 21.06.1993, podendo a CODEVASF, garantida a prévia defesa, aplicar ao responsável as seguintes sanções</w:t>
      </w:r>
      <w:r w:rsidR="0092781E" w:rsidRPr="0092781E">
        <w:rPr>
          <w:sz w:val="22"/>
          <w:vertAlign w:val="baseline"/>
        </w:rPr>
        <w:t>:</w:t>
      </w:r>
    </w:p>
    <w:p w:rsidR="006D50C7" w:rsidRPr="0092781E" w:rsidRDefault="0092781E" w:rsidP="00D70037">
      <w:pPr>
        <w:pStyle w:val="PargrafodaLista"/>
        <w:numPr>
          <w:ilvl w:val="0"/>
          <w:numId w:val="70"/>
        </w:numPr>
        <w:tabs>
          <w:tab w:val="num" w:pos="1134"/>
        </w:tabs>
        <w:spacing w:before="120" w:after="120"/>
        <w:ind w:left="1701" w:hanging="567"/>
        <w:jc w:val="both"/>
        <w:rPr>
          <w:sz w:val="22"/>
          <w:vertAlign w:val="baseline"/>
        </w:rPr>
      </w:pPr>
      <w:r w:rsidRPr="00717E67">
        <w:rPr>
          <w:sz w:val="22"/>
          <w:szCs w:val="24"/>
          <w:vertAlign w:val="baseline"/>
        </w:rPr>
        <w:t>Advertência</w:t>
      </w:r>
      <w:r>
        <w:rPr>
          <w:sz w:val="22"/>
          <w:szCs w:val="24"/>
          <w:vertAlign w:val="baseline"/>
        </w:rPr>
        <w:t>;</w:t>
      </w:r>
    </w:p>
    <w:p w:rsidR="0092781E" w:rsidRPr="0092781E" w:rsidRDefault="0092781E" w:rsidP="00D70037">
      <w:pPr>
        <w:pStyle w:val="PargrafodaLista"/>
        <w:numPr>
          <w:ilvl w:val="0"/>
          <w:numId w:val="70"/>
        </w:numPr>
        <w:tabs>
          <w:tab w:val="num" w:pos="1134"/>
        </w:tabs>
        <w:spacing w:before="120" w:after="120"/>
        <w:ind w:left="1701" w:hanging="567"/>
        <w:jc w:val="both"/>
        <w:rPr>
          <w:sz w:val="22"/>
          <w:vertAlign w:val="baseline"/>
        </w:rPr>
      </w:pPr>
      <w:r w:rsidRPr="00717E67">
        <w:rPr>
          <w:sz w:val="22"/>
          <w:szCs w:val="24"/>
          <w:vertAlign w:val="baseline"/>
        </w:rPr>
        <w:t>Multa</w:t>
      </w:r>
      <w:r>
        <w:rPr>
          <w:sz w:val="22"/>
          <w:szCs w:val="24"/>
          <w:vertAlign w:val="baseline"/>
        </w:rPr>
        <w:t>;</w:t>
      </w:r>
    </w:p>
    <w:p w:rsidR="0092781E" w:rsidRPr="0092781E" w:rsidRDefault="0092781E" w:rsidP="00D70037">
      <w:pPr>
        <w:pStyle w:val="PargrafodaLista"/>
        <w:numPr>
          <w:ilvl w:val="0"/>
          <w:numId w:val="70"/>
        </w:numPr>
        <w:tabs>
          <w:tab w:val="num" w:pos="1134"/>
        </w:tabs>
        <w:spacing w:before="120" w:after="120"/>
        <w:ind w:left="1701" w:hanging="567"/>
        <w:jc w:val="both"/>
        <w:rPr>
          <w:sz w:val="22"/>
          <w:vertAlign w:val="baseline"/>
        </w:rPr>
      </w:pPr>
      <w:r w:rsidRPr="00717E67">
        <w:rPr>
          <w:sz w:val="22"/>
          <w:szCs w:val="24"/>
          <w:vertAlign w:val="baseline"/>
        </w:rPr>
        <w:t xml:space="preserve">Suspensão temporária de participação em licitação e impedimento de contratar com a CODEVASF, por prazo não superior a </w:t>
      </w:r>
      <w:proofErr w:type="gramStart"/>
      <w:r w:rsidRPr="00717E67">
        <w:rPr>
          <w:sz w:val="22"/>
          <w:szCs w:val="24"/>
          <w:vertAlign w:val="baseline"/>
        </w:rPr>
        <w:t>2</w:t>
      </w:r>
      <w:proofErr w:type="gramEnd"/>
      <w:r w:rsidRPr="00717E67">
        <w:rPr>
          <w:sz w:val="22"/>
          <w:szCs w:val="24"/>
          <w:vertAlign w:val="baseline"/>
        </w:rPr>
        <w:t xml:space="preserve"> (dois) anos</w:t>
      </w:r>
      <w:r>
        <w:rPr>
          <w:sz w:val="22"/>
          <w:szCs w:val="24"/>
          <w:vertAlign w:val="baseline"/>
        </w:rPr>
        <w:t>;</w:t>
      </w:r>
    </w:p>
    <w:p w:rsidR="0092781E" w:rsidRPr="0092781E" w:rsidRDefault="0092781E" w:rsidP="00D70037">
      <w:pPr>
        <w:pStyle w:val="PargrafodaLista"/>
        <w:numPr>
          <w:ilvl w:val="0"/>
          <w:numId w:val="70"/>
        </w:numPr>
        <w:tabs>
          <w:tab w:val="num" w:pos="1134"/>
        </w:tabs>
        <w:spacing w:before="120" w:after="120"/>
        <w:ind w:left="1701" w:hanging="567"/>
        <w:jc w:val="both"/>
        <w:rPr>
          <w:sz w:val="22"/>
          <w:vertAlign w:val="baseline"/>
        </w:rPr>
      </w:pPr>
      <w:r w:rsidRPr="00717E67">
        <w:rPr>
          <w:sz w:val="22"/>
          <w:szCs w:val="24"/>
          <w:vertAlign w:val="baseline"/>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depois de decorrido o prazo da sanção aplicada com base no inciso anterior</w:t>
      </w:r>
      <w:r>
        <w:rPr>
          <w:sz w:val="22"/>
          <w:szCs w:val="24"/>
          <w:vertAlign w:val="baseline"/>
        </w:rPr>
        <w:t>.</w:t>
      </w:r>
    </w:p>
    <w:p w:rsidR="0092781E" w:rsidRPr="008E033E" w:rsidRDefault="008E033E" w:rsidP="00D70037">
      <w:pPr>
        <w:pStyle w:val="PargrafodaLista"/>
        <w:numPr>
          <w:ilvl w:val="1"/>
          <w:numId w:val="69"/>
        </w:numPr>
        <w:tabs>
          <w:tab w:val="num" w:pos="1134"/>
        </w:tabs>
        <w:spacing w:before="120" w:after="120"/>
        <w:ind w:left="1134" w:hanging="1134"/>
        <w:jc w:val="both"/>
        <w:rPr>
          <w:sz w:val="22"/>
          <w:vertAlign w:val="baseline"/>
        </w:rPr>
      </w:pPr>
      <w:r w:rsidRPr="008E033E">
        <w:rPr>
          <w:sz w:val="22"/>
          <w:szCs w:val="24"/>
          <w:vertAlign w:val="baseline"/>
        </w:rPr>
        <w:t xml:space="preserve">As sanções previstas nos incisos I, III e IV do subitem </w:t>
      </w:r>
      <w:r>
        <w:rPr>
          <w:sz w:val="22"/>
          <w:szCs w:val="24"/>
          <w:vertAlign w:val="baseline"/>
        </w:rPr>
        <w:t>13</w:t>
      </w:r>
      <w:r w:rsidRPr="008E033E">
        <w:rPr>
          <w:sz w:val="22"/>
          <w:szCs w:val="24"/>
          <w:vertAlign w:val="baseline"/>
        </w:rPr>
        <w:t>.1 poderão ser aplicadas juntamente com a do inciso II, facultada a defesa prévia do interessado, no respectivo processo, no prazo de 05 (cinco) dias úteis.</w:t>
      </w:r>
    </w:p>
    <w:p w:rsidR="008E033E" w:rsidRPr="005662DC" w:rsidRDefault="008E033E" w:rsidP="00D70037">
      <w:pPr>
        <w:pStyle w:val="PargrafodaLista"/>
        <w:numPr>
          <w:ilvl w:val="1"/>
          <w:numId w:val="69"/>
        </w:numPr>
        <w:tabs>
          <w:tab w:val="num" w:pos="1134"/>
        </w:tabs>
        <w:spacing w:before="120" w:after="120"/>
        <w:ind w:left="1134" w:hanging="1134"/>
        <w:jc w:val="both"/>
        <w:rPr>
          <w:sz w:val="22"/>
          <w:vertAlign w:val="baseline"/>
        </w:rPr>
      </w:pPr>
      <w:r w:rsidRPr="008E033E">
        <w:rPr>
          <w:sz w:val="22"/>
          <w:szCs w:val="24"/>
          <w:vertAlign w:val="baseline"/>
        </w:rPr>
        <w:t xml:space="preserve">A sanção estabelecida no inciso IV do subitem </w:t>
      </w:r>
      <w:r>
        <w:rPr>
          <w:sz w:val="22"/>
          <w:szCs w:val="24"/>
          <w:vertAlign w:val="baseline"/>
        </w:rPr>
        <w:t>13</w:t>
      </w:r>
      <w:r w:rsidRPr="008E033E">
        <w:rPr>
          <w:sz w:val="22"/>
          <w:szCs w:val="24"/>
          <w:vertAlign w:val="baseline"/>
        </w:rPr>
        <w:t>.1 é de competência do Ministro da Integração Nacional, facultada a defesa do interessado no respectivo processo, no prazo de 10 (dez) dias da abertura de vista, podendo a reabilitação ser requerida após o prazo de aplicação estipulado.</w:t>
      </w:r>
    </w:p>
    <w:p w:rsidR="005662DC" w:rsidRPr="00D70037" w:rsidRDefault="005662DC" w:rsidP="005662DC">
      <w:pPr>
        <w:pStyle w:val="PargrafodaLista"/>
        <w:spacing w:before="120" w:after="120"/>
        <w:ind w:left="1134"/>
        <w:jc w:val="both"/>
        <w:rPr>
          <w:sz w:val="22"/>
          <w:vertAlign w:val="baseline"/>
        </w:rPr>
      </w:pP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lastRenderedPageBreak/>
        <w:t>Cláusula Quatorze - ADITAMENTO CONTRATUAL</w:t>
      </w:r>
    </w:p>
    <w:p w:rsidR="006D50C7" w:rsidRPr="00324AAE" w:rsidRDefault="006D50C7" w:rsidP="00D70037">
      <w:pPr>
        <w:pStyle w:val="PargrafodaLista"/>
        <w:numPr>
          <w:ilvl w:val="1"/>
          <w:numId w:val="71"/>
        </w:numPr>
        <w:tabs>
          <w:tab w:val="num" w:pos="1134"/>
        </w:tabs>
        <w:spacing w:before="120" w:after="120"/>
        <w:ind w:left="1134" w:hanging="1134"/>
        <w:jc w:val="both"/>
        <w:rPr>
          <w:sz w:val="22"/>
          <w:vertAlign w:val="baseline"/>
        </w:rPr>
      </w:pPr>
      <w:r w:rsidRPr="00324AAE">
        <w:rPr>
          <w:sz w:val="22"/>
          <w:vertAlign w:val="baseline"/>
        </w:rPr>
        <w:t>A celebração de termo aditivo contratual está condicionada a verificação da regularidade em relação aos encargos sociais, trabalhistas e com a Fazenda Pública, a ser comprovada mediante consulta ao SICAF, CADIN ou certidões comprobatórias.</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t>Cláusula Quinze - DANO MATERIAL OU PESSOAL</w:t>
      </w:r>
    </w:p>
    <w:p w:rsidR="006D50C7" w:rsidRPr="00324AAE" w:rsidRDefault="006D50C7" w:rsidP="00D70037">
      <w:pPr>
        <w:pStyle w:val="PargrafodaLista"/>
        <w:numPr>
          <w:ilvl w:val="1"/>
          <w:numId w:val="72"/>
        </w:numPr>
        <w:tabs>
          <w:tab w:val="num" w:pos="1134"/>
        </w:tabs>
        <w:spacing w:before="120" w:after="120"/>
        <w:ind w:left="1134" w:hanging="1134"/>
        <w:jc w:val="both"/>
        <w:rPr>
          <w:sz w:val="22"/>
          <w:vertAlign w:val="baseline"/>
        </w:rPr>
      </w:pPr>
      <w:r w:rsidRPr="00324AAE">
        <w:rPr>
          <w:sz w:val="22"/>
          <w:vertAlign w:val="baseline"/>
        </w:rPr>
        <w:t xml:space="preserve">A </w:t>
      </w:r>
      <w:r w:rsidR="00065D0B" w:rsidRPr="00324AAE">
        <w:rPr>
          <w:sz w:val="22"/>
          <w:vertAlign w:val="baseline"/>
        </w:rPr>
        <w:t>contratada</w:t>
      </w:r>
      <w:r w:rsidRPr="00324AAE">
        <w:rPr>
          <w:sz w:val="22"/>
          <w:vertAlign w:val="baseline"/>
        </w:rPr>
        <w:t xml:space="preserve"> será responsável, na forma da lei, por quaisquer danos ou prejuízos provenientes de vícios e/ou defeitos na execução d</w:t>
      </w:r>
      <w:r w:rsidR="00CD395B">
        <w:rPr>
          <w:sz w:val="22"/>
          <w:vertAlign w:val="baseline"/>
        </w:rPr>
        <w:t>a</w:t>
      </w:r>
      <w:r w:rsidRPr="00324AAE">
        <w:rPr>
          <w:sz w:val="22"/>
          <w:vertAlign w:val="baseline"/>
        </w:rPr>
        <w:t xml:space="preserve">s </w:t>
      </w:r>
      <w:r w:rsidR="00CD395B">
        <w:rPr>
          <w:sz w:val="22"/>
          <w:vertAlign w:val="baseline"/>
        </w:rPr>
        <w:t>obras/</w:t>
      </w:r>
      <w:r w:rsidRPr="00324AAE">
        <w:rPr>
          <w:sz w:val="22"/>
          <w:vertAlign w:val="baseline"/>
        </w:rPr>
        <w:t>serviços contratados causados a CODEVASF ou a terceiros.</w:t>
      </w:r>
    </w:p>
    <w:p w:rsidR="006D50C7" w:rsidRPr="00717E67" w:rsidRDefault="006D50C7" w:rsidP="00D70037">
      <w:pPr>
        <w:numPr>
          <w:ilvl w:val="1"/>
          <w:numId w:val="32"/>
        </w:numPr>
        <w:tabs>
          <w:tab w:val="clear" w:pos="737"/>
          <w:tab w:val="num" w:pos="1134"/>
        </w:tabs>
        <w:spacing w:before="120" w:after="120"/>
        <w:ind w:left="1134" w:hanging="1134"/>
        <w:jc w:val="both"/>
        <w:rPr>
          <w:sz w:val="22"/>
          <w:szCs w:val="22"/>
          <w:vertAlign w:val="baseline"/>
        </w:rPr>
      </w:pPr>
      <w:r w:rsidRPr="00717E67">
        <w:rPr>
          <w:sz w:val="22"/>
          <w:szCs w:val="22"/>
          <w:vertAlign w:val="baseline"/>
        </w:rPr>
        <w:t xml:space="preserve">Correrão por conta da </w:t>
      </w:r>
      <w:r w:rsidR="00065D0B" w:rsidRPr="00717E67">
        <w:rPr>
          <w:sz w:val="22"/>
          <w:szCs w:val="22"/>
          <w:vertAlign w:val="baseline"/>
        </w:rPr>
        <w:t>contratada</w:t>
      </w:r>
      <w:r w:rsidRPr="00717E67">
        <w:rPr>
          <w:sz w:val="22"/>
          <w:szCs w:val="22"/>
          <w:vertAlign w:val="baseline"/>
        </w:rPr>
        <w:t xml:space="preserve"> </w:t>
      </w:r>
      <w:proofErr w:type="gramStart"/>
      <w:r w:rsidRPr="00717E67">
        <w:rPr>
          <w:sz w:val="22"/>
          <w:szCs w:val="22"/>
          <w:vertAlign w:val="baseline"/>
        </w:rPr>
        <w:t>as</w:t>
      </w:r>
      <w:proofErr w:type="gramEnd"/>
      <w:r w:rsidRPr="00717E67">
        <w:rPr>
          <w:sz w:val="22"/>
          <w:szCs w:val="22"/>
          <w:vertAlign w:val="baseline"/>
        </w:rPr>
        <w:t xml:space="preserve"> despesas que tiverem de ser feitas, por ela ou pela CODEVASF, para reparação desses danos ou prejuízos.</w:t>
      </w:r>
    </w:p>
    <w:p w:rsidR="006D50C7" w:rsidRPr="00B7166F" w:rsidRDefault="006D50C7" w:rsidP="00D70037">
      <w:pPr>
        <w:numPr>
          <w:ilvl w:val="1"/>
          <w:numId w:val="32"/>
        </w:numPr>
        <w:tabs>
          <w:tab w:val="clear" w:pos="737"/>
          <w:tab w:val="num" w:pos="1134"/>
        </w:tabs>
        <w:spacing w:before="120" w:after="120"/>
        <w:ind w:left="1134" w:hanging="1134"/>
        <w:jc w:val="both"/>
        <w:rPr>
          <w:sz w:val="22"/>
          <w:szCs w:val="22"/>
          <w:vertAlign w:val="baseline"/>
        </w:rPr>
      </w:pPr>
      <w:r w:rsidRPr="00717E67">
        <w:rPr>
          <w:sz w:val="22"/>
          <w:vertAlign w:val="baseline"/>
        </w:rPr>
        <w:t>Não serão indenizados os prejuízos que possam advir de erro ou qualquer equívoco de sua proposta ou administração.</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t>Cláusula Dezesseis</w:t>
      </w:r>
      <w:r w:rsidRPr="00717E67">
        <w:rPr>
          <w:sz w:val="22"/>
          <w:vertAlign w:val="baseline"/>
        </w:rPr>
        <w:t xml:space="preserve"> - </w:t>
      </w:r>
      <w:r w:rsidRPr="00717E67">
        <w:rPr>
          <w:b/>
          <w:sz w:val="22"/>
          <w:vertAlign w:val="baseline"/>
        </w:rPr>
        <w:t>RESCISÃO</w:t>
      </w:r>
    </w:p>
    <w:p w:rsidR="006D50C7" w:rsidRDefault="006D50C7" w:rsidP="00D70037">
      <w:pPr>
        <w:pStyle w:val="PargrafodaLista"/>
        <w:numPr>
          <w:ilvl w:val="1"/>
          <w:numId w:val="73"/>
        </w:numPr>
        <w:tabs>
          <w:tab w:val="num" w:pos="1134"/>
        </w:tabs>
        <w:spacing w:before="120" w:after="120"/>
        <w:ind w:left="1134" w:hanging="1134"/>
        <w:jc w:val="both"/>
        <w:rPr>
          <w:sz w:val="22"/>
          <w:vertAlign w:val="baseline"/>
        </w:rPr>
      </w:pPr>
      <w:r w:rsidRPr="00324AAE">
        <w:rPr>
          <w:sz w:val="22"/>
          <w:vertAlign w:val="baseline"/>
        </w:rPr>
        <w:t>O presente contrato será rescindido unilateralmente de pleno direito pela CODEVASF, com a conseq</w:t>
      </w:r>
      <w:r w:rsidR="00EB6E63">
        <w:rPr>
          <w:sz w:val="22"/>
          <w:vertAlign w:val="baseline"/>
        </w:rPr>
        <w:t>u</w:t>
      </w:r>
      <w:r w:rsidRPr="00324AAE">
        <w:rPr>
          <w:sz w:val="22"/>
          <w:vertAlign w:val="baseline"/>
        </w:rPr>
        <w:t xml:space="preserve">ente perda da caução e da idoneidade da contratada, nos termos do art. 78, incisos I, X, XII e XVII, da Lei nº 8666/93 observadas </w:t>
      </w:r>
      <w:proofErr w:type="gramStart"/>
      <w:r w:rsidRPr="00324AAE">
        <w:rPr>
          <w:sz w:val="22"/>
          <w:vertAlign w:val="baseline"/>
        </w:rPr>
        <w:t>as</w:t>
      </w:r>
      <w:proofErr w:type="gramEnd"/>
      <w:r w:rsidRPr="00324AAE">
        <w:rPr>
          <w:sz w:val="22"/>
          <w:vertAlign w:val="baseline"/>
        </w:rPr>
        <w:t xml:space="preserve"> disposições dos arts. </w:t>
      </w:r>
      <w:proofErr w:type="gramStart"/>
      <w:r w:rsidRPr="00324AAE">
        <w:rPr>
          <w:sz w:val="22"/>
          <w:vertAlign w:val="baseline"/>
        </w:rPr>
        <w:t>77,</w:t>
      </w:r>
      <w:r w:rsidR="000D3824" w:rsidRPr="00324AAE">
        <w:rPr>
          <w:sz w:val="22"/>
          <w:vertAlign w:val="baseline"/>
        </w:rPr>
        <w:t xml:space="preserve"> </w:t>
      </w:r>
      <w:r w:rsidRPr="00324AAE">
        <w:rPr>
          <w:sz w:val="22"/>
          <w:vertAlign w:val="baseline"/>
        </w:rPr>
        <w:t>79 e 80</w:t>
      </w:r>
      <w:proofErr w:type="gramEnd"/>
      <w:r w:rsidRPr="00324AAE">
        <w:rPr>
          <w:sz w:val="22"/>
          <w:vertAlign w:val="baseline"/>
        </w:rPr>
        <w:t xml:space="preserve"> da citada Lei.</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067BAE">
        <w:rPr>
          <w:b/>
          <w:sz w:val="22"/>
          <w:vertAlign w:val="baseline"/>
        </w:rPr>
        <w:t>Cláusula Dezessete</w:t>
      </w:r>
      <w:r w:rsidRPr="00717E67">
        <w:rPr>
          <w:sz w:val="22"/>
          <w:vertAlign w:val="baseline"/>
        </w:rPr>
        <w:t xml:space="preserve"> </w:t>
      </w:r>
      <w:r w:rsidRPr="00717E67">
        <w:rPr>
          <w:b/>
          <w:sz w:val="22"/>
          <w:vertAlign w:val="baseline"/>
        </w:rPr>
        <w:t>- ENCERRAMENTO DO CONTRATO</w:t>
      </w:r>
      <w:r w:rsidRPr="00717E67">
        <w:rPr>
          <w:sz w:val="22"/>
          <w:vertAlign w:val="baseline"/>
        </w:rPr>
        <w:t xml:space="preserve"> </w:t>
      </w:r>
    </w:p>
    <w:p w:rsidR="006D50C7"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O recebimento dos serviços, após sua execução e conclusão, obedecerá ao disposto nos Artigos 73 a 76 da Lei 8.666/93 e alterações posteriores</w:t>
      </w:r>
      <w:r w:rsidR="006D50C7" w:rsidRPr="006D0879">
        <w:rPr>
          <w:sz w:val="22"/>
          <w:vertAlign w:val="baseline"/>
        </w:rPr>
        <w:t>.</w:t>
      </w:r>
    </w:p>
    <w:p w:rsidR="00BB0F9D"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 xml:space="preserve">Após o término dos serviços, a </w:t>
      </w:r>
      <w:r w:rsidR="00833F0E">
        <w:rPr>
          <w:sz w:val="22"/>
          <w:szCs w:val="22"/>
          <w:vertAlign w:val="baseline"/>
        </w:rPr>
        <w:t>contratada</w:t>
      </w:r>
      <w:r w:rsidRPr="006D0879">
        <w:rPr>
          <w:sz w:val="22"/>
          <w:szCs w:val="22"/>
          <w:vertAlign w:val="baseline"/>
        </w:rPr>
        <w:t xml:space="preserve"> deverá requerer, através da </w:t>
      </w:r>
      <w:r w:rsidR="00833F0E">
        <w:rPr>
          <w:sz w:val="22"/>
          <w:szCs w:val="22"/>
          <w:vertAlign w:val="baseline"/>
        </w:rPr>
        <w:t>fiscalização</w:t>
      </w:r>
      <w:r w:rsidRPr="006D0879">
        <w:rPr>
          <w:sz w:val="22"/>
          <w:szCs w:val="22"/>
          <w:vertAlign w:val="baseline"/>
        </w:rPr>
        <w:t xml:space="preserve"> da CODEVASF, o seu recebimento provisório, que deverá ocorrer no prazo de 15 (quinze) dias da data da solicitação (Art. 73, inciso I, alínea a, Lei 8.666/93)</w:t>
      </w:r>
      <w:r w:rsidR="00BB0F9D" w:rsidRPr="006D0879">
        <w:rPr>
          <w:sz w:val="22"/>
          <w:szCs w:val="22"/>
          <w:vertAlign w:val="baseline"/>
        </w:rPr>
        <w:t>.</w:t>
      </w:r>
    </w:p>
    <w:p w:rsidR="00BB0F9D"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A fiscalização terá até 90 (noventa) dias para realizar a vistoria e estando os serviços de acordo com as especificações, efetivamente não tendo nenhuma observação a fazer, será lavrado o Termo de Encerramento Físico do Contrato, com a liberação da caução</w:t>
      </w:r>
      <w:r w:rsidR="00BB0F9D" w:rsidRPr="006D0879">
        <w:rPr>
          <w:sz w:val="22"/>
          <w:szCs w:val="22"/>
          <w:vertAlign w:val="baseline"/>
        </w:rPr>
        <w:t>.</w:t>
      </w:r>
    </w:p>
    <w:p w:rsidR="00BB0F9D"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 xml:space="preserve">Na hipótese de correções, a contratada terá um prazo de 60 (Sessenta) dias para regularização das mesmas. Só após a realização destas correções, e estando a </w:t>
      </w:r>
      <w:r w:rsidR="00833F0E">
        <w:rPr>
          <w:sz w:val="22"/>
          <w:szCs w:val="22"/>
          <w:vertAlign w:val="baseline"/>
        </w:rPr>
        <w:t>fiscalização</w:t>
      </w:r>
      <w:r w:rsidRPr="006D0879">
        <w:rPr>
          <w:sz w:val="22"/>
          <w:szCs w:val="22"/>
          <w:vertAlign w:val="baseline"/>
        </w:rPr>
        <w:t xml:space="preserve"> de acordo, será lavrado o TEF - Termo de Encerramento Físico do Contrato, que permitirá a liberação da caução contratual, sendo que este deverá ser assinado por representantes da CODEVASF, juntamente com representante autorizado pela contratada</w:t>
      </w:r>
      <w:r w:rsidR="00BB0F9D" w:rsidRPr="006D0879">
        <w:rPr>
          <w:sz w:val="22"/>
          <w:szCs w:val="22"/>
          <w:vertAlign w:val="baseline"/>
        </w:rPr>
        <w:t>.</w:t>
      </w:r>
    </w:p>
    <w:p w:rsidR="00093BBB"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A última fatura de serviços somente será encaminhada para pagamento após emissão do TEF - Termo de Encerramento Físico do Contrato, que deverá ser anexado ao processo de liberação e pagamento</w:t>
      </w:r>
      <w:r w:rsidR="00093BBB" w:rsidRPr="006D0879">
        <w:rPr>
          <w:sz w:val="22"/>
          <w:szCs w:val="22"/>
          <w:vertAlign w:val="baseline"/>
        </w:rPr>
        <w:t>.</w:t>
      </w:r>
    </w:p>
    <w:p w:rsidR="00093BBB"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 xml:space="preserve">Antes da emissão do TEF – Termo de Encerramento Físico do contrato a </w:t>
      </w:r>
      <w:r w:rsidR="00833F0E">
        <w:rPr>
          <w:sz w:val="22"/>
          <w:szCs w:val="22"/>
          <w:vertAlign w:val="baseline"/>
        </w:rPr>
        <w:t>contratada</w:t>
      </w:r>
      <w:r w:rsidRPr="006D0879">
        <w:rPr>
          <w:sz w:val="22"/>
          <w:szCs w:val="22"/>
          <w:vertAlign w:val="baseline"/>
        </w:rPr>
        <w:t xml:space="preserve"> deverá fornecer:</w:t>
      </w:r>
    </w:p>
    <w:p w:rsidR="006D0879" w:rsidRPr="006D0879" w:rsidRDefault="006D0879" w:rsidP="001C1BD1">
      <w:pPr>
        <w:pStyle w:val="PargrafodaLista"/>
        <w:numPr>
          <w:ilvl w:val="0"/>
          <w:numId w:val="128"/>
        </w:numPr>
        <w:spacing w:before="120" w:after="120"/>
        <w:ind w:left="1701" w:hanging="567"/>
        <w:jc w:val="both"/>
        <w:rPr>
          <w:sz w:val="22"/>
          <w:vertAlign w:val="baseline"/>
        </w:rPr>
      </w:pPr>
      <w:r w:rsidRPr="006D0879">
        <w:rPr>
          <w:sz w:val="22"/>
          <w:szCs w:val="22"/>
          <w:vertAlign w:val="baseline"/>
        </w:rPr>
        <w:t>O “As Built” da obra contendo ações promovidas;</w:t>
      </w:r>
    </w:p>
    <w:p w:rsidR="006D0879" w:rsidRPr="006D0879" w:rsidRDefault="006D0879" w:rsidP="001C1BD1">
      <w:pPr>
        <w:pStyle w:val="PargrafodaLista"/>
        <w:numPr>
          <w:ilvl w:val="0"/>
          <w:numId w:val="128"/>
        </w:numPr>
        <w:spacing w:before="120" w:after="120"/>
        <w:ind w:left="1701" w:hanging="567"/>
        <w:jc w:val="both"/>
        <w:rPr>
          <w:sz w:val="22"/>
          <w:vertAlign w:val="baseline"/>
        </w:rPr>
      </w:pPr>
      <w:r w:rsidRPr="006D0879">
        <w:rPr>
          <w:sz w:val="22"/>
          <w:szCs w:val="22"/>
          <w:vertAlign w:val="baseline"/>
        </w:rPr>
        <w:t>A CND – Certidão negativa de Débitos do INSS e certidão para averbação da construção referente à obra, arcando com os custos necessários;</w:t>
      </w:r>
    </w:p>
    <w:p w:rsidR="006D0879" w:rsidRPr="006D0879" w:rsidRDefault="006D0879" w:rsidP="001C1BD1">
      <w:pPr>
        <w:pStyle w:val="PargrafodaLista"/>
        <w:numPr>
          <w:ilvl w:val="0"/>
          <w:numId w:val="128"/>
        </w:numPr>
        <w:spacing w:before="120" w:after="120"/>
        <w:ind w:left="1701" w:hanging="567"/>
        <w:jc w:val="both"/>
        <w:rPr>
          <w:sz w:val="22"/>
          <w:vertAlign w:val="baseline"/>
        </w:rPr>
      </w:pPr>
      <w:r w:rsidRPr="006D0879">
        <w:rPr>
          <w:sz w:val="22"/>
          <w:szCs w:val="22"/>
          <w:vertAlign w:val="baseline"/>
        </w:rPr>
        <w:t>Certidões de quitação de baixa da obra no CREA e no INSS;</w:t>
      </w:r>
    </w:p>
    <w:p w:rsidR="006D0879" w:rsidRPr="006D0879" w:rsidRDefault="006D0879" w:rsidP="001C1BD1">
      <w:pPr>
        <w:pStyle w:val="PargrafodaLista"/>
        <w:numPr>
          <w:ilvl w:val="0"/>
          <w:numId w:val="128"/>
        </w:numPr>
        <w:spacing w:before="120" w:after="120"/>
        <w:ind w:left="1701" w:hanging="567"/>
        <w:jc w:val="both"/>
        <w:rPr>
          <w:sz w:val="22"/>
          <w:vertAlign w:val="baseline"/>
        </w:rPr>
      </w:pPr>
      <w:r w:rsidRPr="006D0879">
        <w:rPr>
          <w:sz w:val="22"/>
          <w:szCs w:val="22"/>
          <w:vertAlign w:val="baseline"/>
        </w:rPr>
        <w:t>Comprovação de pagamento e quitação com as concessionárias de fornecimento de energia elétrica e água potável do ponto de apoio ou canteiro de obras de todo o período de execução da obra.</w:t>
      </w:r>
    </w:p>
    <w:p w:rsidR="006D0879"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lastRenderedPageBreak/>
        <w:t>O Termo de Encerramento Físico do contrato está condicionado à emissão de Laudo Técnico pela CODEVASF sobre todos os serviços executados.</w:t>
      </w:r>
    </w:p>
    <w:p w:rsidR="006D0879" w:rsidRPr="006D0879" w:rsidRDefault="006D0879" w:rsidP="00D70037">
      <w:pPr>
        <w:pStyle w:val="PargrafodaLista"/>
        <w:numPr>
          <w:ilvl w:val="1"/>
          <w:numId w:val="74"/>
        </w:numPr>
        <w:tabs>
          <w:tab w:val="num" w:pos="1134"/>
        </w:tabs>
        <w:spacing w:before="120" w:after="120"/>
        <w:ind w:left="1134" w:hanging="1134"/>
        <w:jc w:val="both"/>
        <w:rPr>
          <w:sz w:val="22"/>
          <w:vertAlign w:val="baseline"/>
        </w:rPr>
      </w:pPr>
      <w:r w:rsidRPr="006D0879">
        <w:rPr>
          <w:sz w:val="22"/>
          <w:szCs w:val="22"/>
          <w:vertAlign w:val="baseline"/>
        </w:rPr>
        <w:t xml:space="preserve">Os resultados dos serviços, incluindo os desenhos originais (em arquivos digitais no </w:t>
      </w:r>
      <w:proofErr w:type="gramStart"/>
      <w:r w:rsidRPr="006D0879">
        <w:rPr>
          <w:sz w:val="22"/>
          <w:szCs w:val="22"/>
          <w:vertAlign w:val="baseline"/>
        </w:rPr>
        <w:t>formato .</w:t>
      </w:r>
      <w:proofErr w:type="gramEnd"/>
      <w:r w:rsidRPr="006D0879">
        <w:rPr>
          <w:sz w:val="22"/>
          <w:szCs w:val="22"/>
          <w:vertAlign w:val="baseline"/>
        </w:rPr>
        <w:t xml:space="preserve">dwg) e as memórias de cálculo, bem como as informações obtidas e os métodos desenvolvidos no contexto dos serviços serão de propriedade da </w:t>
      </w:r>
      <w:r w:rsidR="00833F0E">
        <w:rPr>
          <w:sz w:val="22"/>
          <w:szCs w:val="22"/>
          <w:vertAlign w:val="baseline"/>
        </w:rPr>
        <w:t>CODEVASF</w:t>
      </w:r>
      <w:r w:rsidRPr="006D0879">
        <w:rPr>
          <w:sz w:val="22"/>
          <w:szCs w:val="22"/>
          <w:vertAlign w:val="baseline"/>
        </w:rPr>
        <w:t>.</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t>Cláusula Dezoito - PUBLICAÇÃO</w:t>
      </w:r>
      <w:proofErr w:type="gramStart"/>
      <w:r w:rsidRPr="00717E67">
        <w:rPr>
          <w:b/>
          <w:sz w:val="22"/>
          <w:vertAlign w:val="baseline"/>
        </w:rPr>
        <w:t xml:space="preserve">   </w:t>
      </w:r>
    </w:p>
    <w:p w:rsidR="006D50C7" w:rsidRDefault="006D50C7" w:rsidP="00D70037">
      <w:pPr>
        <w:tabs>
          <w:tab w:val="num" w:pos="1134"/>
        </w:tabs>
        <w:spacing w:before="120" w:after="120"/>
        <w:ind w:left="1134"/>
        <w:jc w:val="both"/>
        <w:rPr>
          <w:sz w:val="22"/>
          <w:vertAlign w:val="baseline"/>
        </w:rPr>
      </w:pPr>
      <w:proofErr w:type="gramEnd"/>
      <w:r w:rsidRPr="00717E67">
        <w:rPr>
          <w:sz w:val="22"/>
          <w:vertAlign w:val="baseline"/>
        </w:rPr>
        <w:t xml:space="preserve">A CODEVASF providenciará a publicação do presente </w:t>
      </w:r>
      <w:r w:rsidR="00065D0B">
        <w:rPr>
          <w:sz w:val="22"/>
          <w:vertAlign w:val="baseline"/>
        </w:rPr>
        <w:t>c</w:t>
      </w:r>
      <w:r w:rsidRPr="00717E67">
        <w:rPr>
          <w:sz w:val="22"/>
          <w:vertAlign w:val="baseline"/>
        </w:rPr>
        <w:t xml:space="preserve">ontrato, em extrato, no Diário Oficial da União – Seção 3, até o quinto dia útil do mês seguinte ao de sua assinatura, para ocorrer no prazo de </w:t>
      </w:r>
      <w:proofErr w:type="gramStart"/>
      <w:r w:rsidRPr="00717E67">
        <w:rPr>
          <w:sz w:val="22"/>
          <w:vertAlign w:val="baseline"/>
        </w:rPr>
        <w:t>20 (vinte) dias daquela data, na forma do art. 61, parágrafo</w:t>
      </w:r>
      <w:proofErr w:type="gramEnd"/>
      <w:r w:rsidRPr="00717E67">
        <w:rPr>
          <w:sz w:val="22"/>
          <w:vertAlign w:val="baseline"/>
        </w:rPr>
        <w:t xml:space="preserve"> único da Lei 8666/93.</w:t>
      </w:r>
    </w:p>
    <w:p w:rsidR="006D50C7" w:rsidRPr="00717E67" w:rsidRDefault="006D50C7" w:rsidP="00D70037">
      <w:pPr>
        <w:numPr>
          <w:ilvl w:val="0"/>
          <w:numId w:val="43"/>
        </w:numPr>
        <w:tabs>
          <w:tab w:val="clear" w:pos="851"/>
          <w:tab w:val="num" w:pos="1134"/>
        </w:tabs>
        <w:spacing w:before="120" w:after="120"/>
        <w:ind w:left="1134" w:hanging="1134"/>
        <w:jc w:val="both"/>
        <w:rPr>
          <w:b/>
          <w:sz w:val="22"/>
          <w:vertAlign w:val="baseline"/>
        </w:rPr>
      </w:pPr>
      <w:r w:rsidRPr="00717E67">
        <w:rPr>
          <w:b/>
          <w:sz w:val="22"/>
          <w:vertAlign w:val="baseline"/>
        </w:rPr>
        <w:t>Cláusula Dezenove - FORO</w:t>
      </w:r>
    </w:p>
    <w:p w:rsidR="006D50C7" w:rsidRPr="00717E67" w:rsidRDefault="006D50C7" w:rsidP="00464556">
      <w:pPr>
        <w:pStyle w:val="Recuodecorpodetexto2"/>
        <w:spacing w:before="120" w:after="120" w:line="240" w:lineRule="auto"/>
        <w:ind w:left="1134" w:firstLine="0"/>
        <w:rPr>
          <w:sz w:val="22"/>
        </w:rPr>
      </w:pPr>
      <w:r w:rsidRPr="00717E67">
        <w:rPr>
          <w:sz w:val="22"/>
        </w:rPr>
        <w:t xml:space="preserve">Fica eleito o </w:t>
      </w:r>
      <w:r w:rsidR="00430F15" w:rsidRPr="00717E67">
        <w:rPr>
          <w:sz w:val="22"/>
          <w:szCs w:val="22"/>
          <w:lang w:eastAsia="pt-BR"/>
        </w:rPr>
        <w:t xml:space="preserve">Foro da Subseção Judiciária de </w:t>
      </w:r>
      <w:r w:rsidR="005B30E6">
        <w:rPr>
          <w:sz w:val="22"/>
          <w:szCs w:val="22"/>
          <w:lang w:eastAsia="pt-BR"/>
        </w:rPr>
        <w:t>Bom Jesus da Lapa</w:t>
      </w:r>
      <w:r w:rsidR="00430F15" w:rsidRPr="00717E67">
        <w:rPr>
          <w:sz w:val="22"/>
          <w:szCs w:val="22"/>
          <w:lang w:eastAsia="pt-BR"/>
        </w:rPr>
        <w:t xml:space="preserve">/BA, Seção Judiciária da </w:t>
      </w:r>
      <w:proofErr w:type="gramStart"/>
      <w:r w:rsidR="00430F15" w:rsidRPr="00717E67">
        <w:rPr>
          <w:sz w:val="22"/>
          <w:szCs w:val="22"/>
          <w:lang w:eastAsia="pt-BR"/>
        </w:rPr>
        <w:t>Bahia -TRF</w:t>
      </w:r>
      <w:proofErr w:type="gramEnd"/>
      <w:r w:rsidR="00430F15" w:rsidRPr="00717E67">
        <w:rPr>
          <w:sz w:val="22"/>
          <w:szCs w:val="22"/>
          <w:lang w:eastAsia="pt-BR"/>
        </w:rPr>
        <w:t xml:space="preserve">/1ª Região, </w:t>
      </w:r>
      <w:r w:rsidRPr="00717E67">
        <w:rPr>
          <w:sz w:val="22"/>
        </w:rPr>
        <w:t>para dirimir questões oriundas do presente instrumento.</w:t>
      </w:r>
    </w:p>
    <w:p w:rsidR="006D50C7" w:rsidRPr="00717E67" w:rsidRDefault="006D50C7" w:rsidP="00464556">
      <w:pPr>
        <w:pStyle w:val="Recuodecorpodetexto2"/>
        <w:spacing w:before="120" w:after="120" w:line="240" w:lineRule="auto"/>
        <w:ind w:left="1134" w:firstLine="0"/>
        <w:rPr>
          <w:sz w:val="22"/>
        </w:rPr>
      </w:pPr>
      <w:r w:rsidRPr="00717E67">
        <w:rPr>
          <w:sz w:val="22"/>
        </w:rPr>
        <w:t>E, por estarem de acordo com as condições aqui estipuladas, lavrou-se o presente instrumento contratual, em 03 (três) vias de igual teor e para o mesmo efeito que, lido e achado conforme, é assinado pelas partes e pelas testemunhas.</w:t>
      </w:r>
    </w:p>
    <w:p w:rsidR="006D50C7" w:rsidRDefault="0042622A">
      <w:pPr>
        <w:rPr>
          <w:sz w:val="22"/>
          <w:vertAlign w:val="baseline"/>
        </w:rPr>
      </w:pPr>
      <w:r w:rsidRPr="00717E67">
        <w:rPr>
          <w:sz w:val="22"/>
          <w:vertAlign w:val="baseline"/>
        </w:rPr>
        <w:tab/>
      </w:r>
      <w:r w:rsidRPr="00717E67">
        <w:rPr>
          <w:sz w:val="22"/>
          <w:vertAlign w:val="baseline"/>
        </w:rPr>
        <w:tab/>
        <w:t xml:space="preserve">Bom Jesus da Lapa, </w:t>
      </w:r>
      <w:proofErr w:type="gramStart"/>
      <w:r w:rsidRPr="00717E67">
        <w:rPr>
          <w:sz w:val="22"/>
          <w:vertAlign w:val="baseline"/>
        </w:rPr>
        <w:t>BA</w:t>
      </w:r>
      <w:proofErr w:type="gramEnd"/>
    </w:p>
    <w:p w:rsidR="008514F5" w:rsidRPr="00717E67" w:rsidRDefault="008514F5">
      <w:pPr>
        <w:rPr>
          <w:sz w:val="22"/>
          <w:vertAlign w:val="baseline"/>
        </w:rPr>
      </w:pPr>
    </w:p>
    <w:p w:rsidR="00194968" w:rsidRPr="00992ED7" w:rsidRDefault="007C5727" w:rsidP="00464556">
      <w:pPr>
        <w:ind w:left="1134"/>
        <w:rPr>
          <w:b/>
          <w:sz w:val="22"/>
          <w:szCs w:val="22"/>
          <w:vertAlign w:val="baseline"/>
        </w:rPr>
      </w:pPr>
      <w:r w:rsidRPr="00AB6211">
        <w:rPr>
          <w:b/>
          <w:sz w:val="22"/>
          <w:szCs w:val="22"/>
          <w:vertAlign w:val="baseline"/>
        </w:rPr>
        <w:t>HARLEY XAVIER NASCIMENTO</w:t>
      </w:r>
    </w:p>
    <w:p w:rsidR="006D50C7" w:rsidRPr="00717E67" w:rsidRDefault="006D50C7" w:rsidP="00464556">
      <w:pPr>
        <w:ind w:left="1134"/>
        <w:rPr>
          <w:sz w:val="22"/>
          <w:vertAlign w:val="baseline"/>
        </w:rPr>
      </w:pPr>
      <w:r w:rsidRPr="00717E67">
        <w:rPr>
          <w:rFonts w:eastAsia="Arial Unicode MS"/>
          <w:sz w:val="22"/>
          <w:vertAlign w:val="baseline"/>
        </w:rPr>
        <w:t>Superintendente Regional 2ª SR</w:t>
      </w:r>
    </w:p>
    <w:p w:rsidR="006D50C7" w:rsidRPr="00717E67" w:rsidRDefault="006D50C7" w:rsidP="00464556">
      <w:pPr>
        <w:pStyle w:val="Ttulo1"/>
        <w:numPr>
          <w:ilvl w:val="4"/>
          <w:numId w:val="1"/>
        </w:numPr>
        <w:ind w:left="1134" w:firstLine="0"/>
        <w:rPr>
          <w:sz w:val="22"/>
        </w:rPr>
      </w:pPr>
      <w:r w:rsidRPr="00717E67">
        <w:rPr>
          <w:sz w:val="22"/>
        </w:rPr>
        <w:t>P/CONTRATADA</w:t>
      </w:r>
    </w:p>
    <w:p w:rsidR="006D50C7" w:rsidRPr="00717E67" w:rsidRDefault="006D50C7" w:rsidP="00464556">
      <w:pPr>
        <w:pStyle w:val="Corpodetexto"/>
        <w:tabs>
          <w:tab w:val="left" w:pos="3119"/>
        </w:tabs>
        <w:ind w:left="1134"/>
        <w:rPr>
          <w:sz w:val="22"/>
        </w:rPr>
      </w:pPr>
      <w:r w:rsidRPr="00717E67">
        <w:rPr>
          <w:sz w:val="22"/>
        </w:rPr>
        <w:t>TESTEMUNHAS:</w:t>
      </w:r>
    </w:p>
    <w:p w:rsidR="006D50C7" w:rsidRPr="00717E67" w:rsidRDefault="006D50C7" w:rsidP="00464556">
      <w:pPr>
        <w:pStyle w:val="Corpodetexto31"/>
        <w:widowControl w:val="0"/>
        <w:tabs>
          <w:tab w:val="left" w:pos="3119"/>
        </w:tabs>
        <w:spacing w:line="240" w:lineRule="auto"/>
        <w:ind w:left="1134"/>
        <w:rPr>
          <w:rFonts w:ascii="Times New Roman" w:hAnsi="Times New Roman"/>
          <w:sz w:val="22"/>
        </w:rPr>
      </w:pPr>
      <w:r w:rsidRPr="00717E67">
        <w:rPr>
          <w:rFonts w:ascii="Times New Roman" w:hAnsi="Times New Roman"/>
          <w:sz w:val="22"/>
        </w:rPr>
        <w:t xml:space="preserve">a)                                                              </w:t>
      </w:r>
      <w:proofErr w:type="gramStart"/>
      <w:r w:rsidR="005B30E6">
        <w:rPr>
          <w:rFonts w:ascii="Times New Roman" w:hAnsi="Times New Roman"/>
          <w:sz w:val="22"/>
        </w:rPr>
        <w:tab/>
      </w:r>
      <w:r w:rsidR="005B30E6">
        <w:rPr>
          <w:rFonts w:ascii="Times New Roman" w:hAnsi="Times New Roman"/>
          <w:sz w:val="22"/>
        </w:rPr>
        <w:tab/>
      </w:r>
      <w:r w:rsidRPr="00717E67">
        <w:rPr>
          <w:rFonts w:ascii="Times New Roman" w:hAnsi="Times New Roman"/>
          <w:sz w:val="22"/>
        </w:rPr>
        <w:t>b)</w:t>
      </w:r>
      <w:proofErr w:type="gramEnd"/>
    </w:p>
    <w:p w:rsidR="006D50C7" w:rsidRPr="00717E67" w:rsidRDefault="006D50C7" w:rsidP="00464556">
      <w:pPr>
        <w:pStyle w:val="Corpodetexto31"/>
        <w:widowControl w:val="0"/>
        <w:tabs>
          <w:tab w:val="left" w:pos="3119"/>
        </w:tabs>
        <w:spacing w:line="240" w:lineRule="auto"/>
        <w:ind w:left="1134"/>
        <w:rPr>
          <w:rFonts w:ascii="Times New Roman" w:hAnsi="Times New Roman"/>
          <w:sz w:val="22"/>
        </w:rPr>
      </w:pPr>
      <w:r w:rsidRPr="00717E67">
        <w:rPr>
          <w:rFonts w:ascii="Times New Roman" w:hAnsi="Times New Roman"/>
          <w:sz w:val="22"/>
        </w:rPr>
        <w:t>Nome:</w:t>
      </w:r>
      <w:r w:rsidRPr="00717E67">
        <w:rPr>
          <w:rFonts w:ascii="Times New Roman" w:hAnsi="Times New Roman"/>
          <w:sz w:val="22"/>
        </w:rPr>
        <w:tab/>
      </w:r>
      <w:r w:rsidRPr="00717E67">
        <w:rPr>
          <w:rFonts w:ascii="Times New Roman" w:hAnsi="Times New Roman"/>
          <w:sz w:val="22"/>
        </w:rPr>
        <w:tab/>
      </w:r>
      <w:r w:rsidR="005B30E6">
        <w:rPr>
          <w:rFonts w:ascii="Times New Roman" w:hAnsi="Times New Roman"/>
          <w:sz w:val="22"/>
        </w:rPr>
        <w:tab/>
      </w:r>
      <w:r w:rsidRPr="00717E67">
        <w:rPr>
          <w:rFonts w:ascii="Times New Roman" w:hAnsi="Times New Roman"/>
          <w:sz w:val="22"/>
        </w:rPr>
        <w:tab/>
        <w:t>Nome:</w:t>
      </w:r>
    </w:p>
    <w:p w:rsidR="006D50C7" w:rsidRPr="00717E67" w:rsidRDefault="006D50C7" w:rsidP="00464556">
      <w:pPr>
        <w:pStyle w:val="Ttulo2"/>
        <w:tabs>
          <w:tab w:val="left" w:pos="0"/>
          <w:tab w:val="left" w:pos="3119"/>
        </w:tabs>
        <w:ind w:left="1134" w:firstLine="0"/>
        <w:rPr>
          <w:sz w:val="22"/>
        </w:rPr>
      </w:pPr>
      <w:r w:rsidRPr="00717E67">
        <w:rPr>
          <w:sz w:val="22"/>
        </w:rPr>
        <w:t xml:space="preserve">CPF nº                                   </w:t>
      </w:r>
      <w:r w:rsidRPr="00717E67">
        <w:rPr>
          <w:sz w:val="22"/>
        </w:rPr>
        <w:tab/>
      </w:r>
      <w:r w:rsidRPr="00717E67">
        <w:rPr>
          <w:sz w:val="22"/>
        </w:rPr>
        <w:tab/>
      </w:r>
      <w:r w:rsidRPr="00717E67">
        <w:rPr>
          <w:sz w:val="22"/>
        </w:rPr>
        <w:tab/>
        <w:t>CPF nº</w:t>
      </w:r>
    </w:p>
    <w:p w:rsidR="006D50C7" w:rsidRPr="00717E67" w:rsidRDefault="006D50C7">
      <w:pPr>
        <w:tabs>
          <w:tab w:val="left" w:pos="1021"/>
        </w:tabs>
        <w:jc w:val="center"/>
        <w:rPr>
          <w:sz w:val="22"/>
          <w:vertAlign w:val="baseline"/>
        </w:rPr>
      </w:pPr>
    </w:p>
    <w:p w:rsidR="006D50C7" w:rsidRPr="00717E67" w:rsidRDefault="006D50C7">
      <w:pPr>
        <w:pageBreakBefore/>
        <w:tabs>
          <w:tab w:val="left" w:pos="1021"/>
        </w:tabs>
        <w:jc w:val="center"/>
        <w:rPr>
          <w:b/>
          <w:sz w:val="22"/>
          <w:szCs w:val="24"/>
          <w:vertAlign w:val="baseline"/>
        </w:rPr>
      </w:pPr>
      <w:r w:rsidRPr="00717E67">
        <w:rPr>
          <w:b/>
          <w:sz w:val="22"/>
          <w:szCs w:val="24"/>
          <w:vertAlign w:val="baseline"/>
        </w:rPr>
        <w:lastRenderedPageBreak/>
        <w:t xml:space="preserve">ANEXO </w:t>
      </w:r>
      <w:r w:rsidR="00C43B1F">
        <w:rPr>
          <w:b/>
          <w:sz w:val="22"/>
          <w:szCs w:val="24"/>
          <w:vertAlign w:val="baseline"/>
        </w:rPr>
        <w:t>VIII</w:t>
      </w:r>
    </w:p>
    <w:p w:rsidR="006D50C7" w:rsidRPr="00717E67" w:rsidRDefault="006D50C7">
      <w:pPr>
        <w:jc w:val="center"/>
        <w:rPr>
          <w:b/>
          <w:sz w:val="22"/>
          <w:szCs w:val="24"/>
          <w:vertAlign w:val="baseline"/>
        </w:rPr>
      </w:pPr>
      <w:r w:rsidRPr="00717E67">
        <w:rPr>
          <w:b/>
          <w:sz w:val="22"/>
          <w:szCs w:val="24"/>
          <w:vertAlign w:val="baseline"/>
        </w:rPr>
        <w:t>GUIA DE RETIRADA DE EDITAL</w:t>
      </w:r>
    </w:p>
    <w:p w:rsidR="006D50C7" w:rsidRPr="00717E67" w:rsidRDefault="006D50C7">
      <w:pPr>
        <w:jc w:val="center"/>
        <w:rPr>
          <w:b/>
          <w:sz w:val="22"/>
          <w:szCs w:val="24"/>
          <w:vertAlign w:val="baseline"/>
        </w:rPr>
      </w:pPr>
    </w:p>
    <w:tbl>
      <w:tblPr>
        <w:tblW w:w="0" w:type="auto"/>
        <w:tblInd w:w="70" w:type="dxa"/>
        <w:tblLayout w:type="fixed"/>
        <w:tblCellMar>
          <w:left w:w="70" w:type="dxa"/>
          <w:right w:w="70" w:type="dxa"/>
        </w:tblCellMar>
        <w:tblLook w:val="0000"/>
      </w:tblPr>
      <w:tblGrid>
        <w:gridCol w:w="1560"/>
        <w:gridCol w:w="1559"/>
        <w:gridCol w:w="1276"/>
        <w:gridCol w:w="1701"/>
        <w:gridCol w:w="708"/>
        <w:gridCol w:w="2865"/>
      </w:tblGrid>
      <w:tr w:rsidR="006D50C7" w:rsidRPr="00717E67">
        <w:trPr>
          <w:cantSplit/>
          <w:trHeight w:val="701"/>
        </w:trPr>
        <w:tc>
          <w:tcPr>
            <w:tcW w:w="3119"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sz w:val="22"/>
                <w:vertAlign w:val="baseline"/>
              </w:rPr>
            </w:pPr>
            <w:r w:rsidRPr="00717E67">
              <w:rPr>
                <w:sz w:val="22"/>
                <w:vertAlign w:val="baseline"/>
              </w:rPr>
              <w:object w:dxaOrig="2895" w:dyaOrig="750">
                <v:shape id="_x0000_i1027" type="#_x0000_t75" style="width:2in;height:36pt" o:ole="" fillcolor="window">
                  <v:imagedata r:id="rId8" o:title=""/>
                </v:shape>
                <o:OLEObject Type="Embed" ProgID="MSPhotoEd.3" ShapeID="_x0000_i1027" DrawAspect="Content" ObjectID="_1572161381" r:id="rId25"/>
              </w:object>
            </w:r>
          </w:p>
        </w:tc>
        <w:tc>
          <w:tcPr>
            <w:tcW w:w="2977" w:type="dxa"/>
            <w:gridSpan w:val="2"/>
            <w:vMerge w:val="restart"/>
            <w:tcBorders>
              <w:top w:val="single" w:sz="4" w:space="0" w:color="000000"/>
              <w:left w:val="single" w:sz="4" w:space="0" w:color="000000"/>
              <w:bottom w:val="single" w:sz="4" w:space="0" w:color="000000"/>
            </w:tcBorders>
            <w:vAlign w:val="center"/>
          </w:tcPr>
          <w:p w:rsidR="006D50C7" w:rsidRPr="00717E67" w:rsidRDefault="006D50C7">
            <w:pPr>
              <w:snapToGrid w:val="0"/>
              <w:jc w:val="center"/>
              <w:rPr>
                <w:b/>
                <w:sz w:val="22"/>
                <w:vertAlign w:val="baseline"/>
              </w:rPr>
            </w:pPr>
            <w:r w:rsidRPr="00717E67">
              <w:rPr>
                <w:b/>
                <w:sz w:val="22"/>
                <w:vertAlign w:val="baseline"/>
              </w:rPr>
              <w:t>GUIA DE RETIRADA DE EDITAL</w:t>
            </w: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5"/>
              <w:snapToGrid w:val="0"/>
              <w:spacing w:before="0" w:after="0"/>
              <w:ind w:left="71" w:firstLine="0"/>
              <w:jc w:val="center"/>
              <w:rPr>
                <w:b/>
                <w:sz w:val="22"/>
              </w:rPr>
            </w:pPr>
            <w:r w:rsidRPr="00AF39E6">
              <w:rPr>
                <w:b/>
                <w:sz w:val="22"/>
              </w:rPr>
              <w:t xml:space="preserve">EDITAL N.º </w:t>
            </w:r>
            <w:r w:rsidR="00A00CB0">
              <w:rPr>
                <w:b/>
                <w:sz w:val="22"/>
              </w:rPr>
              <w:t>30/2017</w:t>
            </w:r>
          </w:p>
          <w:p w:rsidR="006D50C7" w:rsidRPr="00AF39E6" w:rsidRDefault="006D50C7" w:rsidP="008514F5">
            <w:pPr>
              <w:ind w:left="71"/>
              <w:jc w:val="center"/>
              <w:rPr>
                <w:b/>
                <w:sz w:val="22"/>
                <w:vertAlign w:val="baseline"/>
              </w:rPr>
            </w:pPr>
            <w:r w:rsidRPr="00AF39E6">
              <w:rPr>
                <w:b/>
                <w:sz w:val="22"/>
                <w:vertAlign w:val="baseline"/>
              </w:rPr>
              <w:t>(</w:t>
            </w:r>
            <w:r w:rsidR="008514F5">
              <w:rPr>
                <w:b/>
                <w:sz w:val="22"/>
                <w:vertAlign w:val="baseline"/>
              </w:rPr>
              <w:t>CONCORRÊNCIA</w:t>
            </w:r>
            <w:r w:rsidRPr="00AF39E6">
              <w:rPr>
                <w:b/>
                <w:sz w:val="22"/>
                <w:vertAlign w:val="baseline"/>
              </w:rPr>
              <w:t>)</w:t>
            </w:r>
          </w:p>
        </w:tc>
      </w:tr>
      <w:tr w:rsidR="006D50C7" w:rsidRPr="00717E67">
        <w:trPr>
          <w:cantSplit/>
          <w:trHeight w:val="425"/>
        </w:trPr>
        <w:tc>
          <w:tcPr>
            <w:tcW w:w="3119" w:type="dxa"/>
            <w:gridSpan w:val="2"/>
            <w:vMerge/>
            <w:tcBorders>
              <w:top w:val="single" w:sz="4" w:space="0" w:color="000000"/>
              <w:left w:val="single" w:sz="4" w:space="0" w:color="000000"/>
              <w:bottom w:val="single" w:sz="4" w:space="0" w:color="000000"/>
            </w:tcBorders>
          </w:tcPr>
          <w:p w:rsidR="006D50C7" w:rsidRPr="00717E67" w:rsidRDefault="006D50C7">
            <w:pPr>
              <w:snapToGrid w:val="0"/>
              <w:jc w:val="center"/>
              <w:rPr>
                <w:b/>
                <w:sz w:val="22"/>
                <w:vertAlign w:val="baseline"/>
              </w:rPr>
            </w:pPr>
          </w:p>
        </w:tc>
        <w:tc>
          <w:tcPr>
            <w:tcW w:w="2977" w:type="dxa"/>
            <w:gridSpan w:val="2"/>
            <w:vMerge/>
            <w:tcBorders>
              <w:top w:val="single" w:sz="4" w:space="0" w:color="000000"/>
              <w:left w:val="single" w:sz="4" w:space="0" w:color="000000"/>
              <w:bottom w:val="single" w:sz="4" w:space="0" w:color="000000"/>
            </w:tcBorders>
          </w:tcPr>
          <w:p w:rsidR="006D50C7" w:rsidRPr="00717E67" w:rsidRDefault="006D50C7">
            <w:pPr>
              <w:snapToGrid w:val="0"/>
              <w:rPr>
                <w:sz w:val="22"/>
                <w:vertAlign w:val="baseline"/>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3"/>
              <w:snapToGrid w:val="0"/>
              <w:spacing w:before="0" w:after="0"/>
              <w:ind w:left="71" w:firstLine="0"/>
              <w:rPr>
                <w:rFonts w:ascii="Times New Roman" w:hAnsi="Times New Roman"/>
              </w:rPr>
            </w:pPr>
            <w:r w:rsidRPr="00AF39E6">
              <w:rPr>
                <w:rFonts w:ascii="Times New Roman" w:hAnsi="Times New Roman"/>
              </w:rPr>
              <w:t>ELABORADO PELA 2ª SR/SL</w:t>
            </w:r>
          </w:p>
        </w:tc>
      </w:tr>
      <w:tr w:rsidR="006D50C7" w:rsidRPr="00717E67">
        <w:trPr>
          <w:trHeight w:val="471"/>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6D50C7">
            <w:pPr>
              <w:pStyle w:val="Ttulo7"/>
              <w:snapToGrid w:val="0"/>
              <w:spacing w:before="0" w:after="0"/>
              <w:rPr>
                <w:sz w:val="22"/>
              </w:rPr>
            </w:pPr>
            <w:r w:rsidRPr="00AF39E6">
              <w:rPr>
                <w:sz w:val="22"/>
              </w:rPr>
              <w:t>Documentos</w:t>
            </w:r>
            <w:r w:rsidR="00BB4211" w:rsidRPr="00AF39E6">
              <w:rPr>
                <w:sz w:val="22"/>
              </w:rPr>
              <w:t xml:space="preserve"> </w:t>
            </w:r>
            <w:r w:rsidRPr="00AF39E6">
              <w:rPr>
                <w:sz w:val="22"/>
              </w:rPr>
              <w:t>Constitutivos</w:t>
            </w:r>
          </w:p>
          <w:p w:rsidR="002C6CC5" w:rsidRPr="00AF39E6" w:rsidRDefault="002C6CC5" w:rsidP="002C6CC5">
            <w:pPr>
              <w:rPr>
                <w:vertAlign w:val="baseline"/>
              </w:rPr>
            </w:pPr>
          </w:p>
          <w:p w:rsidR="002C6CC5" w:rsidRPr="00D43F1C" w:rsidRDefault="002C6CC5" w:rsidP="002C6CC5">
            <w:pPr>
              <w:rPr>
                <w:sz w:val="22"/>
                <w:szCs w:val="22"/>
                <w:vertAlign w:val="baseline"/>
              </w:rPr>
            </w:pPr>
            <w:r w:rsidRPr="00D43F1C">
              <w:rPr>
                <w:sz w:val="22"/>
                <w:szCs w:val="22"/>
                <w:vertAlign w:val="baseline"/>
              </w:rPr>
              <w:t xml:space="preserve">EDITAL Nº. </w:t>
            </w:r>
            <w:r w:rsidR="00A00CB0">
              <w:rPr>
                <w:sz w:val="22"/>
                <w:szCs w:val="22"/>
                <w:vertAlign w:val="baseline"/>
              </w:rPr>
              <w:t>30/2017</w:t>
            </w:r>
          </w:p>
          <w:p w:rsidR="00BE2C74" w:rsidRPr="00C66773" w:rsidRDefault="00BE2C74" w:rsidP="00BE2C74">
            <w:pPr>
              <w:rPr>
                <w:sz w:val="22"/>
                <w:szCs w:val="22"/>
                <w:vertAlign w:val="baseline"/>
              </w:rPr>
            </w:pPr>
            <w:r w:rsidRPr="00C66773">
              <w:rPr>
                <w:sz w:val="22"/>
                <w:szCs w:val="22"/>
                <w:vertAlign w:val="baseline"/>
              </w:rPr>
              <w:t xml:space="preserve">ANEXO I </w:t>
            </w:r>
            <w:r w:rsidR="00B961BD" w:rsidRPr="00C66773">
              <w:rPr>
                <w:sz w:val="22"/>
                <w:szCs w:val="22"/>
                <w:vertAlign w:val="baseline"/>
              </w:rPr>
              <w:t>–</w:t>
            </w:r>
            <w:r w:rsidRPr="00C66773">
              <w:rPr>
                <w:sz w:val="22"/>
                <w:szCs w:val="22"/>
                <w:vertAlign w:val="baseline"/>
              </w:rPr>
              <w:t xml:space="preserve"> </w:t>
            </w:r>
            <w:r w:rsidR="00F84DF9" w:rsidRPr="00C66773">
              <w:rPr>
                <w:sz w:val="22"/>
                <w:szCs w:val="22"/>
                <w:vertAlign w:val="baseline"/>
              </w:rPr>
              <w:t>PLANILHAS ORÇAMENTÁRIAS</w:t>
            </w:r>
          </w:p>
          <w:p w:rsidR="00BE2C74" w:rsidRPr="00C66773" w:rsidRDefault="00F84DF9" w:rsidP="00BE2C74">
            <w:pPr>
              <w:rPr>
                <w:sz w:val="22"/>
                <w:szCs w:val="22"/>
                <w:vertAlign w:val="baseline"/>
              </w:rPr>
            </w:pPr>
            <w:r w:rsidRPr="00C66773">
              <w:rPr>
                <w:sz w:val="22"/>
                <w:szCs w:val="22"/>
                <w:vertAlign w:val="baseline"/>
              </w:rPr>
              <w:t xml:space="preserve">ANEXO II </w:t>
            </w:r>
            <w:r w:rsidR="00DD433B" w:rsidRPr="00C66773">
              <w:rPr>
                <w:sz w:val="22"/>
                <w:szCs w:val="22"/>
                <w:vertAlign w:val="baseline"/>
              </w:rPr>
              <w:t>–</w:t>
            </w:r>
            <w:r w:rsidRPr="00C66773">
              <w:rPr>
                <w:sz w:val="22"/>
                <w:szCs w:val="22"/>
                <w:vertAlign w:val="baseline"/>
              </w:rPr>
              <w:t xml:space="preserve"> </w:t>
            </w:r>
            <w:r w:rsidR="00015BCF" w:rsidRPr="00C66773">
              <w:rPr>
                <w:sz w:val="22"/>
                <w:szCs w:val="22"/>
                <w:vertAlign w:val="baseline"/>
              </w:rPr>
              <w:t>ESPECIFICAÇÕES TÉCNICAS</w:t>
            </w:r>
          </w:p>
          <w:p w:rsidR="00BE2C74" w:rsidRPr="00C66773" w:rsidRDefault="00F84DF9" w:rsidP="00BE2C74">
            <w:pPr>
              <w:rPr>
                <w:sz w:val="22"/>
                <w:szCs w:val="22"/>
                <w:vertAlign w:val="baseline"/>
              </w:rPr>
            </w:pPr>
            <w:r w:rsidRPr="00C66773">
              <w:rPr>
                <w:sz w:val="22"/>
                <w:szCs w:val="22"/>
                <w:vertAlign w:val="baseline"/>
              </w:rPr>
              <w:t xml:space="preserve">ANEXO III </w:t>
            </w:r>
            <w:r w:rsidR="00B961BD" w:rsidRPr="00C66773">
              <w:rPr>
                <w:sz w:val="22"/>
                <w:szCs w:val="22"/>
                <w:vertAlign w:val="baseline"/>
              </w:rPr>
              <w:t>–</w:t>
            </w:r>
            <w:r w:rsidRPr="00C66773">
              <w:rPr>
                <w:sz w:val="22"/>
                <w:szCs w:val="22"/>
                <w:vertAlign w:val="baseline"/>
              </w:rPr>
              <w:t xml:space="preserve"> TERMO DA PROPOSTA</w:t>
            </w:r>
          </w:p>
          <w:p w:rsidR="00BE2C74" w:rsidRPr="00C66773" w:rsidRDefault="00F84DF9" w:rsidP="00BE2C74">
            <w:pPr>
              <w:rPr>
                <w:sz w:val="22"/>
                <w:szCs w:val="22"/>
                <w:vertAlign w:val="baseline"/>
              </w:rPr>
            </w:pPr>
            <w:r w:rsidRPr="00C66773">
              <w:rPr>
                <w:sz w:val="22"/>
                <w:szCs w:val="22"/>
                <w:vertAlign w:val="baseline"/>
              </w:rPr>
              <w:t xml:space="preserve">ANEXO IV </w:t>
            </w:r>
            <w:r w:rsidR="00B961BD" w:rsidRPr="00C66773">
              <w:rPr>
                <w:sz w:val="22"/>
                <w:szCs w:val="22"/>
                <w:vertAlign w:val="baseline"/>
              </w:rPr>
              <w:t>–</w:t>
            </w:r>
            <w:r w:rsidRPr="00C66773">
              <w:rPr>
                <w:sz w:val="22"/>
                <w:szCs w:val="22"/>
                <w:vertAlign w:val="baseline"/>
              </w:rPr>
              <w:t xml:space="preserve"> MODELOS DE DECLARAÇÕES</w:t>
            </w:r>
          </w:p>
          <w:p w:rsidR="00BE2C74" w:rsidRPr="00C66773" w:rsidRDefault="00F84DF9" w:rsidP="00BE2C74">
            <w:pPr>
              <w:rPr>
                <w:sz w:val="22"/>
                <w:szCs w:val="22"/>
                <w:vertAlign w:val="baseline"/>
              </w:rPr>
            </w:pPr>
            <w:r w:rsidRPr="00C66773">
              <w:rPr>
                <w:sz w:val="22"/>
                <w:szCs w:val="22"/>
                <w:vertAlign w:val="baseline"/>
              </w:rPr>
              <w:t xml:space="preserve">ANEXO V </w:t>
            </w:r>
            <w:r w:rsidR="00B961BD" w:rsidRPr="00C66773">
              <w:rPr>
                <w:sz w:val="22"/>
                <w:szCs w:val="22"/>
                <w:vertAlign w:val="baseline"/>
              </w:rPr>
              <w:t>–</w:t>
            </w:r>
            <w:r w:rsidRPr="00C66773">
              <w:rPr>
                <w:sz w:val="22"/>
                <w:szCs w:val="22"/>
                <w:vertAlign w:val="baseline"/>
              </w:rPr>
              <w:t xml:space="preserve"> MANUAL DE PLACA</w:t>
            </w:r>
          </w:p>
          <w:p w:rsidR="006272FB" w:rsidRPr="00C66773" w:rsidRDefault="00F84DF9" w:rsidP="00BE2C74">
            <w:pPr>
              <w:rPr>
                <w:sz w:val="22"/>
                <w:szCs w:val="22"/>
                <w:vertAlign w:val="baseline"/>
              </w:rPr>
            </w:pPr>
            <w:proofErr w:type="gramStart"/>
            <w:r w:rsidRPr="00C66773">
              <w:rPr>
                <w:sz w:val="22"/>
                <w:szCs w:val="22"/>
                <w:vertAlign w:val="baseline"/>
              </w:rPr>
              <w:t>ANEXO V</w:t>
            </w:r>
            <w:r w:rsidR="004734A5" w:rsidRPr="00C66773">
              <w:rPr>
                <w:sz w:val="22"/>
                <w:szCs w:val="22"/>
                <w:vertAlign w:val="baseline"/>
              </w:rPr>
              <w:t>I</w:t>
            </w:r>
            <w:proofErr w:type="gramEnd"/>
            <w:r w:rsidRPr="00C66773">
              <w:rPr>
                <w:sz w:val="22"/>
                <w:szCs w:val="22"/>
                <w:vertAlign w:val="baseline"/>
              </w:rPr>
              <w:t xml:space="preserve"> </w:t>
            </w:r>
            <w:r w:rsidR="00B961BD" w:rsidRPr="00C66773">
              <w:rPr>
                <w:sz w:val="22"/>
                <w:szCs w:val="22"/>
                <w:vertAlign w:val="baseline"/>
              </w:rPr>
              <w:t>–</w:t>
            </w:r>
            <w:r w:rsidRPr="00C66773">
              <w:rPr>
                <w:sz w:val="22"/>
                <w:szCs w:val="22"/>
                <w:vertAlign w:val="baseline"/>
              </w:rPr>
              <w:t xml:space="preserve"> </w:t>
            </w:r>
            <w:r w:rsidR="009255D2" w:rsidRPr="00C66773">
              <w:rPr>
                <w:sz w:val="22"/>
                <w:szCs w:val="22"/>
                <w:vertAlign w:val="baseline"/>
              </w:rPr>
              <w:t>MINUTA DE CONTRATO</w:t>
            </w:r>
          </w:p>
          <w:p w:rsidR="00067BAE" w:rsidRPr="00C66773" w:rsidRDefault="00067BAE" w:rsidP="00BE2C74">
            <w:pPr>
              <w:rPr>
                <w:sz w:val="22"/>
                <w:szCs w:val="22"/>
                <w:vertAlign w:val="baseline"/>
              </w:rPr>
            </w:pPr>
            <w:r>
              <w:rPr>
                <w:sz w:val="22"/>
                <w:szCs w:val="22"/>
                <w:vertAlign w:val="baseline"/>
              </w:rPr>
              <w:t xml:space="preserve">ANEXO VII - </w:t>
            </w:r>
            <w:r w:rsidRPr="00067BAE">
              <w:rPr>
                <w:sz w:val="22"/>
                <w:szCs w:val="22"/>
                <w:vertAlign w:val="baseline"/>
              </w:rPr>
              <w:t>MINUTA DA ATA DE REGISTRO DE PREÇOS</w:t>
            </w:r>
          </w:p>
          <w:p w:rsidR="002C6CC5" w:rsidRPr="00AF39E6" w:rsidRDefault="003315F4" w:rsidP="00C43B1F">
            <w:pPr>
              <w:jc w:val="both"/>
              <w:rPr>
                <w:sz w:val="22"/>
                <w:szCs w:val="22"/>
                <w:vertAlign w:val="baseline"/>
              </w:rPr>
            </w:pPr>
            <w:r w:rsidRPr="00C66773">
              <w:rPr>
                <w:sz w:val="22"/>
                <w:szCs w:val="22"/>
                <w:vertAlign w:val="baseline"/>
              </w:rPr>
              <w:t xml:space="preserve">ANEXO </w:t>
            </w:r>
            <w:r w:rsidR="00C43B1F">
              <w:rPr>
                <w:sz w:val="22"/>
                <w:szCs w:val="22"/>
                <w:vertAlign w:val="baseline"/>
              </w:rPr>
              <w:t>VIII</w:t>
            </w:r>
            <w:r w:rsidRPr="00C66773">
              <w:rPr>
                <w:sz w:val="22"/>
                <w:szCs w:val="22"/>
                <w:vertAlign w:val="baseline"/>
              </w:rPr>
              <w:t xml:space="preserve"> – </w:t>
            </w:r>
            <w:r w:rsidR="00F84DF9" w:rsidRPr="00C66773">
              <w:rPr>
                <w:sz w:val="22"/>
                <w:szCs w:val="22"/>
                <w:vertAlign w:val="baseline"/>
              </w:rPr>
              <w:t>GUIA DE RETIRADA DE EDITAL</w:t>
            </w:r>
          </w:p>
        </w:tc>
      </w:tr>
      <w:tr w:rsidR="006D50C7" w:rsidRPr="00717E67" w:rsidTr="00D44FAB">
        <w:trPr>
          <w:trHeight w:val="808"/>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AF39E6" w:rsidRDefault="0096575A" w:rsidP="00CF3F81">
            <w:pPr>
              <w:ind w:right="57"/>
              <w:jc w:val="both"/>
              <w:rPr>
                <w:sz w:val="22"/>
                <w:szCs w:val="24"/>
                <w:vertAlign w:val="baseline"/>
              </w:rPr>
            </w:pPr>
            <w:r w:rsidRPr="00AF39E6">
              <w:rPr>
                <w:b/>
                <w:sz w:val="22"/>
                <w:szCs w:val="24"/>
                <w:vertAlign w:val="baseline"/>
              </w:rPr>
              <w:t>OBJETO:</w:t>
            </w:r>
            <w:r w:rsidRPr="00CF3F81">
              <w:rPr>
                <w:sz w:val="22"/>
                <w:vertAlign w:val="baseline"/>
              </w:rPr>
              <w:t xml:space="preserve"> </w:t>
            </w:r>
            <w:r w:rsidR="001A6486" w:rsidRPr="00C56470">
              <w:rPr>
                <w:sz w:val="22"/>
                <w:szCs w:val="22"/>
                <w:vertAlign w:val="baseline"/>
              </w:rPr>
              <w:t>Recuperação, Limpeza, Manutenção e Desassoreamento de 400 (quatrocentas) Aguadas em comunidades rurais difusas em Municípios diversos do Estado da Bahia, na Área de atuação da 2ª Superintendência Regional da CODEVASF</w:t>
            </w:r>
            <w:r w:rsidR="00AA4E65" w:rsidRPr="00A1521E">
              <w:rPr>
                <w:sz w:val="22"/>
                <w:vertAlign w:val="baseline"/>
              </w:rPr>
              <w:t>.</w:t>
            </w:r>
          </w:p>
        </w:tc>
      </w:tr>
      <w:tr w:rsidR="006D50C7" w:rsidRPr="00717E67">
        <w:trPr>
          <w:trHeight w:val="44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4"/>
              <w:snapToGrid w:val="0"/>
              <w:spacing w:before="0" w:after="0"/>
              <w:jc w:val="center"/>
              <w:rPr>
                <w:sz w:val="22"/>
              </w:rPr>
            </w:pPr>
            <w:r w:rsidRPr="00717E67">
              <w:rPr>
                <w:sz w:val="22"/>
              </w:rPr>
              <w:t xml:space="preserve">Dados para </w:t>
            </w:r>
            <w:proofErr w:type="gramStart"/>
            <w:r w:rsidRPr="00717E67">
              <w:rPr>
                <w:sz w:val="22"/>
              </w:rPr>
              <w:t>correspondência informados pela licitante</w:t>
            </w:r>
            <w:proofErr w:type="gramEnd"/>
          </w:p>
        </w:tc>
      </w:tr>
      <w:tr w:rsidR="006D50C7" w:rsidRPr="00717E67">
        <w:trPr>
          <w:trHeight w:val="521"/>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tabs>
                <w:tab w:val="left" w:pos="214"/>
                <w:tab w:val="left" w:pos="1064"/>
              </w:tabs>
              <w:snapToGrid w:val="0"/>
              <w:ind w:left="0" w:right="72" w:firstLine="0"/>
              <w:rPr>
                <w:b w:val="0"/>
                <w:sz w:val="22"/>
              </w:rPr>
            </w:pPr>
            <w:r w:rsidRPr="00717E67">
              <w:rPr>
                <w:b w:val="0"/>
                <w:sz w:val="22"/>
              </w:rPr>
              <w:t>EMPRESA:</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ENDEREÇO:</w:t>
            </w:r>
          </w:p>
        </w:tc>
        <w:tc>
          <w:tcPr>
            <w:tcW w:w="8109" w:type="dxa"/>
            <w:gridSpan w:val="5"/>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rPr>
                <w:b w:val="0"/>
                <w:sz w:val="22"/>
              </w:rPr>
            </w:pPr>
          </w:p>
        </w:tc>
      </w:tr>
      <w:tr w:rsidR="006D50C7" w:rsidRPr="00717E67">
        <w:trPr>
          <w:trHeight w:val="433"/>
        </w:trPr>
        <w:tc>
          <w:tcPr>
            <w:tcW w:w="1560" w:type="dxa"/>
            <w:tcBorders>
              <w:top w:val="single" w:sz="4" w:space="0" w:color="000000"/>
              <w:left w:val="single" w:sz="4" w:space="0" w:color="000000"/>
              <w:bottom w:val="single" w:sz="4" w:space="0" w:color="000000"/>
            </w:tcBorders>
            <w:vAlign w:val="center"/>
          </w:tcPr>
          <w:p w:rsidR="006D50C7" w:rsidRPr="00717E67" w:rsidRDefault="006D50C7">
            <w:pPr>
              <w:pStyle w:val="Ttulo6"/>
              <w:snapToGrid w:val="0"/>
              <w:ind w:left="0" w:right="72" w:firstLine="0"/>
              <w:rPr>
                <w:b w:val="0"/>
                <w:sz w:val="22"/>
              </w:rPr>
            </w:pPr>
            <w:r w:rsidRPr="00717E67">
              <w:rPr>
                <w:b w:val="0"/>
                <w:sz w:val="22"/>
              </w:rPr>
              <w:t>CIDADE:</w:t>
            </w:r>
          </w:p>
        </w:tc>
        <w:tc>
          <w:tcPr>
            <w:tcW w:w="5244" w:type="dxa"/>
            <w:gridSpan w:val="4"/>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r w:rsidRPr="00717E67">
              <w:rPr>
                <w:b w:val="0"/>
                <w:sz w:val="22"/>
              </w:rPr>
              <w:t xml:space="preserve"> </w:t>
            </w:r>
          </w:p>
        </w:tc>
        <w:tc>
          <w:tcPr>
            <w:tcW w:w="2865" w:type="dxa"/>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Ttulo6"/>
              <w:snapToGrid w:val="0"/>
              <w:ind w:left="72" w:right="213" w:firstLine="0"/>
              <w:rPr>
                <w:b w:val="0"/>
                <w:sz w:val="22"/>
              </w:rPr>
            </w:pPr>
            <w:r w:rsidRPr="00717E67">
              <w:rPr>
                <w:b w:val="0"/>
                <w:sz w:val="22"/>
              </w:rPr>
              <w:t xml:space="preserve">CEP:   </w:t>
            </w:r>
          </w:p>
        </w:tc>
      </w:tr>
      <w:tr w:rsidR="006D50C7" w:rsidRPr="00717E67">
        <w:trPr>
          <w:trHeight w:val="388"/>
        </w:trPr>
        <w:tc>
          <w:tcPr>
            <w:tcW w:w="1560" w:type="dxa"/>
            <w:tcBorders>
              <w:top w:val="single" w:sz="4" w:space="0" w:color="000000"/>
              <w:left w:val="single" w:sz="4" w:space="0" w:color="000000"/>
              <w:bottom w:val="single" w:sz="4" w:space="0" w:color="000000"/>
            </w:tcBorders>
            <w:vAlign w:val="center"/>
          </w:tcPr>
          <w:p w:rsidR="006D50C7" w:rsidRPr="00717E67" w:rsidRDefault="006D50C7">
            <w:pPr>
              <w:snapToGrid w:val="0"/>
              <w:jc w:val="both"/>
              <w:rPr>
                <w:sz w:val="22"/>
                <w:vertAlign w:val="baseline"/>
              </w:rPr>
            </w:pPr>
            <w:r w:rsidRPr="00717E67">
              <w:rPr>
                <w:sz w:val="22"/>
                <w:vertAlign w:val="baseline"/>
              </w:rPr>
              <w:t>TELEFONE:</w:t>
            </w:r>
          </w:p>
        </w:tc>
        <w:tc>
          <w:tcPr>
            <w:tcW w:w="4536" w:type="dxa"/>
            <w:gridSpan w:val="3"/>
            <w:tcBorders>
              <w:top w:val="single" w:sz="4" w:space="0" w:color="000000"/>
              <w:left w:val="single" w:sz="4" w:space="0" w:color="000000"/>
              <w:bottom w:val="single" w:sz="4" w:space="0" w:color="000000"/>
            </w:tcBorders>
            <w:vAlign w:val="center"/>
          </w:tcPr>
          <w:p w:rsidR="006D50C7" w:rsidRPr="00717E67" w:rsidRDefault="006D50C7">
            <w:pPr>
              <w:pStyle w:val="Ttulo6"/>
              <w:snapToGrid w:val="0"/>
              <w:rPr>
                <w:b w:val="0"/>
                <w:sz w:val="22"/>
              </w:rPr>
            </w:pPr>
          </w:p>
        </w:tc>
        <w:tc>
          <w:tcPr>
            <w:tcW w:w="3573" w:type="dxa"/>
            <w:gridSpan w:val="2"/>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snapToGrid w:val="0"/>
              <w:rPr>
                <w:sz w:val="22"/>
                <w:vertAlign w:val="baseline"/>
              </w:rPr>
            </w:pPr>
            <w:r w:rsidRPr="00717E67">
              <w:rPr>
                <w:sz w:val="22"/>
                <w:vertAlign w:val="baseline"/>
              </w:rPr>
              <w:t xml:space="preserve">FAX:    </w:t>
            </w:r>
          </w:p>
        </w:tc>
      </w:tr>
      <w:tr w:rsidR="006D50C7" w:rsidRPr="00717E67">
        <w:trPr>
          <w:trHeight w:val="429"/>
        </w:trPr>
        <w:tc>
          <w:tcPr>
            <w:tcW w:w="4395" w:type="dxa"/>
            <w:gridSpan w:val="3"/>
            <w:tcBorders>
              <w:top w:val="single" w:sz="4" w:space="0" w:color="000000"/>
              <w:left w:val="single" w:sz="4" w:space="0" w:color="000000"/>
              <w:bottom w:val="single" w:sz="4" w:space="0" w:color="000000"/>
            </w:tcBorders>
            <w:vAlign w:val="center"/>
          </w:tcPr>
          <w:p w:rsidR="006D50C7" w:rsidRPr="00717E67" w:rsidRDefault="006D50C7">
            <w:pPr>
              <w:snapToGrid w:val="0"/>
              <w:rPr>
                <w:sz w:val="22"/>
                <w:vertAlign w:val="baseline"/>
              </w:rPr>
            </w:pPr>
            <w:r w:rsidRPr="00717E67">
              <w:rPr>
                <w:sz w:val="22"/>
                <w:vertAlign w:val="baseline"/>
              </w:rPr>
              <w:t>CNPJ:</w:t>
            </w:r>
          </w:p>
        </w:tc>
        <w:tc>
          <w:tcPr>
            <w:tcW w:w="5274" w:type="dxa"/>
            <w:gridSpan w:val="3"/>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 xml:space="preserve">E-mail:         </w:t>
            </w:r>
          </w:p>
        </w:tc>
      </w:tr>
      <w:tr w:rsidR="006D50C7" w:rsidRPr="00717E67">
        <w:trPr>
          <w:trHeight w:val="914"/>
        </w:trPr>
        <w:tc>
          <w:tcPr>
            <w:tcW w:w="9669" w:type="dxa"/>
            <w:gridSpan w:val="6"/>
            <w:tcBorders>
              <w:top w:val="single" w:sz="4" w:space="0" w:color="000000"/>
              <w:left w:val="single" w:sz="4" w:space="0" w:color="000000"/>
              <w:bottom w:val="single" w:sz="4" w:space="0" w:color="000000"/>
              <w:right w:val="single" w:sz="4" w:space="0" w:color="000000"/>
            </w:tcBorders>
            <w:vAlign w:val="center"/>
          </w:tcPr>
          <w:p w:rsidR="006D50C7" w:rsidRPr="00717E67" w:rsidRDefault="006D50C7">
            <w:pPr>
              <w:pStyle w:val="Rodap"/>
              <w:snapToGrid w:val="0"/>
              <w:rPr>
                <w:sz w:val="22"/>
                <w:vertAlign w:val="baseline"/>
              </w:rPr>
            </w:pPr>
            <w:r w:rsidRPr="00717E67">
              <w:rPr>
                <w:sz w:val="22"/>
                <w:vertAlign w:val="baseline"/>
              </w:rPr>
              <w:t>VALOR R$___________</w:t>
            </w:r>
            <w:proofErr w:type="gramStart"/>
            <w:r w:rsidRPr="00717E67">
              <w:rPr>
                <w:sz w:val="22"/>
                <w:vertAlign w:val="baseline"/>
              </w:rPr>
              <w:t>(</w:t>
            </w:r>
            <w:proofErr w:type="gramEnd"/>
            <w:r w:rsidRPr="00717E67">
              <w:rPr>
                <w:sz w:val="22"/>
                <w:vertAlign w:val="baseline"/>
              </w:rPr>
              <w:t>________________________________________________________________)</w:t>
            </w:r>
          </w:p>
          <w:p w:rsidR="006D50C7" w:rsidRPr="00717E67" w:rsidRDefault="006D50C7">
            <w:pPr>
              <w:pStyle w:val="Rodap"/>
              <w:jc w:val="center"/>
              <w:rPr>
                <w:b/>
                <w:sz w:val="22"/>
                <w:vertAlign w:val="baseline"/>
              </w:rPr>
            </w:pPr>
          </w:p>
          <w:p w:rsidR="006D50C7" w:rsidRPr="00717E67" w:rsidRDefault="006D50C7" w:rsidP="00AA6BEA">
            <w:pPr>
              <w:pStyle w:val="Rodap"/>
              <w:rPr>
                <w:b/>
                <w:sz w:val="22"/>
                <w:vertAlign w:val="baseline"/>
              </w:rPr>
            </w:pPr>
            <w:r w:rsidRPr="00717E67">
              <w:rPr>
                <w:b/>
                <w:sz w:val="22"/>
                <w:vertAlign w:val="baseline"/>
              </w:rPr>
              <w:t xml:space="preserve">(O </w:t>
            </w:r>
            <w:r w:rsidR="0046102E">
              <w:rPr>
                <w:b/>
                <w:sz w:val="22"/>
                <w:vertAlign w:val="baseline"/>
              </w:rPr>
              <w:t>e</w:t>
            </w:r>
            <w:r w:rsidRPr="00717E67">
              <w:rPr>
                <w:b/>
                <w:sz w:val="22"/>
                <w:vertAlign w:val="baseline"/>
              </w:rPr>
              <w:t>dital retirado nos s</w:t>
            </w:r>
            <w:r w:rsidR="00AA6BEA">
              <w:rPr>
                <w:b/>
                <w:sz w:val="22"/>
                <w:vertAlign w:val="baseline"/>
              </w:rPr>
              <w:t>ítios</w:t>
            </w:r>
            <w:r w:rsidRPr="00717E67">
              <w:rPr>
                <w:b/>
                <w:sz w:val="22"/>
                <w:vertAlign w:val="baseline"/>
              </w:rPr>
              <w:t xml:space="preserve"> </w:t>
            </w:r>
            <w:hyperlink r:id="rId26" w:history="1">
              <w:r w:rsidRPr="00717E67">
                <w:rPr>
                  <w:rStyle w:val="Hyperlink"/>
                  <w:color w:val="auto"/>
                  <w:sz w:val="22"/>
                  <w:vertAlign w:val="baseline"/>
                </w:rPr>
                <w:t>www.codevasf.gov.br</w:t>
              </w:r>
            </w:hyperlink>
            <w:r w:rsidRPr="00717E67">
              <w:rPr>
                <w:b/>
                <w:sz w:val="22"/>
                <w:vertAlign w:val="baseline"/>
              </w:rPr>
              <w:t xml:space="preserve"> e </w:t>
            </w:r>
            <w:hyperlink r:id="rId27" w:history="1">
              <w:r w:rsidRPr="00717E67">
                <w:rPr>
                  <w:rStyle w:val="Hyperlink"/>
                  <w:color w:val="auto"/>
                  <w:sz w:val="22"/>
                  <w:vertAlign w:val="baseline"/>
                </w:rPr>
                <w:t>www.</w:t>
              </w:r>
              <w:r w:rsidR="00C87824">
                <w:rPr>
                  <w:rStyle w:val="Hyperlink"/>
                  <w:color w:val="auto"/>
                  <w:sz w:val="22"/>
                  <w:vertAlign w:val="baseline"/>
                </w:rPr>
                <w:t>comprasgovernamentais</w:t>
              </w:r>
              <w:r w:rsidRPr="00717E67">
                <w:rPr>
                  <w:rStyle w:val="Hyperlink"/>
                  <w:color w:val="auto"/>
                  <w:sz w:val="22"/>
                  <w:vertAlign w:val="baseline"/>
                </w:rPr>
                <w:t>.gov.br</w:t>
              </w:r>
            </w:hyperlink>
            <w:r w:rsidRPr="00717E67">
              <w:rPr>
                <w:b/>
                <w:sz w:val="22"/>
                <w:vertAlign w:val="baseline"/>
              </w:rPr>
              <w:t xml:space="preserve"> é gratuito).</w:t>
            </w:r>
          </w:p>
        </w:tc>
      </w:tr>
      <w:tr w:rsidR="006D50C7" w:rsidRPr="00717E67">
        <w:trPr>
          <w:trHeight w:val="1060"/>
        </w:trPr>
        <w:tc>
          <w:tcPr>
            <w:tcW w:w="9669" w:type="dxa"/>
            <w:gridSpan w:val="6"/>
            <w:tcBorders>
              <w:top w:val="single" w:sz="4" w:space="0" w:color="000000"/>
              <w:left w:val="single" w:sz="4" w:space="0" w:color="000000"/>
              <w:bottom w:val="single" w:sz="4" w:space="0" w:color="000000"/>
              <w:right w:val="single" w:sz="4" w:space="0" w:color="000000"/>
            </w:tcBorders>
          </w:tcPr>
          <w:p w:rsidR="006D50C7" w:rsidRPr="00717E67" w:rsidRDefault="006D50C7">
            <w:pPr>
              <w:pStyle w:val="Corpodetexto"/>
              <w:snapToGrid w:val="0"/>
              <w:spacing w:before="0" w:after="0"/>
              <w:rPr>
                <w:b/>
                <w:sz w:val="22"/>
              </w:rPr>
            </w:pPr>
            <w:r w:rsidRPr="00717E67">
              <w:rPr>
                <w:b/>
                <w:sz w:val="22"/>
              </w:rPr>
              <w:t xml:space="preserve">Confirmo as informações constantes desta Guia e declaro ter recebido o </w:t>
            </w:r>
            <w:r w:rsidR="0046102E">
              <w:rPr>
                <w:b/>
                <w:sz w:val="22"/>
              </w:rPr>
              <w:t>e</w:t>
            </w:r>
            <w:r w:rsidRPr="00717E67">
              <w:rPr>
                <w:b/>
                <w:sz w:val="22"/>
              </w:rPr>
              <w:t>dital.</w:t>
            </w:r>
          </w:p>
          <w:p w:rsidR="006D50C7" w:rsidRPr="00717E67" w:rsidRDefault="006D50C7">
            <w:pPr>
              <w:rPr>
                <w:b/>
                <w:sz w:val="22"/>
                <w:vertAlign w:val="baseline"/>
              </w:rPr>
            </w:pPr>
          </w:p>
          <w:p w:rsidR="006D50C7" w:rsidRPr="00717E67" w:rsidRDefault="006D50C7">
            <w:pPr>
              <w:rPr>
                <w:sz w:val="22"/>
                <w:vertAlign w:val="baseline"/>
              </w:rPr>
            </w:pPr>
            <w:r w:rsidRPr="00717E67">
              <w:rPr>
                <w:b/>
                <w:sz w:val="22"/>
                <w:vertAlign w:val="baseline"/>
              </w:rPr>
              <w:t xml:space="preserve"> </w:t>
            </w:r>
            <w:r w:rsidRPr="00717E67">
              <w:rPr>
                <w:sz w:val="22"/>
                <w:vertAlign w:val="baseline"/>
              </w:rPr>
              <w:t xml:space="preserve">Pela licitante:  </w:t>
            </w:r>
          </w:p>
          <w:p w:rsidR="006D50C7" w:rsidRPr="00717E67" w:rsidRDefault="006D50C7">
            <w:pPr>
              <w:rPr>
                <w:sz w:val="22"/>
                <w:vertAlign w:val="baseline"/>
              </w:rPr>
            </w:pPr>
            <w:r w:rsidRPr="00717E67">
              <w:rPr>
                <w:sz w:val="22"/>
                <w:vertAlign w:val="baseline"/>
              </w:rPr>
              <w:t xml:space="preserve">                                                               </w:t>
            </w:r>
          </w:p>
          <w:p w:rsidR="006D50C7" w:rsidRPr="00717E67" w:rsidRDefault="006D50C7">
            <w:pPr>
              <w:pStyle w:val="Corpodetexto3"/>
              <w:spacing w:before="0" w:after="0"/>
              <w:rPr>
                <w:sz w:val="22"/>
              </w:rPr>
            </w:pPr>
            <w:r w:rsidRPr="00717E67">
              <w:rPr>
                <w:sz w:val="22"/>
              </w:rPr>
              <w:t>______________________________________</w:t>
            </w:r>
          </w:p>
          <w:p w:rsidR="006D50C7" w:rsidRPr="00717E67" w:rsidRDefault="006D50C7">
            <w:pPr>
              <w:jc w:val="both"/>
              <w:rPr>
                <w:sz w:val="22"/>
                <w:vertAlign w:val="baseline"/>
              </w:rPr>
            </w:pPr>
            <w:r w:rsidRPr="00717E67">
              <w:rPr>
                <w:sz w:val="22"/>
                <w:vertAlign w:val="baseline"/>
              </w:rPr>
              <w:t xml:space="preserve"> Assinatura</w:t>
            </w:r>
          </w:p>
          <w:p w:rsidR="006D50C7" w:rsidRPr="00717E67" w:rsidRDefault="006D50C7">
            <w:pPr>
              <w:jc w:val="right"/>
              <w:rPr>
                <w:sz w:val="22"/>
                <w:vertAlign w:val="baseline"/>
              </w:rPr>
            </w:pPr>
            <w:r w:rsidRPr="00717E67">
              <w:rPr>
                <w:sz w:val="22"/>
                <w:vertAlign w:val="baseline"/>
              </w:rPr>
              <w:t xml:space="preserve"> D A T A: ______/______/______.</w:t>
            </w:r>
          </w:p>
          <w:p w:rsidR="006D50C7" w:rsidRPr="00717E67" w:rsidRDefault="006D50C7">
            <w:pPr>
              <w:jc w:val="right"/>
              <w:rPr>
                <w:sz w:val="22"/>
                <w:vertAlign w:val="baseline"/>
              </w:rPr>
            </w:pPr>
          </w:p>
        </w:tc>
      </w:tr>
    </w:tbl>
    <w:p w:rsidR="006D50C7" w:rsidRPr="00717E67" w:rsidRDefault="006D50C7">
      <w:pPr>
        <w:pStyle w:val="Lista"/>
        <w:tabs>
          <w:tab w:val="clear" w:pos="2694"/>
        </w:tabs>
        <w:spacing w:before="0" w:after="0"/>
        <w:rPr>
          <w:rFonts w:cs="Times New Roman"/>
          <w:sz w:val="22"/>
        </w:rPr>
      </w:pPr>
    </w:p>
    <w:sectPr w:rsidR="006D50C7" w:rsidRPr="00717E67" w:rsidSect="00192514">
      <w:headerReference w:type="default" r:id="rId28"/>
      <w:footerReference w:type="default" r:id="rId29"/>
      <w:headerReference w:type="first" r:id="rId30"/>
      <w:footerReference w:type="first" r:id="rId31"/>
      <w:footnotePr>
        <w:pos w:val="beneathText"/>
      </w:footnotePr>
      <w:pgSz w:w="11905" w:h="16837"/>
      <w:pgMar w:top="1115" w:right="851" w:bottom="1418" w:left="1418" w:header="1059" w:footer="82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D61" w:rsidRDefault="000C5D61">
      <w:r>
        <w:separator/>
      </w:r>
    </w:p>
  </w:endnote>
  <w:endnote w:type="continuationSeparator" w:id="0">
    <w:p w:rsidR="000C5D61" w:rsidRDefault="000C5D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tarSymbol">
    <w:altName w:val="MS Mincho"/>
    <w:charset w:val="8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D7D" w:rsidRDefault="00BE5DAC">
    <w:pPr>
      <w:ind w:right="360"/>
      <w:rPr>
        <w:sz w:val="22"/>
      </w:rPr>
    </w:pPr>
    <w:r w:rsidRPr="00BE5DAC">
      <w:rPr>
        <w:noProof/>
        <w:lang w:eastAsia="pt-BR"/>
      </w:rPr>
      <w:pict>
        <v:shapetype id="_x0000_t202" coordsize="21600,21600" o:spt="202" path="m,l,21600r21600,l21600,xe">
          <v:stroke joinstyle="miter"/>
          <v:path gradientshapeok="t" o:connecttype="rect"/>
        </v:shapetype>
        <v:shape id="Text Box 1" o:spid="_x0000_s16385" type="#_x0000_t202" style="position:absolute;margin-left:538.95pt;margin-top:.05pt;width:11.5pt;height:11.4pt;z-index:2516572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" stroked="f">
          <v:fill opacity="0"/>
          <v:textbox inset="0,0,0,0">
            <w:txbxContent>
              <w:p w:rsidR="00AF0D7D" w:rsidRDefault="00BE5DAC">
                <w:pPr>
                  <w:pStyle w:val="Rodap"/>
                </w:pPr>
                <w:r>
                  <w:rPr>
                    <w:rStyle w:val="Nmerodepgina"/>
                    <w:sz w:val="20"/>
                    <w:vertAlign w:val="baseline"/>
                  </w:rPr>
                  <w:fldChar w:fldCharType="begin"/>
                </w:r>
                <w:r w:rsidR="00AF0D7D">
                  <w:rPr>
                    <w:rStyle w:val="Nmerodepgina"/>
                    <w:sz w:val="20"/>
                    <w:vertAlign w:val="baseline"/>
                  </w:rPr>
                  <w:instrText xml:space="preserve"> PAGE </w:instrText>
                </w:r>
                <w:r>
                  <w:rPr>
                    <w:rStyle w:val="Nmerodepgina"/>
                    <w:sz w:val="20"/>
                    <w:vertAlign w:val="baseline"/>
                  </w:rPr>
                  <w:fldChar w:fldCharType="separate"/>
                </w:r>
                <w:r w:rsidR="00566C51">
                  <w:rPr>
                    <w:rStyle w:val="Nmerodepgina"/>
                    <w:noProof/>
                    <w:sz w:val="20"/>
                    <w:vertAlign w:val="baseline"/>
                  </w:rPr>
                  <w:t>22</w:t>
                </w:r>
                <w:r>
                  <w:rPr>
                    <w:rStyle w:val="Nmerodepgina"/>
                    <w:sz w:val="20"/>
                    <w:vertAlign w:val="baseline"/>
                  </w:rPr>
                  <w:fldChar w:fldCharType="end"/>
                </w:r>
              </w:p>
            </w:txbxContent>
          </v:textbox>
          <w10:wrap type="square" side="largest" anchorx="page"/>
        </v:shape>
      </w:pict>
    </w:r>
    <w:r w:rsidR="00AF0D7D" w:rsidRPr="00FA6A05">
      <w:rPr>
        <w:noProof/>
        <w:lang w:eastAsia="pt-BR"/>
      </w:rPr>
      <w:t xml:space="preserve">Edital </w:t>
    </w:r>
    <w:r w:rsidR="00AF0D7D">
      <w:rPr>
        <w:noProof/>
        <w:lang w:eastAsia="pt-BR"/>
      </w:rPr>
      <w:t>30</w:t>
    </w:r>
    <w:r w:rsidR="00AF0D7D" w:rsidRPr="00FA6A05">
      <w:rPr>
        <w:noProof/>
        <w:lang w:eastAsia="pt-BR"/>
      </w:rPr>
      <w:t xml:space="preserve">-17 </w:t>
    </w:r>
    <w:r w:rsidR="00AF0D7D">
      <w:rPr>
        <w:noProof/>
        <w:lang w:eastAsia="pt-BR"/>
      </w:rPr>
      <w:t>–</w:t>
    </w:r>
    <w:r w:rsidR="00AF0D7D" w:rsidRPr="00FA6A05">
      <w:rPr>
        <w:noProof/>
        <w:lang w:eastAsia="pt-BR"/>
      </w:rPr>
      <w:t xml:space="preserve"> </w:t>
    </w:r>
    <w:r w:rsidR="00AF0D7D">
      <w:rPr>
        <w:noProof/>
        <w:lang w:eastAsia="pt-BR"/>
      </w:rPr>
      <w:t>(</w:t>
    </w:r>
    <w:r w:rsidR="00AF0D7D" w:rsidRPr="00483353">
      <w:rPr>
        <w:noProof/>
        <w:lang w:eastAsia="pt-BR"/>
      </w:rPr>
      <w:t>Recup. Limp. de 400 aguadas - SRP</w:t>
    </w:r>
    <w:r w:rsidR="00AF0D7D">
      <w:rPr>
        <w:noProof/>
        <w:lang w:eastAsia="pt-BR"/>
      </w:rPr>
      <w:t xml:space="preserve">) </w:t>
    </w:r>
    <w:r w:rsidR="00AF0D7D">
      <w:rPr>
        <w:sz w:val="22"/>
      </w:rPr>
      <w:t>JC.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D7D" w:rsidRDefault="00AF0D7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D61" w:rsidRDefault="000C5D61">
      <w:r>
        <w:separator/>
      </w:r>
    </w:p>
  </w:footnote>
  <w:footnote w:type="continuationSeparator" w:id="0">
    <w:p w:rsidR="000C5D61" w:rsidRDefault="000C5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D7D" w:rsidRDefault="00AF0D7D" w:rsidP="00B869A1">
    <w:pPr>
      <w:pStyle w:val="Cabealho"/>
      <w:rPr>
        <w:b/>
        <w:sz w:val="22"/>
        <w:vertAlign w:val="baseline"/>
      </w:rPr>
    </w:pPr>
    <w:r w:rsidRPr="00192514">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in;height:36pt" o:ole="" filled="t">
          <v:fill opacity="0" color2="black"/>
          <v:imagedata r:id="rId1" o:title=""/>
          <v:shadow on="t" offset="1pt" offset2="-2pt"/>
        </v:shape>
        <o:OLEObject Type="Embed" ProgID="Figura" ShapeID="_x0000_i1028" DrawAspect="Content" ObjectID="_1572161382" r:id="rId2"/>
      </w:object>
    </w:r>
    <w:r w:rsidR="00BE5DAC" w:rsidRPr="00BE5DAC">
      <w:rPr>
        <w:b/>
        <w:noProof/>
        <w:sz w:val="20"/>
        <w:vertAlign w:val="baseline"/>
        <w:lang w:eastAsia="pt-BR"/>
      </w:rPr>
      <w:pict>
        <v:shapetype id="_x0000_t202" coordsize="21600,21600" o:spt="202" path="m,l,21600r21600,l21600,xe">
          <v:stroke joinstyle="miter"/>
          <v:path gradientshapeok="t" o:connecttype="rect"/>
        </v:shapetype>
        <v:shape id="Text Box 3" o:spid="_x0000_s16386" type="#_x0000_t202" style="position:absolute;margin-left:360.75pt;margin-top:-41.15pt;width:142.35pt;height:51.55pt;z-index:251658240;visibility:visible;mso-wrap-distance-left:9.05pt;mso-wrap-distance-right:9.05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" stroked="f">
          <v:textbox inset="0,0,0,0">
            <w:txbxContent>
              <w:p w:rsidR="00AF0D7D" w:rsidRPr="00607B4A" w:rsidRDefault="00AF0D7D">
                <w:pPr>
                  <w:jc w:val="both"/>
                  <w:rPr>
                    <w:sz w:val="16"/>
                    <w:vertAlign w:val="baseline"/>
                    <w:lang w:val="fr-FR"/>
                  </w:rPr>
                </w:pPr>
                <w:r w:rsidRPr="00607B4A">
                  <w:rPr>
                    <w:sz w:val="16"/>
                    <w:vertAlign w:val="baseline"/>
                    <w:lang w:val="fr-FR"/>
                  </w:rPr>
                  <w:t>Fl.: _________________________</w:t>
                </w:r>
              </w:p>
              <w:p w:rsidR="00AF0D7D" w:rsidRPr="00607B4A" w:rsidRDefault="00AF0D7D">
                <w:pPr>
                  <w:pStyle w:val="Rodap"/>
                  <w:spacing w:before="120" w:after="120"/>
                  <w:jc w:val="both"/>
                  <w:rPr>
                    <w:sz w:val="16"/>
                    <w:szCs w:val="18"/>
                    <w:vertAlign w:val="baseline"/>
                    <w:lang w:val="fr-FR"/>
                  </w:rPr>
                </w:pPr>
                <w:r w:rsidRPr="00607B4A">
                  <w:rPr>
                    <w:sz w:val="16"/>
                    <w:szCs w:val="18"/>
                    <w:vertAlign w:val="baseline"/>
                    <w:lang w:val="fr-FR"/>
                  </w:rPr>
                  <w:t xml:space="preserve">Proc.: </w:t>
                </w:r>
                <w:r>
                  <w:rPr>
                    <w:sz w:val="16"/>
                    <w:szCs w:val="18"/>
                    <w:vertAlign w:val="baseline"/>
                    <w:lang w:val="fr-FR"/>
                  </w:rPr>
                  <w:t>59520.001581/2017-27</w:t>
                </w:r>
              </w:p>
              <w:p w:rsidR="00AF0D7D" w:rsidRPr="00607B4A" w:rsidRDefault="00AF0D7D">
                <w:pPr>
                  <w:jc w:val="both"/>
                  <w:rPr>
                    <w:sz w:val="16"/>
                    <w:vertAlign w:val="baseline"/>
                    <w:lang w:val="fr-FR"/>
                  </w:rPr>
                </w:pPr>
                <w:r w:rsidRPr="00607B4A">
                  <w:rPr>
                    <w:sz w:val="16"/>
                    <w:vertAlign w:val="baseline"/>
                    <w:lang w:val="fr-FR"/>
                  </w:rPr>
                  <w:t>_____________________________</w:t>
                </w:r>
              </w:p>
              <w:p w:rsidR="00AF0D7D" w:rsidRPr="00607B4A" w:rsidRDefault="00AF0D7D">
                <w:pPr>
                  <w:jc w:val="center"/>
                  <w:rPr>
                    <w:sz w:val="16"/>
                    <w:vertAlign w:val="baseline"/>
                    <w:lang w:val="fr-FR"/>
                  </w:rPr>
                </w:pPr>
                <w:r w:rsidRPr="00607B4A">
                  <w:rPr>
                    <w:sz w:val="16"/>
                    <w:vertAlign w:val="baseline"/>
                    <w:lang w:val="fr-FR"/>
                  </w:rPr>
                  <w:t>2ª SR/SL</w:t>
                </w:r>
              </w:p>
              <w:p w:rsidR="00AF0D7D" w:rsidRDefault="00AF0D7D">
                <w:pPr>
                  <w:rPr>
                    <w:sz w:val="18"/>
                    <w:lang w:val="fr-FR"/>
                  </w:rPr>
                </w:pPr>
              </w:p>
            </w:txbxContent>
          </v:textbox>
        </v:shape>
      </w:pict>
    </w:r>
  </w:p>
  <w:p w:rsidR="00AF0D7D" w:rsidRPr="006C5E4C" w:rsidRDefault="00AF0D7D">
    <w:pPr>
      <w:pStyle w:val="Cabealho"/>
      <w:jc w:val="center"/>
      <w:rPr>
        <w:b/>
        <w:sz w:val="20"/>
        <w:vertAlign w:val="baseline"/>
      </w:rPr>
    </w:pPr>
    <w:r w:rsidRPr="006C5E4C">
      <w:rPr>
        <w:b/>
        <w:sz w:val="20"/>
        <w:vertAlign w:val="baseline"/>
      </w:rPr>
      <w:t>MINISTÉRIO DA INTEGRAÇÃO NACIONAL – MI</w:t>
    </w:r>
  </w:p>
  <w:p w:rsidR="00AF0D7D" w:rsidRPr="006C5E4C" w:rsidRDefault="00AF0D7D">
    <w:pPr>
      <w:pStyle w:val="Cabealho"/>
      <w:jc w:val="center"/>
      <w:rPr>
        <w:b/>
        <w:sz w:val="22"/>
        <w:vertAlign w:val="baseline"/>
      </w:rPr>
    </w:pPr>
    <w:r w:rsidRPr="006C5E4C">
      <w:rPr>
        <w:b/>
        <w:sz w:val="20"/>
        <w:vertAlign w:val="baseline"/>
      </w:rPr>
      <w:t>COMPANHIA DE DESENVOLVIMENTO DOS VALES DO SÃO FRANCISCO E DO PARNAÍBA</w:t>
    </w:r>
  </w:p>
  <w:p w:rsidR="00AF0D7D" w:rsidRDefault="00AF0D7D" w:rsidP="006C5E4C">
    <w:pPr>
      <w:pStyle w:val="Cabealho"/>
      <w:jc w:val="center"/>
    </w:pPr>
    <w:r w:rsidRPr="00717E67">
      <w:rPr>
        <w:b/>
        <w:sz w:val="18"/>
        <w:vertAlign w:val="baseline"/>
      </w:rPr>
      <w:t xml:space="preserve">SECRETARIA </w:t>
    </w:r>
    <w:r>
      <w:rPr>
        <w:b/>
        <w:sz w:val="18"/>
        <w:vertAlign w:val="baseline"/>
      </w:rPr>
      <w:t xml:space="preserve">REGIONAL </w:t>
    </w:r>
    <w:r w:rsidRPr="00717E67">
      <w:rPr>
        <w:b/>
        <w:sz w:val="18"/>
        <w:vertAlign w:val="baseline"/>
      </w:rPr>
      <w:t>DE LICITAÇÕES – 2ª SR/SL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D7D" w:rsidRDefault="00AF0D7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D5E41EAE"/>
    <w:name w:val="WW8Num2"/>
    <w:lvl w:ilvl="0">
      <w:start w:val="1"/>
      <w:numFmt w:val="lowerLetter"/>
      <w:lvlText w:val="%1)"/>
      <w:lvlJc w:val="left"/>
      <w:pPr>
        <w:tabs>
          <w:tab w:val="num" w:pos="737"/>
        </w:tabs>
        <w:ind w:left="737" w:firstLine="0"/>
      </w:pPr>
      <w:rPr>
        <w:rFonts w:hint="default"/>
      </w:rPr>
    </w:lvl>
  </w:abstractNum>
  <w:abstractNum w:abstractNumId="2">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nsid w:val="00000004"/>
    <w:multiLevelType w:val="multilevel"/>
    <w:tmpl w:val="5060CEDE"/>
    <w:name w:val="WW8Num5"/>
    <w:lvl w:ilvl="0">
      <w:start w:val="1"/>
      <w:numFmt w:val="lowerLetter"/>
      <w:lvlText w:val="%1)"/>
      <w:lvlJc w:val="left"/>
      <w:pPr>
        <w:tabs>
          <w:tab w:val="num" w:pos="0"/>
        </w:tabs>
        <w:ind w:left="1304" w:hanging="283"/>
      </w:pPr>
    </w:lvl>
    <w:lvl w:ilvl="1" w:tentative="1">
      <w:start w:val="1"/>
      <w:numFmt w:val="lowerLetter"/>
      <w:lvlText w:val="%2."/>
      <w:lvlJc w:val="left"/>
      <w:pPr>
        <w:ind w:left="2781" w:hanging="360"/>
      </w:pPr>
    </w:lvl>
    <w:lvl w:ilvl="2" w:tentative="1">
      <w:start w:val="1"/>
      <w:numFmt w:val="lowerRoman"/>
      <w:lvlText w:val="%3."/>
      <w:lvlJc w:val="right"/>
      <w:pPr>
        <w:ind w:left="3501" w:hanging="180"/>
      </w:pPr>
    </w:lvl>
    <w:lvl w:ilvl="3" w:tentative="1">
      <w:start w:val="1"/>
      <w:numFmt w:val="decimal"/>
      <w:lvlText w:val="%4."/>
      <w:lvlJc w:val="left"/>
      <w:pPr>
        <w:ind w:left="4221" w:hanging="360"/>
      </w:pPr>
    </w:lvl>
    <w:lvl w:ilvl="4" w:tentative="1">
      <w:start w:val="1"/>
      <w:numFmt w:val="lowerLetter"/>
      <w:lvlText w:val="%5."/>
      <w:lvlJc w:val="left"/>
      <w:pPr>
        <w:ind w:left="4941" w:hanging="360"/>
      </w:pPr>
    </w:lvl>
    <w:lvl w:ilvl="5" w:tentative="1">
      <w:start w:val="1"/>
      <w:numFmt w:val="lowerRoman"/>
      <w:lvlText w:val="%6."/>
      <w:lvlJc w:val="right"/>
      <w:pPr>
        <w:ind w:left="5661" w:hanging="180"/>
      </w:pPr>
    </w:lvl>
    <w:lvl w:ilvl="6" w:tentative="1">
      <w:start w:val="1"/>
      <w:numFmt w:val="decimal"/>
      <w:lvlText w:val="%7."/>
      <w:lvlJc w:val="left"/>
      <w:pPr>
        <w:ind w:left="6381" w:hanging="360"/>
      </w:pPr>
    </w:lvl>
    <w:lvl w:ilvl="7" w:tentative="1">
      <w:start w:val="1"/>
      <w:numFmt w:val="lowerLetter"/>
      <w:lvlText w:val="%8."/>
      <w:lvlJc w:val="left"/>
      <w:pPr>
        <w:ind w:left="7101" w:hanging="360"/>
      </w:pPr>
    </w:lvl>
    <w:lvl w:ilvl="8" w:tentative="1">
      <w:start w:val="1"/>
      <w:numFmt w:val="lowerRoman"/>
      <w:lvlText w:val="%9."/>
      <w:lvlJc w:val="right"/>
      <w:pPr>
        <w:ind w:left="7821" w:hanging="180"/>
      </w:pPr>
    </w:lvl>
  </w:abstractNum>
  <w:abstractNum w:abstractNumId="4">
    <w:nsid w:val="00000005"/>
    <w:multiLevelType w:val="multilevel"/>
    <w:tmpl w:val="06762E1A"/>
    <w:name w:val="WW8Num6"/>
    <w:lvl w:ilvl="0">
      <w:start w:val="1"/>
      <w:numFmt w:val="decimal"/>
      <w:lvlText w:val="%1."/>
      <w:lvlJc w:val="left"/>
      <w:pPr>
        <w:tabs>
          <w:tab w:val="num" w:pos="2628"/>
        </w:tabs>
        <w:ind w:left="2628" w:hanging="360"/>
      </w:pPr>
    </w:lvl>
    <w:lvl w:ilvl="1">
      <w:start w:val="29"/>
      <w:numFmt w:val="decimal"/>
      <w:isLgl/>
      <w:lvlText w:val="%1.%2."/>
      <w:lvlJc w:val="left"/>
      <w:pPr>
        <w:ind w:left="3048" w:hanging="780"/>
      </w:pPr>
      <w:rPr>
        <w:rFonts w:hint="default"/>
        <w:sz w:val="24"/>
      </w:rPr>
    </w:lvl>
    <w:lvl w:ilvl="2">
      <w:start w:val="1"/>
      <w:numFmt w:val="decimal"/>
      <w:isLgl/>
      <w:lvlText w:val="%1.%2.%3."/>
      <w:lvlJc w:val="left"/>
      <w:pPr>
        <w:ind w:left="3048" w:hanging="780"/>
      </w:pPr>
      <w:rPr>
        <w:rFonts w:hint="default"/>
        <w:sz w:val="24"/>
      </w:rPr>
    </w:lvl>
    <w:lvl w:ilvl="3">
      <w:start w:val="1"/>
      <w:numFmt w:val="decimal"/>
      <w:isLgl/>
      <w:lvlText w:val="%1.%2.%3.%4."/>
      <w:lvlJc w:val="left"/>
      <w:pPr>
        <w:ind w:left="3048" w:hanging="780"/>
      </w:pPr>
      <w:rPr>
        <w:rFonts w:hint="default"/>
        <w:sz w:val="24"/>
      </w:rPr>
    </w:lvl>
    <w:lvl w:ilvl="4">
      <w:start w:val="1"/>
      <w:numFmt w:val="decimal"/>
      <w:isLgl/>
      <w:lvlText w:val="%1.%2.%3.%4.%5."/>
      <w:lvlJc w:val="left"/>
      <w:pPr>
        <w:ind w:left="3348" w:hanging="1080"/>
      </w:pPr>
      <w:rPr>
        <w:rFonts w:hint="default"/>
        <w:sz w:val="24"/>
      </w:rPr>
    </w:lvl>
    <w:lvl w:ilvl="5">
      <w:start w:val="1"/>
      <w:numFmt w:val="decimal"/>
      <w:isLgl/>
      <w:lvlText w:val="%1.%2.%3.%4.%5.%6."/>
      <w:lvlJc w:val="left"/>
      <w:pPr>
        <w:ind w:left="3348" w:hanging="1080"/>
      </w:pPr>
      <w:rPr>
        <w:rFonts w:hint="default"/>
        <w:sz w:val="24"/>
      </w:rPr>
    </w:lvl>
    <w:lvl w:ilvl="6">
      <w:start w:val="1"/>
      <w:numFmt w:val="decimal"/>
      <w:isLgl/>
      <w:lvlText w:val="%1.%2.%3.%4.%5.%6.%7."/>
      <w:lvlJc w:val="left"/>
      <w:pPr>
        <w:ind w:left="3708" w:hanging="1440"/>
      </w:pPr>
      <w:rPr>
        <w:rFonts w:hint="default"/>
        <w:sz w:val="24"/>
      </w:rPr>
    </w:lvl>
    <w:lvl w:ilvl="7">
      <w:start w:val="1"/>
      <w:numFmt w:val="decimal"/>
      <w:isLgl/>
      <w:lvlText w:val="%1.%2.%3.%4.%5.%6.%7.%8."/>
      <w:lvlJc w:val="left"/>
      <w:pPr>
        <w:ind w:left="3708" w:hanging="1440"/>
      </w:pPr>
      <w:rPr>
        <w:rFonts w:hint="default"/>
        <w:sz w:val="24"/>
      </w:rPr>
    </w:lvl>
    <w:lvl w:ilvl="8">
      <w:start w:val="1"/>
      <w:numFmt w:val="decimal"/>
      <w:isLgl/>
      <w:lvlText w:val="%1.%2.%3.%4.%5.%6.%7.%8.%9."/>
      <w:lvlJc w:val="left"/>
      <w:pPr>
        <w:ind w:left="4068" w:hanging="1800"/>
      </w:pPr>
      <w:rPr>
        <w:rFonts w:hint="default"/>
        <w:sz w:val="24"/>
      </w:rPr>
    </w:lvl>
  </w:abstractNum>
  <w:abstractNum w:abstractNumId="5">
    <w:nsid w:val="00000006"/>
    <w:multiLevelType w:val="singleLevel"/>
    <w:tmpl w:val="00000006"/>
    <w:name w:val="WW8Num7"/>
    <w:lvl w:ilvl="0">
      <w:start w:val="1"/>
      <w:numFmt w:val="lowerLetter"/>
      <w:lvlText w:val="%1)"/>
      <w:lvlJc w:val="left"/>
      <w:pPr>
        <w:tabs>
          <w:tab w:val="num" w:pos="0"/>
        </w:tabs>
        <w:ind w:left="1304" w:hanging="283"/>
      </w:pPr>
    </w:lvl>
  </w:abstractNum>
  <w:abstractNum w:abstractNumId="6">
    <w:nsid w:val="00000007"/>
    <w:multiLevelType w:val="singleLevel"/>
    <w:tmpl w:val="00000007"/>
    <w:name w:val="WW8Num8"/>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9"/>
    <w:lvl w:ilvl="0">
      <w:start w:val="1"/>
      <w:numFmt w:val="lowerLetter"/>
      <w:lvlText w:val="%1)"/>
      <w:lvlJc w:val="left"/>
      <w:pPr>
        <w:tabs>
          <w:tab w:val="num" w:pos="1381"/>
        </w:tabs>
        <w:ind w:left="1381" w:hanging="360"/>
      </w:pPr>
    </w:lvl>
  </w:abstractNum>
  <w:abstractNum w:abstractNumId="8">
    <w:nsid w:val="00000009"/>
    <w:multiLevelType w:val="singleLevel"/>
    <w:tmpl w:val="00000009"/>
    <w:name w:val="WW8Num10"/>
    <w:lvl w:ilvl="0">
      <w:start w:val="1"/>
      <w:numFmt w:val="bullet"/>
      <w:lvlText w:val=""/>
      <w:lvlJc w:val="left"/>
      <w:pPr>
        <w:tabs>
          <w:tab w:val="num" w:pos="360"/>
        </w:tabs>
        <w:ind w:left="360" w:hanging="360"/>
      </w:pPr>
      <w:rPr>
        <w:rFonts w:ascii="Symbol" w:hAnsi="Symbol"/>
      </w:rPr>
    </w:lvl>
  </w:abstractNum>
  <w:abstractNum w:abstractNumId="9">
    <w:nsid w:val="0000000A"/>
    <w:multiLevelType w:val="multilevel"/>
    <w:tmpl w:val="0000000A"/>
    <w:name w:val="WW8Num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11">
    <w:nsid w:val="0000000C"/>
    <w:multiLevelType w:val="multilevel"/>
    <w:tmpl w:val="2AEE56FE"/>
    <w:name w:val="WW8Num13"/>
    <w:lvl w:ilvl="0">
      <w:start w:val="1"/>
      <w:numFmt w:val="lowerLetter"/>
      <w:lvlText w:val="%1)"/>
      <w:lvlJc w:val="left"/>
      <w:pPr>
        <w:tabs>
          <w:tab w:val="num" w:pos="1381"/>
        </w:tabs>
        <w:ind w:left="1381"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0000000D"/>
    <w:multiLevelType w:val="multilevel"/>
    <w:tmpl w:val="0000000D"/>
    <w:name w:val="WW8Num1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3">
    <w:nsid w:val="0000000E"/>
    <w:multiLevelType w:val="multilevel"/>
    <w:tmpl w:val="0000000E"/>
    <w:name w:val="WW8Num1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0000000F"/>
    <w:multiLevelType w:val="singleLevel"/>
    <w:tmpl w:val="0000000F"/>
    <w:name w:val="WW8Num16"/>
    <w:lvl w:ilvl="0">
      <w:start w:val="1"/>
      <w:numFmt w:val="lowerLetter"/>
      <w:lvlText w:val="%1)"/>
      <w:lvlJc w:val="left"/>
      <w:pPr>
        <w:tabs>
          <w:tab w:val="num" w:pos="0"/>
        </w:tabs>
        <w:ind w:left="1304" w:hanging="283"/>
      </w:pPr>
    </w:lvl>
  </w:abstractNum>
  <w:abstractNum w:abstractNumId="15">
    <w:nsid w:val="00000010"/>
    <w:multiLevelType w:val="multilevel"/>
    <w:tmpl w:val="D91E0C60"/>
    <w:name w:val="WW8Num17"/>
    <w:lvl w:ilvl="0">
      <w:start w:val="1"/>
      <w:numFmt w:val="bullet"/>
      <w:lvlText w:val=""/>
      <w:lvlJc w:val="left"/>
      <w:pPr>
        <w:tabs>
          <w:tab w:val="num" w:pos="1854"/>
        </w:tabs>
        <w:ind w:left="1854" w:hanging="360"/>
      </w:pPr>
      <w:rPr>
        <w:rFonts w:ascii="Symbol" w:hAnsi="Symbol"/>
      </w:rPr>
    </w:lvl>
    <w:lvl w:ilvl="1">
      <w:start w:val="1"/>
      <w:numFmt w:val="upperRoman"/>
      <w:lvlText w:val="%2."/>
      <w:lvlJc w:val="left"/>
      <w:pPr>
        <w:tabs>
          <w:tab w:val="num" w:pos="2574"/>
        </w:tabs>
        <w:ind w:left="2574" w:hanging="360"/>
      </w:pPr>
      <w:rPr>
        <w:rFonts w:hint="default"/>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16">
    <w:nsid w:val="00000011"/>
    <w:multiLevelType w:val="singleLevel"/>
    <w:tmpl w:val="00000011"/>
    <w:name w:val="WW8Num18"/>
    <w:lvl w:ilvl="0">
      <w:start w:val="1"/>
      <w:numFmt w:val="bullet"/>
      <w:lvlText w:val=""/>
      <w:lvlJc w:val="left"/>
      <w:pPr>
        <w:tabs>
          <w:tab w:val="num" w:pos="360"/>
        </w:tabs>
        <w:ind w:left="340" w:hanging="340"/>
      </w:pPr>
      <w:rPr>
        <w:rFonts w:ascii="Symbol" w:hAnsi="Symbol"/>
      </w:rPr>
    </w:lvl>
  </w:abstractNum>
  <w:abstractNum w:abstractNumId="17">
    <w:nsid w:val="00000012"/>
    <w:multiLevelType w:val="multilevel"/>
    <w:tmpl w:val="EA66FA68"/>
    <w:name w:val="WW8Num19"/>
    <w:lvl w:ilvl="0">
      <w:start w:val="1"/>
      <w:numFmt w:val="upperRoman"/>
      <w:lvlText w:val="%1."/>
      <w:lvlJc w:val="left"/>
      <w:pPr>
        <w:tabs>
          <w:tab w:val="num" w:pos="1854"/>
        </w:tabs>
        <w:ind w:left="1854" w:hanging="180"/>
      </w:pPr>
    </w:lvl>
    <w:lvl w:ilvl="1">
      <w:start w:val="1"/>
      <w:numFmt w:val="decimal"/>
      <w:isLgl/>
      <w:lvlText w:val="%1.%2"/>
      <w:lvlJc w:val="left"/>
      <w:pPr>
        <w:tabs>
          <w:tab w:val="num" w:pos="2034"/>
        </w:tabs>
        <w:ind w:left="2034" w:hanging="360"/>
      </w:pPr>
      <w:rPr>
        <w:rFonts w:ascii="Times New Roman" w:hAnsi="Times New Roman" w:cs="Times New Roman" w:hint="default"/>
        <w:b w:val="0"/>
        <w:sz w:val="24"/>
      </w:rPr>
    </w:lvl>
    <w:lvl w:ilvl="2">
      <w:start w:val="1"/>
      <w:numFmt w:val="decimal"/>
      <w:isLgl/>
      <w:lvlText w:val="%1.%2.%3"/>
      <w:lvlJc w:val="left"/>
      <w:pPr>
        <w:tabs>
          <w:tab w:val="num" w:pos="2394"/>
        </w:tabs>
        <w:ind w:left="2394" w:hanging="720"/>
      </w:pPr>
      <w:rPr>
        <w:rFonts w:ascii="Times New Roman" w:hAnsi="Times New Roman" w:cs="Times New Roman" w:hint="default"/>
        <w:b w:val="0"/>
        <w:sz w:val="24"/>
      </w:rPr>
    </w:lvl>
    <w:lvl w:ilvl="3">
      <w:start w:val="1"/>
      <w:numFmt w:val="decimal"/>
      <w:isLgl/>
      <w:lvlText w:val="%1.%2.%3.%4"/>
      <w:lvlJc w:val="left"/>
      <w:pPr>
        <w:tabs>
          <w:tab w:val="num" w:pos="2394"/>
        </w:tabs>
        <w:ind w:left="2394" w:hanging="720"/>
      </w:pPr>
      <w:rPr>
        <w:rFonts w:ascii="Times New Roman" w:hAnsi="Times New Roman" w:cs="Times New Roman" w:hint="default"/>
        <w:b w:val="0"/>
        <w:sz w:val="24"/>
      </w:rPr>
    </w:lvl>
    <w:lvl w:ilvl="4">
      <w:start w:val="1"/>
      <w:numFmt w:val="decimal"/>
      <w:isLgl/>
      <w:lvlText w:val="%1.%2.%3.%4.%5"/>
      <w:lvlJc w:val="left"/>
      <w:pPr>
        <w:tabs>
          <w:tab w:val="num" w:pos="2754"/>
        </w:tabs>
        <w:ind w:left="2754" w:hanging="1080"/>
      </w:pPr>
      <w:rPr>
        <w:rFonts w:ascii="Times New Roman" w:hAnsi="Times New Roman" w:cs="Times New Roman" w:hint="default"/>
        <w:b w:val="0"/>
        <w:sz w:val="24"/>
      </w:rPr>
    </w:lvl>
    <w:lvl w:ilvl="5">
      <w:start w:val="1"/>
      <w:numFmt w:val="decimal"/>
      <w:isLgl/>
      <w:lvlText w:val="%1.%2.%3.%4.%5.%6"/>
      <w:lvlJc w:val="left"/>
      <w:pPr>
        <w:tabs>
          <w:tab w:val="num" w:pos="2754"/>
        </w:tabs>
        <w:ind w:left="2754" w:hanging="1080"/>
      </w:pPr>
      <w:rPr>
        <w:rFonts w:ascii="Times New Roman" w:hAnsi="Times New Roman" w:cs="Times New Roman" w:hint="default"/>
        <w:b w:val="0"/>
        <w:sz w:val="24"/>
      </w:rPr>
    </w:lvl>
    <w:lvl w:ilvl="6">
      <w:start w:val="1"/>
      <w:numFmt w:val="decimal"/>
      <w:isLgl/>
      <w:lvlText w:val="%1.%2.%3.%4.%5.%6.%7"/>
      <w:lvlJc w:val="left"/>
      <w:pPr>
        <w:tabs>
          <w:tab w:val="num" w:pos="3114"/>
        </w:tabs>
        <w:ind w:left="3114" w:hanging="1440"/>
      </w:pPr>
      <w:rPr>
        <w:rFonts w:ascii="Times New Roman" w:hAnsi="Times New Roman" w:cs="Times New Roman" w:hint="default"/>
        <w:b w:val="0"/>
        <w:sz w:val="24"/>
      </w:rPr>
    </w:lvl>
    <w:lvl w:ilvl="7">
      <w:start w:val="1"/>
      <w:numFmt w:val="decimal"/>
      <w:isLgl/>
      <w:lvlText w:val="%1.%2.%3.%4.%5.%6.%7.%8"/>
      <w:lvlJc w:val="left"/>
      <w:pPr>
        <w:tabs>
          <w:tab w:val="num" w:pos="3114"/>
        </w:tabs>
        <w:ind w:left="3114" w:hanging="1440"/>
      </w:pPr>
      <w:rPr>
        <w:rFonts w:ascii="Times New Roman" w:hAnsi="Times New Roman" w:cs="Times New Roman" w:hint="default"/>
        <w:b w:val="0"/>
        <w:sz w:val="24"/>
      </w:rPr>
    </w:lvl>
    <w:lvl w:ilvl="8">
      <w:start w:val="1"/>
      <w:numFmt w:val="decimal"/>
      <w:isLgl/>
      <w:lvlText w:val="%1.%2.%3.%4.%5.%6.%7.%8.%9"/>
      <w:lvlJc w:val="left"/>
      <w:pPr>
        <w:tabs>
          <w:tab w:val="num" w:pos="3474"/>
        </w:tabs>
        <w:ind w:left="3474" w:hanging="1800"/>
      </w:pPr>
      <w:rPr>
        <w:rFonts w:ascii="Times New Roman" w:hAnsi="Times New Roman" w:cs="Times New Roman" w:hint="default"/>
        <w:b w:val="0"/>
        <w:sz w:val="24"/>
      </w:rPr>
    </w:lvl>
  </w:abstractNum>
  <w:abstractNum w:abstractNumId="18">
    <w:nsid w:val="00000013"/>
    <w:multiLevelType w:val="multilevel"/>
    <w:tmpl w:val="00000013"/>
    <w:name w:val="WW8Num20"/>
    <w:lvl w:ilvl="0">
      <w:start w:val="1"/>
      <w:numFmt w:val="lowerLetter"/>
      <w:lvlText w:val="%1)"/>
      <w:lvlJc w:val="left"/>
      <w:pPr>
        <w:tabs>
          <w:tab w:val="num" w:pos="1440"/>
        </w:tabs>
        <w:ind w:left="1134" w:hanging="54"/>
      </w:pPr>
    </w:lvl>
    <w:lvl w:ilvl="1">
      <w:start w:val="1"/>
      <w:numFmt w:val="lowerLetter"/>
      <w:lvlText w:val="%2."/>
      <w:lvlJc w:val="left"/>
      <w:pPr>
        <w:tabs>
          <w:tab w:val="num" w:pos="2160"/>
        </w:tabs>
        <w:ind w:left="2160" w:hanging="360"/>
      </w:pPr>
    </w:lvl>
    <w:lvl w:ilvl="2">
      <w:start w:val="1"/>
      <w:numFmt w:val="lowerRoman"/>
      <w:lvlText w:val="%3."/>
      <w:lvlJc w:val="lef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19">
    <w:nsid w:val="00000015"/>
    <w:multiLevelType w:val="singleLevel"/>
    <w:tmpl w:val="00000015"/>
    <w:name w:val="WW8Num22"/>
    <w:lvl w:ilvl="0">
      <w:start w:val="1"/>
      <w:numFmt w:val="lowerLetter"/>
      <w:lvlText w:val="%1)"/>
      <w:lvlJc w:val="left"/>
      <w:pPr>
        <w:tabs>
          <w:tab w:val="num" w:pos="1353"/>
        </w:tabs>
        <w:ind w:left="1353" w:hanging="360"/>
      </w:pPr>
    </w:lvl>
  </w:abstractNum>
  <w:abstractNum w:abstractNumId="20">
    <w:nsid w:val="00000016"/>
    <w:multiLevelType w:val="multilevel"/>
    <w:tmpl w:val="00000016"/>
    <w:name w:val="WW8Num23"/>
    <w:lvl w:ilvl="0">
      <w:start w:val="1"/>
      <w:numFmt w:val="bullet"/>
      <w:lvlText w:val=""/>
      <w:lvlJc w:val="left"/>
      <w:pPr>
        <w:tabs>
          <w:tab w:val="num" w:pos="2145"/>
        </w:tabs>
        <w:ind w:left="2145" w:hanging="360"/>
      </w:pPr>
      <w:rPr>
        <w:rFonts w:ascii="Symbol" w:hAnsi="Symbol"/>
      </w:rPr>
    </w:lvl>
    <w:lvl w:ilvl="1">
      <w:start w:val="1"/>
      <w:numFmt w:val="lowerLetter"/>
      <w:lvlText w:val="%2)"/>
      <w:lvlJc w:val="left"/>
      <w:pPr>
        <w:tabs>
          <w:tab w:val="num" w:pos="2865"/>
        </w:tabs>
        <w:ind w:left="2865" w:hanging="360"/>
      </w:pPr>
    </w:lvl>
    <w:lvl w:ilvl="2">
      <w:start w:val="1"/>
      <w:numFmt w:val="bullet"/>
      <w:lvlText w:val=""/>
      <w:lvlJc w:val="left"/>
      <w:pPr>
        <w:tabs>
          <w:tab w:val="num" w:pos="3585"/>
        </w:tabs>
        <w:ind w:left="3585" w:hanging="360"/>
      </w:pPr>
      <w:rPr>
        <w:rFonts w:ascii="Wingdings" w:hAnsi="Wingdings"/>
      </w:rPr>
    </w:lvl>
    <w:lvl w:ilvl="3">
      <w:start w:val="1"/>
      <w:numFmt w:val="bullet"/>
      <w:lvlText w:val=""/>
      <w:lvlJc w:val="left"/>
      <w:pPr>
        <w:tabs>
          <w:tab w:val="num" w:pos="4305"/>
        </w:tabs>
        <w:ind w:left="4305" w:hanging="360"/>
      </w:pPr>
      <w:rPr>
        <w:rFonts w:ascii="Symbol" w:hAnsi="Symbol"/>
      </w:rPr>
    </w:lvl>
    <w:lvl w:ilvl="4">
      <w:start w:val="1"/>
      <w:numFmt w:val="bullet"/>
      <w:lvlText w:val="o"/>
      <w:lvlJc w:val="left"/>
      <w:pPr>
        <w:tabs>
          <w:tab w:val="num" w:pos="5025"/>
        </w:tabs>
        <w:ind w:left="5025" w:hanging="360"/>
      </w:pPr>
      <w:rPr>
        <w:rFonts w:ascii="Courier New" w:hAnsi="Courier New"/>
      </w:rPr>
    </w:lvl>
    <w:lvl w:ilvl="5">
      <w:start w:val="1"/>
      <w:numFmt w:val="bullet"/>
      <w:lvlText w:val=""/>
      <w:lvlJc w:val="left"/>
      <w:pPr>
        <w:tabs>
          <w:tab w:val="num" w:pos="5745"/>
        </w:tabs>
        <w:ind w:left="5745" w:hanging="360"/>
      </w:pPr>
      <w:rPr>
        <w:rFonts w:ascii="Wingdings" w:hAnsi="Wingdings"/>
      </w:rPr>
    </w:lvl>
    <w:lvl w:ilvl="6">
      <w:start w:val="1"/>
      <w:numFmt w:val="bullet"/>
      <w:lvlText w:val=""/>
      <w:lvlJc w:val="left"/>
      <w:pPr>
        <w:tabs>
          <w:tab w:val="num" w:pos="6465"/>
        </w:tabs>
        <w:ind w:left="6465" w:hanging="360"/>
      </w:pPr>
      <w:rPr>
        <w:rFonts w:ascii="Symbol" w:hAnsi="Symbol"/>
      </w:rPr>
    </w:lvl>
    <w:lvl w:ilvl="7">
      <w:start w:val="1"/>
      <w:numFmt w:val="bullet"/>
      <w:lvlText w:val="o"/>
      <w:lvlJc w:val="left"/>
      <w:pPr>
        <w:tabs>
          <w:tab w:val="num" w:pos="7185"/>
        </w:tabs>
        <w:ind w:left="7185" w:hanging="360"/>
      </w:pPr>
      <w:rPr>
        <w:rFonts w:ascii="Courier New" w:hAnsi="Courier New"/>
      </w:rPr>
    </w:lvl>
    <w:lvl w:ilvl="8">
      <w:start w:val="1"/>
      <w:numFmt w:val="bullet"/>
      <w:lvlText w:val=""/>
      <w:lvlJc w:val="left"/>
      <w:pPr>
        <w:tabs>
          <w:tab w:val="num" w:pos="7905"/>
        </w:tabs>
        <w:ind w:left="7905" w:hanging="360"/>
      </w:pPr>
      <w:rPr>
        <w:rFonts w:ascii="Wingdings" w:hAnsi="Wingdings"/>
      </w:rPr>
    </w:lvl>
  </w:abstractNum>
  <w:abstractNum w:abstractNumId="21">
    <w:nsid w:val="00000017"/>
    <w:multiLevelType w:val="singleLevel"/>
    <w:tmpl w:val="00000017"/>
    <w:name w:val="WW8Num24"/>
    <w:lvl w:ilvl="0">
      <w:start w:val="1"/>
      <w:numFmt w:val="bullet"/>
      <w:lvlText w:val=""/>
      <w:lvlJc w:val="left"/>
      <w:pPr>
        <w:tabs>
          <w:tab w:val="num" w:pos="360"/>
        </w:tabs>
        <w:ind w:left="360" w:hanging="360"/>
      </w:pPr>
      <w:rPr>
        <w:rFonts w:ascii="Symbol" w:hAnsi="Symbol"/>
      </w:rPr>
    </w:lvl>
  </w:abstractNum>
  <w:abstractNum w:abstractNumId="22">
    <w:nsid w:val="00000018"/>
    <w:multiLevelType w:val="singleLevel"/>
    <w:tmpl w:val="00000018"/>
    <w:name w:val="WW8Num25"/>
    <w:lvl w:ilvl="0">
      <w:start w:val="1"/>
      <w:numFmt w:val="lowerLetter"/>
      <w:lvlText w:val="%1)"/>
      <w:lvlJc w:val="left"/>
      <w:pPr>
        <w:tabs>
          <w:tab w:val="num" w:pos="0"/>
        </w:tabs>
        <w:ind w:left="1304" w:hanging="283"/>
      </w:pPr>
    </w:lvl>
  </w:abstractNum>
  <w:abstractNum w:abstractNumId="23">
    <w:nsid w:val="00000019"/>
    <w:multiLevelType w:val="singleLevel"/>
    <w:tmpl w:val="00000019"/>
    <w:name w:val="WW8Num26"/>
    <w:lvl w:ilvl="0">
      <w:start w:val="1"/>
      <w:numFmt w:val="lowerLetter"/>
      <w:lvlText w:val="%1)"/>
      <w:lvlJc w:val="left"/>
      <w:pPr>
        <w:tabs>
          <w:tab w:val="num" w:pos="1494"/>
        </w:tabs>
        <w:ind w:left="1494" w:hanging="360"/>
      </w:pPr>
    </w:lvl>
  </w:abstractNum>
  <w:abstractNum w:abstractNumId="24">
    <w:nsid w:val="0000001E"/>
    <w:multiLevelType w:val="multilevel"/>
    <w:tmpl w:val="0000001E"/>
    <w:name w:val="WW8Num31"/>
    <w:lvl w:ilvl="0">
      <w:start w:val="1"/>
      <w:numFmt w:val="decimal"/>
      <w:lvlText w:val="%1."/>
      <w:lvlJc w:val="left"/>
      <w:pPr>
        <w:tabs>
          <w:tab w:val="num" w:pos="397"/>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5">
    <w:nsid w:val="00000032"/>
    <w:multiLevelType w:val="singleLevel"/>
    <w:tmpl w:val="00000032"/>
    <w:name w:val="WW8Num51"/>
    <w:lvl w:ilvl="0">
      <w:start w:val="1"/>
      <w:numFmt w:val="lowerLetter"/>
      <w:lvlText w:val="%1)"/>
      <w:lvlJc w:val="left"/>
      <w:pPr>
        <w:tabs>
          <w:tab w:val="num" w:pos="1778"/>
        </w:tabs>
      </w:pPr>
    </w:lvl>
  </w:abstractNum>
  <w:abstractNum w:abstractNumId="26">
    <w:nsid w:val="00601671"/>
    <w:multiLevelType w:val="hybridMultilevel"/>
    <w:tmpl w:val="44562AD2"/>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0157040C"/>
    <w:multiLevelType w:val="hybridMultilevel"/>
    <w:tmpl w:val="EF6C915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8">
    <w:nsid w:val="03F32BDE"/>
    <w:multiLevelType w:val="hybridMultilevel"/>
    <w:tmpl w:val="1E82B2D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9">
    <w:nsid w:val="04090840"/>
    <w:multiLevelType w:val="hybridMultilevel"/>
    <w:tmpl w:val="4F1A236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0">
    <w:nsid w:val="047D68EB"/>
    <w:multiLevelType w:val="multilevel"/>
    <w:tmpl w:val="96F2408C"/>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06FF1A3C"/>
    <w:multiLevelType w:val="hybridMultilevel"/>
    <w:tmpl w:val="721E8C84"/>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08A2690B"/>
    <w:multiLevelType w:val="multilevel"/>
    <w:tmpl w:val="C1A094B2"/>
    <w:numStyleLink w:val="Estilo4"/>
  </w:abstractNum>
  <w:abstractNum w:abstractNumId="33">
    <w:nsid w:val="08A83485"/>
    <w:multiLevelType w:val="multilevel"/>
    <w:tmpl w:val="1916BBE0"/>
    <w:lvl w:ilvl="0">
      <w:start w:val="14"/>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4">
    <w:nsid w:val="08C5189A"/>
    <w:multiLevelType w:val="multilevel"/>
    <w:tmpl w:val="0860BC8E"/>
    <w:lvl w:ilvl="0">
      <w:start w:val="12"/>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35">
    <w:nsid w:val="0907063C"/>
    <w:multiLevelType w:val="multilevel"/>
    <w:tmpl w:val="223A6FE4"/>
    <w:numStyleLink w:val="Estilo3"/>
  </w:abstractNum>
  <w:abstractNum w:abstractNumId="36">
    <w:nsid w:val="0A2853BF"/>
    <w:multiLevelType w:val="multilevel"/>
    <w:tmpl w:val="209A2CF8"/>
    <w:lvl w:ilvl="0">
      <w:start w:val="13"/>
      <w:numFmt w:val="decimal"/>
      <w:lvlText w:val="%1"/>
      <w:lvlJc w:val="left"/>
      <w:pPr>
        <w:ind w:left="420" w:hanging="420"/>
      </w:pPr>
      <w:rPr>
        <w:rFonts w:hint="default"/>
      </w:rPr>
    </w:lvl>
    <w:lvl w:ilvl="1">
      <w:start w:val="1"/>
      <w:numFmt w:val="decimal"/>
      <w:lvlText w:val="%1.%2"/>
      <w:lvlJc w:val="left"/>
      <w:pPr>
        <w:ind w:left="1631" w:hanging="42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37">
    <w:nsid w:val="0CFE19DF"/>
    <w:multiLevelType w:val="multilevel"/>
    <w:tmpl w:val="DA3CD6A6"/>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0E7A1EAD"/>
    <w:multiLevelType w:val="multilevel"/>
    <w:tmpl w:val="31061E3E"/>
    <w:lvl w:ilvl="0">
      <w:start w:val="4"/>
      <w:numFmt w:val="decimal"/>
      <w:lvlText w:val="%1."/>
      <w:lvlJc w:val="left"/>
      <w:pPr>
        <w:ind w:left="660" w:hanging="660"/>
      </w:pPr>
      <w:rPr>
        <w:rFonts w:hint="default"/>
        <w:b w:val="0"/>
      </w:rPr>
    </w:lvl>
    <w:lvl w:ilvl="1">
      <w:start w:val="3"/>
      <w:numFmt w:val="decimal"/>
      <w:lvlText w:val="%1.%2."/>
      <w:lvlJc w:val="left"/>
      <w:pPr>
        <w:ind w:left="660" w:hanging="660"/>
      </w:pPr>
      <w:rPr>
        <w:rFonts w:hint="default"/>
        <w:b w:val="0"/>
      </w:rPr>
    </w:lvl>
    <w:lvl w:ilvl="2">
      <w:start w:val="10"/>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9">
    <w:nsid w:val="0F073A94"/>
    <w:multiLevelType w:val="multilevel"/>
    <w:tmpl w:val="11C0396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0F09093B"/>
    <w:multiLevelType w:val="multilevel"/>
    <w:tmpl w:val="C1A094B2"/>
    <w:styleLink w:val="Estilo4"/>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2CB238C"/>
    <w:multiLevelType w:val="multilevel"/>
    <w:tmpl w:val="C7C0CED8"/>
    <w:styleLink w:val="Estilo11"/>
    <w:lvl w:ilvl="0">
      <w:start w:val="1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3C52B50"/>
    <w:multiLevelType w:val="hybridMultilevel"/>
    <w:tmpl w:val="35DA51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16091C2F"/>
    <w:multiLevelType w:val="multilevel"/>
    <w:tmpl w:val="E29C1422"/>
    <w:lvl w:ilvl="0">
      <w:start w:val="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62F421C"/>
    <w:multiLevelType w:val="multilevel"/>
    <w:tmpl w:val="2068A1E8"/>
    <w:lvl w:ilvl="0">
      <w:start w:val="15"/>
      <w:numFmt w:val="decimal"/>
      <w:lvlText w:val="%1."/>
      <w:lvlJc w:val="left"/>
      <w:pPr>
        <w:ind w:left="360" w:hanging="360"/>
      </w:pPr>
      <w:rPr>
        <w:rFonts w:hint="default"/>
      </w:rPr>
    </w:lvl>
    <w:lvl w:ilvl="1">
      <w:start w:val="2"/>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70C67F6"/>
    <w:multiLevelType w:val="multilevel"/>
    <w:tmpl w:val="F266F45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17E15AA9"/>
    <w:multiLevelType w:val="multilevel"/>
    <w:tmpl w:val="87124BE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182B70AD"/>
    <w:multiLevelType w:val="multilevel"/>
    <w:tmpl w:val="0416001D"/>
    <w:styleLink w:val="Estilo12"/>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1DAB6EA9"/>
    <w:multiLevelType w:val="hybridMultilevel"/>
    <w:tmpl w:val="C124F530"/>
    <w:lvl w:ilvl="0" w:tplc="1E16A2F4">
      <w:start w:val="1"/>
      <w:numFmt w:val="upperRoman"/>
      <w:lvlText w:val="%1."/>
      <w:lvlJc w:val="left"/>
      <w:pPr>
        <w:ind w:left="2988" w:hanging="360"/>
      </w:pPr>
      <w:rPr>
        <w:rFonts w:hint="default"/>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49">
    <w:nsid w:val="1FA2524A"/>
    <w:multiLevelType w:val="multilevel"/>
    <w:tmpl w:val="8D06816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nsid w:val="2150438F"/>
    <w:multiLevelType w:val="multilevel"/>
    <w:tmpl w:val="2F36AF7C"/>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23C3335A"/>
    <w:multiLevelType w:val="multilevel"/>
    <w:tmpl w:val="5106AA28"/>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24D7105D"/>
    <w:multiLevelType w:val="multilevel"/>
    <w:tmpl w:val="9CC839AE"/>
    <w:numStyleLink w:val="Estilo8"/>
  </w:abstractNum>
  <w:abstractNum w:abstractNumId="53">
    <w:nsid w:val="263E4EDF"/>
    <w:multiLevelType w:val="hybridMultilevel"/>
    <w:tmpl w:val="35DA51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nsid w:val="27CA3A4B"/>
    <w:multiLevelType w:val="multilevel"/>
    <w:tmpl w:val="20A26D9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283A744A"/>
    <w:multiLevelType w:val="multilevel"/>
    <w:tmpl w:val="94B0C8F0"/>
    <w:numStyleLink w:val="Estilo6"/>
  </w:abstractNum>
  <w:abstractNum w:abstractNumId="56">
    <w:nsid w:val="2CB306B5"/>
    <w:multiLevelType w:val="hybridMultilevel"/>
    <w:tmpl w:val="1012065C"/>
    <w:lvl w:ilvl="0" w:tplc="1E16A2F4">
      <w:start w:val="1"/>
      <w:numFmt w:val="upperRoman"/>
      <w:lvlText w:val="%1."/>
      <w:lvlJc w:val="left"/>
      <w:pPr>
        <w:ind w:left="1995" w:hanging="360"/>
      </w:pPr>
      <w:rPr>
        <w:rFonts w:hint="default"/>
      </w:rPr>
    </w:lvl>
    <w:lvl w:ilvl="1" w:tplc="04160019" w:tentative="1">
      <w:start w:val="1"/>
      <w:numFmt w:val="lowerLetter"/>
      <w:lvlText w:val="%2."/>
      <w:lvlJc w:val="left"/>
      <w:pPr>
        <w:ind w:left="2715" w:hanging="360"/>
      </w:pPr>
    </w:lvl>
    <w:lvl w:ilvl="2" w:tplc="0416001B" w:tentative="1">
      <w:start w:val="1"/>
      <w:numFmt w:val="lowerRoman"/>
      <w:lvlText w:val="%3."/>
      <w:lvlJc w:val="right"/>
      <w:pPr>
        <w:ind w:left="3435" w:hanging="180"/>
      </w:pPr>
    </w:lvl>
    <w:lvl w:ilvl="3" w:tplc="0416000F" w:tentative="1">
      <w:start w:val="1"/>
      <w:numFmt w:val="decimal"/>
      <w:lvlText w:val="%4."/>
      <w:lvlJc w:val="left"/>
      <w:pPr>
        <w:ind w:left="4155" w:hanging="360"/>
      </w:pPr>
    </w:lvl>
    <w:lvl w:ilvl="4" w:tplc="04160019" w:tentative="1">
      <w:start w:val="1"/>
      <w:numFmt w:val="lowerLetter"/>
      <w:lvlText w:val="%5."/>
      <w:lvlJc w:val="left"/>
      <w:pPr>
        <w:ind w:left="4875" w:hanging="360"/>
      </w:pPr>
    </w:lvl>
    <w:lvl w:ilvl="5" w:tplc="0416001B" w:tentative="1">
      <w:start w:val="1"/>
      <w:numFmt w:val="lowerRoman"/>
      <w:lvlText w:val="%6."/>
      <w:lvlJc w:val="right"/>
      <w:pPr>
        <w:ind w:left="5595" w:hanging="180"/>
      </w:pPr>
    </w:lvl>
    <w:lvl w:ilvl="6" w:tplc="0416000F" w:tentative="1">
      <w:start w:val="1"/>
      <w:numFmt w:val="decimal"/>
      <w:lvlText w:val="%7."/>
      <w:lvlJc w:val="left"/>
      <w:pPr>
        <w:ind w:left="6315" w:hanging="360"/>
      </w:pPr>
    </w:lvl>
    <w:lvl w:ilvl="7" w:tplc="04160019" w:tentative="1">
      <w:start w:val="1"/>
      <w:numFmt w:val="lowerLetter"/>
      <w:lvlText w:val="%8."/>
      <w:lvlJc w:val="left"/>
      <w:pPr>
        <w:ind w:left="7035" w:hanging="360"/>
      </w:pPr>
    </w:lvl>
    <w:lvl w:ilvl="8" w:tplc="0416001B" w:tentative="1">
      <w:start w:val="1"/>
      <w:numFmt w:val="lowerRoman"/>
      <w:lvlText w:val="%9."/>
      <w:lvlJc w:val="right"/>
      <w:pPr>
        <w:ind w:left="7755" w:hanging="180"/>
      </w:pPr>
    </w:lvl>
  </w:abstractNum>
  <w:abstractNum w:abstractNumId="57">
    <w:nsid w:val="2F7266FD"/>
    <w:multiLevelType w:val="multilevel"/>
    <w:tmpl w:val="265048F6"/>
    <w:name w:val="WW8Num27"/>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3037756A"/>
    <w:multiLevelType w:val="multilevel"/>
    <w:tmpl w:val="60CE5662"/>
    <w:numStyleLink w:val="Estilo9"/>
  </w:abstractNum>
  <w:abstractNum w:abstractNumId="59">
    <w:nsid w:val="315B21B0"/>
    <w:multiLevelType w:val="hybridMultilevel"/>
    <w:tmpl w:val="50C63990"/>
    <w:lvl w:ilvl="0" w:tplc="6B9CAEB8">
      <w:start w:val="1"/>
      <w:numFmt w:val="lowerLetter"/>
      <w:lvlText w:val="%1)"/>
      <w:lvlJc w:val="left"/>
      <w:pPr>
        <w:ind w:left="199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318D1EBF"/>
    <w:multiLevelType w:val="multilevel"/>
    <w:tmpl w:val="60CE5662"/>
    <w:styleLink w:val="Estilo9"/>
    <w:lvl w:ilvl="0">
      <w:start w:val="10"/>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3568225F"/>
    <w:multiLevelType w:val="multilevel"/>
    <w:tmpl w:val="A43C31BC"/>
    <w:name w:val="WW8Num42"/>
    <w:lvl w:ilvl="0">
      <w:start w:val="3"/>
      <w:numFmt w:val="lowerLetter"/>
      <w:lvlText w:val="%1)"/>
      <w:lvlJc w:val="left"/>
      <w:pPr>
        <w:tabs>
          <w:tab w:val="num" w:pos="1381"/>
        </w:tabs>
        <w:ind w:left="1381" w:hanging="360"/>
      </w:pPr>
      <w:rPr>
        <w:rFonts w:hint="default"/>
        <w:b w:val="0"/>
        <w:i w:val="0"/>
      </w:rPr>
    </w:lvl>
    <w:lvl w:ilvl="1">
      <w:start w:val="4"/>
      <w:numFmt w:val="decimal"/>
      <w:lvlText w:val="%1.%2"/>
      <w:lvlJc w:val="left"/>
      <w:pPr>
        <w:tabs>
          <w:tab w:val="num" w:pos="1096"/>
        </w:tabs>
        <w:ind w:left="1096" w:hanging="600"/>
      </w:pPr>
      <w:rPr>
        <w:rFonts w:hint="default"/>
      </w:rPr>
    </w:lvl>
    <w:lvl w:ilvl="2">
      <w:start w:val="6"/>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62">
    <w:nsid w:val="35A242C1"/>
    <w:multiLevelType w:val="hybridMultilevel"/>
    <w:tmpl w:val="2F4AA9A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3">
    <w:nsid w:val="362A1B17"/>
    <w:multiLevelType w:val="multilevel"/>
    <w:tmpl w:val="3E5CCFA6"/>
    <w:styleLink w:val="Estilo10"/>
    <w:lvl w:ilvl="0">
      <w:start w:val="11"/>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36CD23CE"/>
    <w:multiLevelType w:val="multilevel"/>
    <w:tmpl w:val="42566360"/>
    <w:styleLink w:val="Estilo19"/>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75A464C"/>
    <w:multiLevelType w:val="multilevel"/>
    <w:tmpl w:val="352ADF62"/>
    <w:styleLink w:val="Estilo1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97611E3"/>
    <w:multiLevelType w:val="multilevel"/>
    <w:tmpl w:val="98EAF726"/>
    <w:styleLink w:val="Estilo28"/>
    <w:lvl w:ilvl="0">
      <w:start w:val="11"/>
      <w:numFmt w:val="decimal"/>
      <w:lvlText w:val="%1"/>
      <w:lvlJc w:val="left"/>
      <w:pPr>
        <w:ind w:left="780" w:hanging="780"/>
      </w:pPr>
      <w:rPr>
        <w:rFonts w:hint="default"/>
      </w:rPr>
    </w:lvl>
    <w:lvl w:ilvl="1">
      <w:start w:val="1"/>
      <w:numFmt w:val="decimal"/>
      <w:lvlText w:val="%1.%2"/>
      <w:lvlJc w:val="left"/>
      <w:pPr>
        <w:ind w:left="1158" w:hanging="780"/>
      </w:pPr>
      <w:rPr>
        <w:rFonts w:hint="default"/>
        <w:b/>
      </w:rPr>
    </w:lvl>
    <w:lvl w:ilvl="2">
      <w:start w:val="1"/>
      <w:numFmt w:val="decimal"/>
      <w:lvlText w:val="%1.%2.%3"/>
      <w:lvlJc w:val="left"/>
      <w:pPr>
        <w:ind w:left="1536" w:hanging="780"/>
      </w:pPr>
      <w:rPr>
        <w:rFonts w:hint="default"/>
        <w:b/>
      </w:rPr>
    </w:lvl>
    <w:lvl w:ilvl="3">
      <w:start w:val="3"/>
      <w:numFmt w:val="decimal"/>
      <w:lvlText w:val="%1.%2.%3.%4"/>
      <w:lvlJc w:val="left"/>
      <w:pPr>
        <w:ind w:left="1914" w:hanging="780"/>
      </w:pPr>
      <w:rPr>
        <w:rFonts w:hint="default"/>
        <w:b/>
      </w:rPr>
    </w:lvl>
    <w:lvl w:ilvl="4">
      <w:start w:val="1"/>
      <w:numFmt w:val="decimal"/>
      <w:lvlText w:val="%1.%2.%3.%4.%5"/>
      <w:lvlJc w:val="left"/>
      <w:pPr>
        <w:ind w:left="2592" w:hanging="1080"/>
      </w:pPr>
      <w:rPr>
        <w:rFonts w:hint="default"/>
        <w:b/>
      </w:rPr>
    </w:lvl>
    <w:lvl w:ilvl="5">
      <w:start w:val="1"/>
      <w:numFmt w:val="decimal"/>
      <w:lvlText w:val="%1.%2.%3.%4.%5.%6"/>
      <w:lvlJc w:val="left"/>
      <w:pPr>
        <w:ind w:left="2970" w:hanging="1080"/>
      </w:pPr>
      <w:rPr>
        <w:rFonts w:hint="default"/>
        <w:b/>
      </w:rPr>
    </w:lvl>
    <w:lvl w:ilvl="6">
      <w:start w:val="1"/>
      <w:numFmt w:val="decimal"/>
      <w:lvlText w:val="%1.%2.%3.%4.%5.%6.%7"/>
      <w:lvlJc w:val="left"/>
      <w:pPr>
        <w:ind w:left="3708" w:hanging="1440"/>
      </w:pPr>
      <w:rPr>
        <w:rFonts w:hint="default"/>
        <w:b/>
      </w:rPr>
    </w:lvl>
    <w:lvl w:ilvl="7">
      <w:start w:val="1"/>
      <w:numFmt w:val="decimal"/>
      <w:lvlText w:val="%1.%2.%3.%4.%5.%6.%7.%8"/>
      <w:lvlJc w:val="left"/>
      <w:pPr>
        <w:ind w:left="4086" w:hanging="1440"/>
      </w:pPr>
      <w:rPr>
        <w:rFonts w:hint="default"/>
        <w:b/>
      </w:rPr>
    </w:lvl>
    <w:lvl w:ilvl="8">
      <w:start w:val="1"/>
      <w:numFmt w:val="decimal"/>
      <w:lvlText w:val="%1.%2.%3.%4.%5.%6.%7.%8.%9"/>
      <w:lvlJc w:val="left"/>
      <w:pPr>
        <w:ind w:left="4464" w:hanging="1440"/>
      </w:pPr>
      <w:rPr>
        <w:rFonts w:hint="default"/>
        <w:b/>
      </w:rPr>
    </w:lvl>
  </w:abstractNum>
  <w:abstractNum w:abstractNumId="67">
    <w:nsid w:val="3DF404A2"/>
    <w:multiLevelType w:val="multilevel"/>
    <w:tmpl w:val="B1384E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3EE5104D"/>
    <w:multiLevelType w:val="multilevel"/>
    <w:tmpl w:val="054EE4BE"/>
    <w:lvl w:ilvl="0">
      <w:start w:val="1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nsid w:val="3F416350"/>
    <w:multiLevelType w:val="hybridMultilevel"/>
    <w:tmpl w:val="945E64D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70">
    <w:nsid w:val="3F600AC8"/>
    <w:multiLevelType w:val="multilevel"/>
    <w:tmpl w:val="85664482"/>
    <w:styleLink w:val="Estilo7"/>
    <w:lvl w:ilvl="0">
      <w:start w:val="8"/>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42642D1E"/>
    <w:multiLevelType w:val="hybridMultilevel"/>
    <w:tmpl w:val="70887C6E"/>
    <w:lvl w:ilvl="0" w:tplc="10142136">
      <w:start w:val="360"/>
      <w:numFmt w:val="decimal"/>
      <w:lvlText w:val="%1"/>
      <w:lvlJc w:val="left"/>
      <w:pPr>
        <w:ind w:left="340" w:hanging="360"/>
      </w:pPr>
      <w:rPr>
        <w:rFonts w:hint="default"/>
      </w:rPr>
    </w:lvl>
    <w:lvl w:ilvl="1" w:tplc="04160019" w:tentative="1">
      <w:start w:val="1"/>
      <w:numFmt w:val="lowerLetter"/>
      <w:lvlText w:val="%2."/>
      <w:lvlJc w:val="left"/>
      <w:pPr>
        <w:ind w:left="1060" w:hanging="360"/>
      </w:pPr>
    </w:lvl>
    <w:lvl w:ilvl="2" w:tplc="0416001B" w:tentative="1">
      <w:start w:val="1"/>
      <w:numFmt w:val="lowerRoman"/>
      <w:lvlText w:val="%3."/>
      <w:lvlJc w:val="right"/>
      <w:pPr>
        <w:ind w:left="1780" w:hanging="180"/>
      </w:pPr>
    </w:lvl>
    <w:lvl w:ilvl="3" w:tplc="0416000F" w:tentative="1">
      <w:start w:val="1"/>
      <w:numFmt w:val="decimal"/>
      <w:lvlText w:val="%4."/>
      <w:lvlJc w:val="left"/>
      <w:pPr>
        <w:ind w:left="2500" w:hanging="360"/>
      </w:pPr>
    </w:lvl>
    <w:lvl w:ilvl="4" w:tplc="04160019" w:tentative="1">
      <w:start w:val="1"/>
      <w:numFmt w:val="lowerLetter"/>
      <w:lvlText w:val="%5."/>
      <w:lvlJc w:val="left"/>
      <w:pPr>
        <w:ind w:left="3220" w:hanging="360"/>
      </w:pPr>
    </w:lvl>
    <w:lvl w:ilvl="5" w:tplc="0416001B" w:tentative="1">
      <w:start w:val="1"/>
      <w:numFmt w:val="lowerRoman"/>
      <w:lvlText w:val="%6."/>
      <w:lvlJc w:val="right"/>
      <w:pPr>
        <w:ind w:left="3940" w:hanging="180"/>
      </w:pPr>
    </w:lvl>
    <w:lvl w:ilvl="6" w:tplc="0416000F" w:tentative="1">
      <w:start w:val="1"/>
      <w:numFmt w:val="decimal"/>
      <w:lvlText w:val="%7."/>
      <w:lvlJc w:val="left"/>
      <w:pPr>
        <w:ind w:left="4660" w:hanging="360"/>
      </w:pPr>
    </w:lvl>
    <w:lvl w:ilvl="7" w:tplc="04160019" w:tentative="1">
      <w:start w:val="1"/>
      <w:numFmt w:val="lowerLetter"/>
      <w:lvlText w:val="%8."/>
      <w:lvlJc w:val="left"/>
      <w:pPr>
        <w:ind w:left="5380" w:hanging="360"/>
      </w:pPr>
    </w:lvl>
    <w:lvl w:ilvl="8" w:tplc="0416001B" w:tentative="1">
      <w:start w:val="1"/>
      <w:numFmt w:val="lowerRoman"/>
      <w:lvlText w:val="%9."/>
      <w:lvlJc w:val="right"/>
      <w:pPr>
        <w:ind w:left="6100" w:hanging="180"/>
      </w:pPr>
    </w:lvl>
  </w:abstractNum>
  <w:abstractNum w:abstractNumId="72">
    <w:nsid w:val="42D40D8E"/>
    <w:multiLevelType w:val="multilevel"/>
    <w:tmpl w:val="1952A334"/>
    <w:name w:val="WW8Num27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nsid w:val="42F74B41"/>
    <w:multiLevelType w:val="multilevel"/>
    <w:tmpl w:val="0BF64D30"/>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43BC4112"/>
    <w:multiLevelType w:val="hybridMultilevel"/>
    <w:tmpl w:val="FCB2E99E"/>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75">
    <w:nsid w:val="443A34D9"/>
    <w:multiLevelType w:val="multilevel"/>
    <w:tmpl w:val="A1F24112"/>
    <w:styleLink w:val="Estilo21"/>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6805CBA"/>
    <w:multiLevelType w:val="multilevel"/>
    <w:tmpl w:val="DE3EABBA"/>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nsid w:val="4760026F"/>
    <w:multiLevelType w:val="multilevel"/>
    <w:tmpl w:val="296A0C32"/>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nsid w:val="47956D2E"/>
    <w:multiLevelType w:val="multilevel"/>
    <w:tmpl w:val="8D2690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47A661E4"/>
    <w:multiLevelType w:val="hybridMultilevel"/>
    <w:tmpl w:val="44E68A0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0">
    <w:nsid w:val="49DF2A04"/>
    <w:multiLevelType w:val="multilevel"/>
    <w:tmpl w:val="11F2B06C"/>
    <w:styleLink w:val="Estilo17"/>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ADC2065"/>
    <w:multiLevelType w:val="hybridMultilevel"/>
    <w:tmpl w:val="DD12BD20"/>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82">
    <w:nsid w:val="4B4F4ADA"/>
    <w:multiLevelType w:val="hybridMultilevel"/>
    <w:tmpl w:val="A588DCD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3">
    <w:nsid w:val="4BFD672C"/>
    <w:multiLevelType w:val="multilevel"/>
    <w:tmpl w:val="5AC6F132"/>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nsid w:val="4C26105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4D213213"/>
    <w:multiLevelType w:val="hybridMultilevel"/>
    <w:tmpl w:val="822E9586"/>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6">
    <w:nsid w:val="4D4B7A36"/>
    <w:multiLevelType w:val="hybridMultilevel"/>
    <w:tmpl w:val="62524304"/>
    <w:lvl w:ilvl="0" w:tplc="0DE8F408">
      <w:start w:val="3"/>
      <w:numFmt w:val="lowerLetter"/>
      <w:lvlText w:val="%1)"/>
      <w:lvlJc w:val="left"/>
      <w:pPr>
        <w:ind w:left="298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7">
    <w:nsid w:val="4D50301A"/>
    <w:multiLevelType w:val="hybridMultilevel"/>
    <w:tmpl w:val="EF6C915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88">
    <w:nsid w:val="4D824A18"/>
    <w:multiLevelType w:val="multilevel"/>
    <w:tmpl w:val="3E5CCFA6"/>
    <w:numStyleLink w:val="Estilo10"/>
  </w:abstractNum>
  <w:abstractNum w:abstractNumId="89">
    <w:nsid w:val="4DA0316C"/>
    <w:multiLevelType w:val="hybridMultilevel"/>
    <w:tmpl w:val="69CC437E"/>
    <w:lvl w:ilvl="0" w:tplc="EC528FA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nsid w:val="4DCC52A7"/>
    <w:multiLevelType w:val="hybridMultilevel"/>
    <w:tmpl w:val="9976CA96"/>
    <w:lvl w:ilvl="0" w:tplc="00000002">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nsid w:val="516B4D69"/>
    <w:multiLevelType w:val="hybridMultilevel"/>
    <w:tmpl w:val="1B74B85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2">
    <w:nsid w:val="51BA1D8C"/>
    <w:multiLevelType w:val="hybridMultilevel"/>
    <w:tmpl w:val="60BC65D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3">
    <w:nsid w:val="563A3374"/>
    <w:multiLevelType w:val="hybridMultilevel"/>
    <w:tmpl w:val="D1728C38"/>
    <w:lvl w:ilvl="0" w:tplc="D09EC2A6">
      <w:start w:val="1"/>
      <w:numFmt w:val="lowerLetter"/>
      <w:lvlText w:val="%1)"/>
      <w:lvlJc w:val="left"/>
      <w:pPr>
        <w:ind w:left="2421" w:hanging="360"/>
      </w:pPr>
      <w:rPr>
        <w:rFonts w:eastAsia="Times New Roman" w:hint="default"/>
        <w:color w:val="000000"/>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94">
    <w:nsid w:val="56BD6569"/>
    <w:multiLevelType w:val="multilevel"/>
    <w:tmpl w:val="91AABC9E"/>
    <w:name w:val="WW8Num27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56C03951"/>
    <w:multiLevelType w:val="multilevel"/>
    <w:tmpl w:val="AE627F20"/>
    <w:lvl w:ilvl="0">
      <w:start w:val="1"/>
      <w:numFmt w:val="upperRoman"/>
      <w:lvlText w:val="%1."/>
      <w:lvlJc w:val="left"/>
      <w:pPr>
        <w:ind w:left="3348" w:hanging="360"/>
      </w:pPr>
      <w:rPr>
        <w:rFonts w:hint="default"/>
      </w:rPr>
    </w:lvl>
    <w:lvl w:ilvl="1">
      <w:start w:val="2"/>
      <w:numFmt w:val="decimal"/>
      <w:isLgl/>
      <w:lvlText w:val="%1.%2."/>
      <w:lvlJc w:val="left"/>
      <w:pPr>
        <w:ind w:left="3888" w:hanging="900"/>
      </w:pPr>
      <w:rPr>
        <w:rFonts w:hint="default"/>
      </w:rPr>
    </w:lvl>
    <w:lvl w:ilvl="2">
      <w:start w:val="2"/>
      <w:numFmt w:val="decimal"/>
      <w:isLgl/>
      <w:lvlText w:val="%1.%2.%3."/>
      <w:lvlJc w:val="left"/>
      <w:pPr>
        <w:ind w:left="3888" w:hanging="900"/>
      </w:pPr>
      <w:rPr>
        <w:rFonts w:hint="default"/>
      </w:rPr>
    </w:lvl>
    <w:lvl w:ilvl="3">
      <w:start w:val="3"/>
      <w:numFmt w:val="decimal"/>
      <w:isLgl/>
      <w:lvlText w:val="%1.%2.%3.%4."/>
      <w:lvlJc w:val="left"/>
      <w:pPr>
        <w:ind w:left="3888" w:hanging="900"/>
      </w:pPr>
      <w:rPr>
        <w:rFonts w:hint="default"/>
      </w:rPr>
    </w:lvl>
    <w:lvl w:ilvl="4">
      <w:start w:val="2"/>
      <w:numFmt w:val="decimal"/>
      <w:isLgl/>
      <w:lvlText w:val="%1.%2.%3.%4.%5."/>
      <w:lvlJc w:val="left"/>
      <w:pPr>
        <w:ind w:left="4068" w:hanging="1080"/>
      </w:pPr>
      <w:rPr>
        <w:rFonts w:hint="default"/>
      </w:rPr>
    </w:lvl>
    <w:lvl w:ilvl="5">
      <w:start w:val="1"/>
      <w:numFmt w:val="decimal"/>
      <w:isLgl/>
      <w:lvlText w:val="%1.%2.%3.%4.%5.%6."/>
      <w:lvlJc w:val="left"/>
      <w:pPr>
        <w:ind w:left="4068" w:hanging="1080"/>
      </w:pPr>
      <w:rPr>
        <w:rFonts w:hint="default"/>
      </w:rPr>
    </w:lvl>
    <w:lvl w:ilvl="6">
      <w:start w:val="1"/>
      <w:numFmt w:val="decimal"/>
      <w:isLgl/>
      <w:lvlText w:val="%1.%2.%3.%4.%5.%6.%7."/>
      <w:lvlJc w:val="left"/>
      <w:pPr>
        <w:ind w:left="4428" w:hanging="1440"/>
      </w:pPr>
      <w:rPr>
        <w:rFonts w:hint="default"/>
      </w:rPr>
    </w:lvl>
    <w:lvl w:ilvl="7">
      <w:start w:val="1"/>
      <w:numFmt w:val="decimal"/>
      <w:isLgl/>
      <w:lvlText w:val="%1.%2.%3.%4.%5.%6.%7.%8."/>
      <w:lvlJc w:val="left"/>
      <w:pPr>
        <w:ind w:left="4428" w:hanging="1440"/>
      </w:pPr>
      <w:rPr>
        <w:rFonts w:hint="default"/>
      </w:rPr>
    </w:lvl>
    <w:lvl w:ilvl="8">
      <w:start w:val="1"/>
      <w:numFmt w:val="decimal"/>
      <w:isLgl/>
      <w:lvlText w:val="%1.%2.%3.%4.%5.%6.%7.%8.%9."/>
      <w:lvlJc w:val="left"/>
      <w:pPr>
        <w:ind w:left="4788" w:hanging="1800"/>
      </w:pPr>
      <w:rPr>
        <w:rFonts w:hint="default"/>
      </w:rPr>
    </w:lvl>
  </w:abstractNum>
  <w:abstractNum w:abstractNumId="96">
    <w:nsid w:val="56CF1B1C"/>
    <w:multiLevelType w:val="multilevel"/>
    <w:tmpl w:val="2CB6A3AA"/>
    <w:styleLink w:val="Estilo2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6DE3DAE"/>
    <w:multiLevelType w:val="multilevel"/>
    <w:tmpl w:val="223A6FE4"/>
    <w:styleLink w:val="Estilo3"/>
    <w:lvl w:ilvl="0">
      <w:start w:val="4"/>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580045E2"/>
    <w:multiLevelType w:val="multilevel"/>
    <w:tmpl w:val="85664482"/>
    <w:numStyleLink w:val="Estilo7"/>
  </w:abstractNum>
  <w:abstractNum w:abstractNumId="99">
    <w:nsid w:val="5A3C7090"/>
    <w:multiLevelType w:val="hybridMultilevel"/>
    <w:tmpl w:val="822E9586"/>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00">
    <w:nsid w:val="5B115C82"/>
    <w:multiLevelType w:val="hybridMultilevel"/>
    <w:tmpl w:val="5E40171A"/>
    <w:lvl w:ilvl="0" w:tplc="04160001">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101">
    <w:nsid w:val="5B5751F1"/>
    <w:multiLevelType w:val="hybridMultilevel"/>
    <w:tmpl w:val="9046704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02">
    <w:nsid w:val="5B7017D3"/>
    <w:multiLevelType w:val="hybridMultilevel"/>
    <w:tmpl w:val="7946190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03">
    <w:nsid w:val="5BB456F3"/>
    <w:multiLevelType w:val="multilevel"/>
    <w:tmpl w:val="057A821A"/>
    <w:lvl w:ilvl="0">
      <w:start w:val="1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4">
    <w:nsid w:val="5D293BC5"/>
    <w:multiLevelType w:val="hybridMultilevel"/>
    <w:tmpl w:val="85DE18C6"/>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5">
    <w:nsid w:val="5E2A2A5E"/>
    <w:multiLevelType w:val="hybridMultilevel"/>
    <w:tmpl w:val="2B688018"/>
    <w:lvl w:ilvl="0" w:tplc="46104DCE">
      <w:start w:val="1"/>
      <w:numFmt w:val="upperRoman"/>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06">
    <w:nsid w:val="5F1A2EA6"/>
    <w:multiLevelType w:val="multilevel"/>
    <w:tmpl w:val="CEE6E35E"/>
    <w:lvl w:ilvl="0">
      <w:start w:val="1"/>
      <w:numFmt w:val="decimal"/>
      <w:lvlText w:val="%1."/>
      <w:lvlJc w:val="left"/>
      <w:pPr>
        <w:tabs>
          <w:tab w:val="num" w:pos="851"/>
        </w:tabs>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60100B37"/>
    <w:multiLevelType w:val="multilevel"/>
    <w:tmpl w:val="026C36A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nsid w:val="60167651"/>
    <w:multiLevelType w:val="multilevel"/>
    <w:tmpl w:val="CBFABD3E"/>
    <w:lvl w:ilvl="0">
      <w:start w:val="15"/>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9">
    <w:nsid w:val="608221A3"/>
    <w:multiLevelType w:val="multilevel"/>
    <w:tmpl w:val="495CD456"/>
    <w:styleLink w:val="Estilo14"/>
    <w:lvl w:ilvl="0">
      <w:start w:val="1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2517761"/>
    <w:multiLevelType w:val="multilevel"/>
    <w:tmpl w:val="16CABF0C"/>
    <w:lvl w:ilvl="0">
      <w:start w:val="11"/>
      <w:numFmt w:val="decimal"/>
      <w:lvlText w:val="%1."/>
      <w:lvlJc w:val="left"/>
      <w:pPr>
        <w:ind w:left="360" w:hanging="360"/>
      </w:pPr>
      <w:rPr>
        <w:rFonts w:hint="default"/>
      </w:rPr>
    </w:lvl>
    <w:lvl w:ilvl="1">
      <w:start w:val="6"/>
      <w:numFmt w:val="decimal"/>
      <w:lvlText w:val="%1.%2."/>
      <w:lvlJc w:val="left"/>
      <w:pPr>
        <w:tabs>
          <w:tab w:val="num" w:pos="851"/>
        </w:tabs>
        <w:ind w:left="851" w:hanging="851"/>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nsid w:val="626E4F60"/>
    <w:multiLevelType w:val="multilevel"/>
    <w:tmpl w:val="FBDE1CA8"/>
    <w:styleLink w:val="Estilo15"/>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31B446D"/>
    <w:multiLevelType w:val="multilevel"/>
    <w:tmpl w:val="586A2D30"/>
    <w:lvl w:ilvl="0">
      <w:start w:val="4"/>
      <w:numFmt w:val="decimal"/>
      <w:lvlText w:val="%1"/>
      <w:lvlJc w:val="left"/>
      <w:pPr>
        <w:ind w:left="660" w:hanging="660"/>
      </w:pPr>
      <w:rPr>
        <w:rFonts w:ascii="Arial" w:hAnsi="Arial" w:cs="Arial" w:hint="default"/>
        <w:b w:val="0"/>
      </w:rPr>
    </w:lvl>
    <w:lvl w:ilvl="1">
      <w:start w:val="3"/>
      <w:numFmt w:val="decimal"/>
      <w:lvlText w:val="%1.%2"/>
      <w:lvlJc w:val="left"/>
      <w:pPr>
        <w:ind w:left="660" w:hanging="660"/>
      </w:pPr>
      <w:rPr>
        <w:rFonts w:ascii="Arial" w:hAnsi="Arial" w:cs="Arial" w:hint="default"/>
        <w:b w:val="0"/>
      </w:rPr>
    </w:lvl>
    <w:lvl w:ilvl="2">
      <w:start w:val="2"/>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440" w:hanging="1440"/>
      </w:pPr>
      <w:rPr>
        <w:rFonts w:ascii="Arial" w:hAnsi="Arial" w:cs="Arial" w:hint="default"/>
        <w:b w:val="0"/>
      </w:rPr>
    </w:lvl>
    <w:lvl w:ilvl="8">
      <w:start w:val="1"/>
      <w:numFmt w:val="decimal"/>
      <w:lvlText w:val="%1.%2.%3.%4.%5.%6.%7.%8.%9"/>
      <w:lvlJc w:val="left"/>
      <w:pPr>
        <w:ind w:left="1440" w:hanging="1440"/>
      </w:pPr>
      <w:rPr>
        <w:rFonts w:ascii="Arial" w:hAnsi="Arial" w:cs="Arial" w:hint="default"/>
        <w:b w:val="0"/>
      </w:rPr>
    </w:lvl>
  </w:abstractNum>
  <w:abstractNum w:abstractNumId="113">
    <w:nsid w:val="643469B5"/>
    <w:multiLevelType w:val="hybridMultilevel"/>
    <w:tmpl w:val="2662D69E"/>
    <w:lvl w:ilvl="0" w:tplc="1E16A2F4">
      <w:start w:val="1"/>
      <w:numFmt w:val="upperRoman"/>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14">
    <w:nsid w:val="65372C7E"/>
    <w:multiLevelType w:val="multilevel"/>
    <w:tmpl w:val="25686B62"/>
    <w:styleLink w:val="Estilo13"/>
    <w:lvl w:ilvl="0">
      <w:start w:val="15"/>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nsid w:val="65B235BB"/>
    <w:multiLevelType w:val="hybridMultilevel"/>
    <w:tmpl w:val="F912ED32"/>
    <w:lvl w:ilvl="0" w:tplc="1E16A2F4">
      <w:start w:val="1"/>
      <w:numFmt w:val="upperRoman"/>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16">
    <w:nsid w:val="66342D51"/>
    <w:multiLevelType w:val="hybridMultilevel"/>
    <w:tmpl w:val="82521F0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7">
    <w:nsid w:val="66A93E2F"/>
    <w:multiLevelType w:val="hybridMultilevel"/>
    <w:tmpl w:val="721E8C84"/>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nsid w:val="679D3590"/>
    <w:multiLevelType w:val="hybridMultilevel"/>
    <w:tmpl w:val="17AC7D0C"/>
    <w:lvl w:ilvl="0" w:tplc="04160011">
      <w:start w:val="1"/>
      <w:numFmt w:val="decimal"/>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19">
    <w:nsid w:val="6AC73375"/>
    <w:multiLevelType w:val="multilevel"/>
    <w:tmpl w:val="22520352"/>
    <w:styleLink w:val="Estilo1"/>
    <w:lvl w:ilvl="0">
      <w:start w:val="2"/>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nsid w:val="6ACB43E2"/>
    <w:multiLevelType w:val="hybridMultilevel"/>
    <w:tmpl w:val="AD9E2576"/>
    <w:lvl w:ilvl="0" w:tplc="A600B910">
      <w:start w:val="1"/>
      <w:numFmt w:val="lowerLetter"/>
      <w:lvlText w:val="%1)"/>
      <w:lvlJc w:val="left"/>
      <w:pPr>
        <w:ind w:left="1854" w:hanging="360"/>
      </w:pPr>
      <w:rPr>
        <w:b w:val="0"/>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1">
    <w:nsid w:val="6B6A1212"/>
    <w:multiLevelType w:val="multilevel"/>
    <w:tmpl w:val="A7F047E6"/>
    <w:styleLink w:val="Estilo2"/>
    <w:lvl w:ilvl="0">
      <w:start w:val="3"/>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C166182"/>
    <w:multiLevelType w:val="multilevel"/>
    <w:tmpl w:val="22520352"/>
    <w:numStyleLink w:val="Estilo1"/>
  </w:abstractNum>
  <w:abstractNum w:abstractNumId="123">
    <w:nsid w:val="6EDF403B"/>
    <w:multiLevelType w:val="multilevel"/>
    <w:tmpl w:val="587A9D42"/>
    <w:styleLink w:val="Estilo22"/>
    <w:lvl w:ilvl="0">
      <w:start w:val="1"/>
      <w:numFmt w:val="decimal"/>
      <w:lvlText w:val="%1."/>
      <w:lvlJc w:val="left"/>
      <w:pPr>
        <w:tabs>
          <w:tab w:val="num" w:pos="360"/>
        </w:tabs>
        <w:ind w:left="360" w:hanging="360"/>
      </w:pPr>
    </w:lvl>
    <w:lvl w:ilvl="1">
      <w:start w:val="1"/>
      <w:numFmt w:val="decimal"/>
      <w:lvlText w:val="%1.%2."/>
      <w:lvlJc w:val="left"/>
      <w:pPr>
        <w:tabs>
          <w:tab w:val="num" w:pos="1021"/>
        </w:tabs>
        <w:ind w:left="1021" w:hanging="1021"/>
      </w:pPr>
      <w:rPr>
        <w:b/>
        <w:i w:val="0"/>
        <w:color w:val="auto"/>
        <w:sz w:val="22"/>
        <w:szCs w:val="22"/>
      </w:rPr>
    </w:lvl>
    <w:lvl w:ilvl="2">
      <w:start w:val="1"/>
      <w:numFmt w:val="decimal"/>
      <w:lvlText w:val="%1.%2.%3."/>
      <w:lvlJc w:val="left"/>
      <w:pPr>
        <w:tabs>
          <w:tab w:val="num" w:pos="1021"/>
        </w:tabs>
        <w:ind w:left="1021" w:hanging="1021"/>
      </w:pPr>
    </w:lvl>
    <w:lvl w:ilvl="3">
      <w:start w:val="1"/>
      <w:numFmt w:val="decimal"/>
      <w:lvlText w:val="%1.%2.%3.%4."/>
      <w:lvlJc w:val="left"/>
      <w:pPr>
        <w:tabs>
          <w:tab w:val="num" w:pos="2155"/>
        </w:tabs>
        <w:ind w:left="2155" w:hanging="102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4">
    <w:nsid w:val="70617AC2"/>
    <w:multiLevelType w:val="multilevel"/>
    <w:tmpl w:val="6834FA88"/>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25">
    <w:nsid w:val="70DF6ECB"/>
    <w:multiLevelType w:val="hybridMultilevel"/>
    <w:tmpl w:val="4D42545E"/>
    <w:lvl w:ilvl="0" w:tplc="1E16A2F4">
      <w:start w:val="1"/>
      <w:numFmt w:val="upperRoman"/>
      <w:lvlText w:val="%1."/>
      <w:lvlJc w:val="left"/>
      <w:pPr>
        <w:ind w:left="2421" w:hanging="360"/>
      </w:pPr>
      <w:rPr>
        <w:rFonts w:hint="default"/>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26">
    <w:nsid w:val="729A496B"/>
    <w:multiLevelType w:val="multilevel"/>
    <w:tmpl w:val="CFA0ABCA"/>
    <w:lvl w:ilvl="0">
      <w:start w:val="11"/>
      <w:numFmt w:val="decimal"/>
      <w:lvlText w:val="%1."/>
      <w:lvlJc w:val="left"/>
      <w:pPr>
        <w:ind w:left="360" w:hanging="360"/>
      </w:pPr>
      <w:rPr>
        <w:rFonts w:hint="default"/>
      </w:rPr>
    </w:lvl>
    <w:lvl w:ilvl="1">
      <w:start w:val="3"/>
      <w:numFmt w:val="decimal"/>
      <w:lvlText w:val="%1.%2."/>
      <w:lvlJc w:val="left"/>
      <w:pPr>
        <w:tabs>
          <w:tab w:val="num" w:pos="851"/>
        </w:tabs>
        <w:ind w:left="851" w:hanging="851"/>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72F20184"/>
    <w:multiLevelType w:val="multilevel"/>
    <w:tmpl w:val="34ECA6D6"/>
    <w:lvl w:ilvl="0">
      <w:start w:val="6"/>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7328166C"/>
    <w:multiLevelType w:val="multilevel"/>
    <w:tmpl w:val="ACEE92CC"/>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75324491"/>
    <w:multiLevelType w:val="hybridMultilevel"/>
    <w:tmpl w:val="7360A9EE"/>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30">
    <w:nsid w:val="759D4938"/>
    <w:multiLevelType w:val="multilevel"/>
    <w:tmpl w:val="4D52D18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nsid w:val="75F46AC2"/>
    <w:multiLevelType w:val="multilevel"/>
    <w:tmpl w:val="9CC839AE"/>
    <w:styleLink w:val="Estilo8"/>
    <w:lvl w:ilvl="0">
      <w:start w:val="9"/>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769F013B"/>
    <w:multiLevelType w:val="hybridMultilevel"/>
    <w:tmpl w:val="DF5C4832"/>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33">
    <w:nsid w:val="76EF7153"/>
    <w:multiLevelType w:val="hybridMultilevel"/>
    <w:tmpl w:val="8DA8EDB4"/>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34">
    <w:nsid w:val="77135BC9"/>
    <w:multiLevelType w:val="hybridMultilevel"/>
    <w:tmpl w:val="B59819D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5">
    <w:nsid w:val="776D5635"/>
    <w:multiLevelType w:val="multilevel"/>
    <w:tmpl w:val="2528BA9E"/>
    <w:lvl w:ilvl="0">
      <w:start w:val="1"/>
      <w:numFmt w:val="lowerLetter"/>
      <w:lvlText w:val="%1)"/>
      <w:lvlJc w:val="left"/>
      <w:pPr>
        <w:tabs>
          <w:tab w:val="num" w:pos="1134"/>
        </w:tabs>
        <w:ind w:left="1134"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nsid w:val="77850E3D"/>
    <w:multiLevelType w:val="hybridMultilevel"/>
    <w:tmpl w:val="4C049DF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37">
    <w:nsid w:val="7B4E3824"/>
    <w:multiLevelType w:val="multilevel"/>
    <w:tmpl w:val="94B0C8F0"/>
    <w:styleLink w:val="Estilo6"/>
    <w:lvl w:ilvl="0">
      <w:start w:val="7"/>
      <w:numFmt w:val="decimal"/>
      <w:lvlText w:val="%1."/>
      <w:lvlJc w:val="left"/>
      <w:pPr>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7BDA3970"/>
    <w:multiLevelType w:val="hybridMultilevel"/>
    <w:tmpl w:val="A810E8F0"/>
    <w:lvl w:ilvl="0" w:tplc="2778A002">
      <w:start w:val="1"/>
      <w:numFmt w:val="lowerLetter"/>
      <w:lvlText w:val="%1)"/>
      <w:lvlJc w:val="left"/>
      <w:pPr>
        <w:ind w:left="185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9">
    <w:nsid w:val="7DE3542C"/>
    <w:multiLevelType w:val="hybridMultilevel"/>
    <w:tmpl w:val="E2020DD0"/>
    <w:lvl w:ilvl="0" w:tplc="04160001">
      <w:start w:val="1"/>
      <w:numFmt w:val="bullet"/>
      <w:lvlText w:val=""/>
      <w:lvlJc w:val="left"/>
      <w:pPr>
        <w:tabs>
          <w:tab w:val="num" w:pos="3272"/>
        </w:tabs>
        <w:ind w:left="3272" w:hanging="360"/>
      </w:pPr>
      <w:rPr>
        <w:rFonts w:ascii="Symbol" w:hAnsi="Symbol" w:hint="default"/>
      </w:rPr>
    </w:lvl>
    <w:lvl w:ilvl="1" w:tplc="04160003" w:tentative="1">
      <w:start w:val="1"/>
      <w:numFmt w:val="bullet"/>
      <w:lvlText w:val="o"/>
      <w:lvlJc w:val="left"/>
      <w:pPr>
        <w:tabs>
          <w:tab w:val="num" w:pos="3992"/>
        </w:tabs>
        <w:ind w:left="3992" w:hanging="360"/>
      </w:pPr>
      <w:rPr>
        <w:rFonts w:ascii="Courier New" w:hAnsi="Courier New" w:hint="default"/>
      </w:rPr>
    </w:lvl>
    <w:lvl w:ilvl="2" w:tplc="04160005" w:tentative="1">
      <w:start w:val="1"/>
      <w:numFmt w:val="bullet"/>
      <w:lvlText w:val=""/>
      <w:lvlJc w:val="left"/>
      <w:pPr>
        <w:tabs>
          <w:tab w:val="num" w:pos="4712"/>
        </w:tabs>
        <w:ind w:left="4712" w:hanging="360"/>
      </w:pPr>
      <w:rPr>
        <w:rFonts w:ascii="Wingdings" w:hAnsi="Wingdings" w:hint="default"/>
      </w:rPr>
    </w:lvl>
    <w:lvl w:ilvl="3" w:tplc="04160001" w:tentative="1">
      <w:start w:val="1"/>
      <w:numFmt w:val="bullet"/>
      <w:lvlText w:val=""/>
      <w:lvlJc w:val="left"/>
      <w:pPr>
        <w:tabs>
          <w:tab w:val="num" w:pos="5432"/>
        </w:tabs>
        <w:ind w:left="5432" w:hanging="360"/>
      </w:pPr>
      <w:rPr>
        <w:rFonts w:ascii="Symbol" w:hAnsi="Symbol" w:hint="default"/>
      </w:rPr>
    </w:lvl>
    <w:lvl w:ilvl="4" w:tplc="04160003" w:tentative="1">
      <w:start w:val="1"/>
      <w:numFmt w:val="bullet"/>
      <w:lvlText w:val="o"/>
      <w:lvlJc w:val="left"/>
      <w:pPr>
        <w:tabs>
          <w:tab w:val="num" w:pos="6152"/>
        </w:tabs>
        <w:ind w:left="6152" w:hanging="360"/>
      </w:pPr>
      <w:rPr>
        <w:rFonts w:ascii="Courier New" w:hAnsi="Courier New" w:hint="default"/>
      </w:rPr>
    </w:lvl>
    <w:lvl w:ilvl="5" w:tplc="04160005" w:tentative="1">
      <w:start w:val="1"/>
      <w:numFmt w:val="bullet"/>
      <w:lvlText w:val=""/>
      <w:lvlJc w:val="left"/>
      <w:pPr>
        <w:tabs>
          <w:tab w:val="num" w:pos="6872"/>
        </w:tabs>
        <w:ind w:left="6872" w:hanging="360"/>
      </w:pPr>
      <w:rPr>
        <w:rFonts w:ascii="Wingdings" w:hAnsi="Wingdings" w:hint="default"/>
      </w:rPr>
    </w:lvl>
    <w:lvl w:ilvl="6" w:tplc="04160001" w:tentative="1">
      <w:start w:val="1"/>
      <w:numFmt w:val="bullet"/>
      <w:lvlText w:val=""/>
      <w:lvlJc w:val="left"/>
      <w:pPr>
        <w:tabs>
          <w:tab w:val="num" w:pos="7592"/>
        </w:tabs>
        <w:ind w:left="7592" w:hanging="360"/>
      </w:pPr>
      <w:rPr>
        <w:rFonts w:ascii="Symbol" w:hAnsi="Symbol" w:hint="default"/>
      </w:rPr>
    </w:lvl>
    <w:lvl w:ilvl="7" w:tplc="04160003" w:tentative="1">
      <w:start w:val="1"/>
      <w:numFmt w:val="bullet"/>
      <w:lvlText w:val="o"/>
      <w:lvlJc w:val="left"/>
      <w:pPr>
        <w:tabs>
          <w:tab w:val="num" w:pos="8312"/>
        </w:tabs>
        <w:ind w:left="8312" w:hanging="360"/>
      </w:pPr>
      <w:rPr>
        <w:rFonts w:ascii="Courier New" w:hAnsi="Courier New" w:hint="default"/>
      </w:rPr>
    </w:lvl>
    <w:lvl w:ilvl="8" w:tplc="04160005" w:tentative="1">
      <w:start w:val="1"/>
      <w:numFmt w:val="bullet"/>
      <w:lvlText w:val=""/>
      <w:lvlJc w:val="left"/>
      <w:pPr>
        <w:tabs>
          <w:tab w:val="num" w:pos="9032"/>
        </w:tabs>
        <w:ind w:left="9032" w:hanging="360"/>
      </w:pPr>
      <w:rPr>
        <w:rFonts w:ascii="Wingdings" w:hAnsi="Wingdings" w:hint="default"/>
      </w:rPr>
    </w:lvl>
  </w:abstractNum>
  <w:abstractNum w:abstractNumId="140">
    <w:nsid w:val="7EC6454D"/>
    <w:multiLevelType w:val="multilevel"/>
    <w:tmpl w:val="186E917C"/>
    <w:styleLink w:val="Estilo18"/>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1">
    <w:nsid w:val="7FA9437A"/>
    <w:multiLevelType w:val="multilevel"/>
    <w:tmpl w:val="5B9E32A2"/>
    <w:name w:val="WW8Num27222"/>
    <w:lvl w:ilvl="0">
      <w:start w:val="1"/>
      <w:numFmt w:val="lowerLetter"/>
      <w:lvlText w:val="%1)"/>
      <w:lvlJc w:val="left"/>
      <w:pPr>
        <w:tabs>
          <w:tab w:val="num" w:pos="1418"/>
        </w:tabs>
        <w:ind w:left="1418" w:hanging="68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nsid w:val="7FD26726"/>
    <w:multiLevelType w:val="multilevel"/>
    <w:tmpl w:val="7CCC26FC"/>
    <w:lvl w:ilvl="0">
      <w:start w:val="21"/>
      <w:numFmt w:val="decimal"/>
      <w:lvlText w:val="%1"/>
      <w:lvlJc w:val="left"/>
      <w:pPr>
        <w:ind w:left="420" w:hanging="420"/>
      </w:pPr>
      <w:rPr>
        <w:rFonts w:hint="default"/>
      </w:rPr>
    </w:lvl>
    <w:lvl w:ilvl="1">
      <w:start w:val="1"/>
      <w:numFmt w:val="decimal"/>
      <w:lvlText w:val="%1.%2"/>
      <w:lvlJc w:val="left"/>
      <w:pPr>
        <w:ind w:left="420" w:hanging="420"/>
      </w:pPr>
      <w:rPr>
        <w:rFonts w:ascii="Times New Roman" w:hAnsi="Times New Roman" w:cs="Times New Roman"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3">
    <w:nsid w:val="7FF52F64"/>
    <w:multiLevelType w:val="multilevel"/>
    <w:tmpl w:val="9E326C5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4"/>
  </w:num>
  <w:num w:numId="4">
    <w:abstractNumId w:val="17"/>
  </w:num>
  <w:num w:numId="5">
    <w:abstractNumId w:val="21"/>
  </w:num>
  <w:num w:numId="6">
    <w:abstractNumId w:val="139"/>
  </w:num>
  <w:num w:numId="7">
    <w:abstractNumId w:val="62"/>
  </w:num>
  <w:num w:numId="8">
    <w:abstractNumId w:val="100"/>
  </w:num>
  <w:num w:numId="9">
    <w:abstractNumId w:val="81"/>
  </w:num>
  <w:num w:numId="10">
    <w:abstractNumId w:val="84"/>
  </w:num>
  <w:num w:numId="11">
    <w:abstractNumId w:val="43"/>
  </w:num>
  <w:num w:numId="12">
    <w:abstractNumId w:val="122"/>
  </w:num>
  <w:num w:numId="13">
    <w:abstractNumId w:val="119"/>
  </w:num>
  <w:num w:numId="14">
    <w:abstractNumId w:val="121"/>
  </w:num>
  <w:num w:numId="15">
    <w:abstractNumId w:val="35"/>
  </w:num>
  <w:num w:numId="16">
    <w:abstractNumId w:val="97"/>
  </w:num>
  <w:num w:numId="17">
    <w:abstractNumId w:val="32"/>
  </w:num>
  <w:num w:numId="18">
    <w:abstractNumId w:val="40"/>
  </w:num>
  <w:num w:numId="19">
    <w:abstractNumId w:val="127"/>
  </w:num>
  <w:num w:numId="20">
    <w:abstractNumId w:val="55"/>
  </w:num>
  <w:num w:numId="21">
    <w:abstractNumId w:val="137"/>
  </w:num>
  <w:num w:numId="22">
    <w:abstractNumId w:val="98"/>
    <w:lvlOverride w:ilvl="0">
      <w:lvl w:ilvl="0">
        <w:start w:val="8"/>
        <w:numFmt w:val="decimal"/>
        <w:lvlText w:val=""/>
        <w:lvlJc w:val="left"/>
        <w:pPr>
          <w:ind w:left="0" w:firstLine="0"/>
        </w:pPr>
        <w:rPr>
          <w:rFonts w:hint="default"/>
        </w:rPr>
      </w:lvl>
    </w:lvlOverride>
    <w:lvlOverride w:ilvl="1">
      <w:lvl w:ilvl="1">
        <w:start w:val="1"/>
        <w:numFmt w:val="none"/>
        <w:lvlText w:val="8.1."/>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abstractNumId w:val="70"/>
  </w:num>
  <w:num w:numId="24">
    <w:abstractNumId w:val="52"/>
  </w:num>
  <w:num w:numId="25">
    <w:abstractNumId w:val="131"/>
  </w:num>
  <w:num w:numId="26">
    <w:abstractNumId w:val="58"/>
  </w:num>
  <w:num w:numId="27">
    <w:abstractNumId w:val="60"/>
  </w:num>
  <w:num w:numId="28">
    <w:abstractNumId w:val="88"/>
  </w:num>
  <w:num w:numId="29">
    <w:abstractNumId w:val="63"/>
  </w:num>
  <w:num w:numId="30">
    <w:abstractNumId w:val="41"/>
  </w:num>
  <w:num w:numId="31">
    <w:abstractNumId w:val="47"/>
  </w:num>
  <w:num w:numId="32">
    <w:abstractNumId w:val="44"/>
  </w:num>
  <w:num w:numId="33">
    <w:abstractNumId w:val="114"/>
  </w:num>
  <w:num w:numId="34">
    <w:abstractNumId w:val="109"/>
  </w:num>
  <w:num w:numId="35">
    <w:abstractNumId w:val="111"/>
  </w:num>
  <w:num w:numId="36">
    <w:abstractNumId w:val="65"/>
  </w:num>
  <w:num w:numId="37">
    <w:abstractNumId w:val="80"/>
  </w:num>
  <w:num w:numId="38">
    <w:abstractNumId w:val="140"/>
  </w:num>
  <w:num w:numId="39">
    <w:abstractNumId w:val="64"/>
  </w:num>
  <w:num w:numId="40">
    <w:abstractNumId w:val="96"/>
  </w:num>
  <w:num w:numId="41">
    <w:abstractNumId w:val="75"/>
  </w:num>
  <w:num w:numId="42">
    <w:abstractNumId w:val="123"/>
  </w:num>
  <w:num w:numId="43">
    <w:abstractNumId w:val="106"/>
  </w:num>
  <w:num w:numId="44">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5">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6">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7">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67"/>
  </w:num>
  <w:num w:numId="49">
    <w:abstractNumId w:val="37"/>
  </w:num>
  <w:num w:numId="50">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1">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3">
    <w:abstractNumId w:val="106"/>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4">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b w:val="0"/>
          <w:sz w:val="22"/>
          <w:szCs w:val="22"/>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5">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851"/>
          </w:tabs>
          <w:ind w:left="851" w:hanging="85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6">
    <w:abstractNumId w:val="106"/>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851"/>
          </w:tabs>
          <w:ind w:left="851" w:hanging="851"/>
        </w:pPr>
        <w:rPr>
          <w:rFonts w:hint="default"/>
        </w:rPr>
      </w:lvl>
    </w:lvlOverride>
    <w:lvlOverride w:ilvl="3">
      <w:lvl w:ilvl="3">
        <w:start w:val="1"/>
        <w:numFmt w:val="decimal"/>
        <w:lvlText w:val="%1.%2.%3.%4."/>
        <w:lvlJc w:val="left"/>
        <w:pPr>
          <w:tabs>
            <w:tab w:val="num" w:pos="0"/>
          </w:tabs>
          <w:ind w:left="851" w:hanging="851"/>
        </w:pPr>
        <w:rPr>
          <w:rFonts w:hint="default"/>
        </w:rPr>
      </w:lvl>
    </w:lvlOverride>
    <w:lvlOverride w:ilvl="4">
      <w:lvl w:ilvl="4">
        <w:start w:val="1"/>
        <w:numFmt w:val="decimal"/>
        <w:lvlText w:val="%1.%2.%3.%4.%5."/>
        <w:lvlJc w:val="left"/>
        <w:pPr>
          <w:ind w:left="2232" w:hanging="792"/>
        </w:pPr>
        <w:rPr>
          <w:rFonts w:hint="default"/>
          <w:b w:val="0"/>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7">
    <w:abstractNumId w:val="135"/>
  </w:num>
  <w:num w:numId="58">
    <w:abstractNumId w:val="49"/>
  </w:num>
  <w:num w:numId="59">
    <w:abstractNumId w:val="51"/>
  </w:num>
  <w:num w:numId="60">
    <w:abstractNumId w:val="66"/>
  </w:num>
  <w:num w:numId="61">
    <w:abstractNumId w:val="73"/>
  </w:num>
  <w:num w:numId="62">
    <w:abstractNumId w:val="54"/>
  </w:num>
  <w:num w:numId="63">
    <w:abstractNumId w:val="76"/>
  </w:num>
  <w:num w:numId="64">
    <w:abstractNumId w:val="45"/>
  </w:num>
  <w:num w:numId="65">
    <w:abstractNumId w:val="83"/>
  </w:num>
  <w:num w:numId="66">
    <w:abstractNumId w:val="58"/>
    <w:lvlOverride w:ilvl="0">
      <w:lvl w:ilvl="0">
        <w:start w:val="10"/>
        <w:numFmt w:val="decimal"/>
        <w:lvlText w:val="%1."/>
        <w:lvlJc w:val="left"/>
        <w:pPr>
          <w:ind w:left="360" w:hanging="360"/>
        </w:pPr>
        <w:rPr>
          <w:rFonts w:hint="default"/>
        </w:rPr>
      </w:lvl>
    </w:lvlOverride>
    <w:lvlOverride w:ilvl="1">
      <w:lvl w:ilvl="1">
        <w:start w:val="1"/>
        <w:numFmt w:val="decimal"/>
        <w:lvlText w:val="%1.%2."/>
        <w:lvlJc w:val="left"/>
        <w:pPr>
          <w:tabs>
            <w:tab w:val="num" w:pos="737"/>
          </w:tabs>
          <w:ind w:left="737" w:hanging="737"/>
        </w:pPr>
        <w:rPr>
          <w:rFonts w:hint="default"/>
        </w:rPr>
      </w:lvl>
    </w:lvlOverride>
    <w:lvlOverride w:ilvl="2">
      <w:lvl w:ilvl="2">
        <w:start w:val="1"/>
        <w:numFmt w:val="decimal"/>
        <w:lvlText w:val="%1.%2.%3."/>
        <w:lvlJc w:val="left"/>
        <w:pPr>
          <w:tabs>
            <w:tab w:val="num" w:pos="737"/>
          </w:tabs>
          <w:ind w:left="737" w:hanging="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7">
    <w:abstractNumId w:val="112"/>
  </w:num>
  <w:num w:numId="68">
    <w:abstractNumId w:val="34"/>
  </w:num>
  <w:num w:numId="69">
    <w:abstractNumId w:val="36"/>
  </w:num>
  <w:num w:numId="70">
    <w:abstractNumId w:val="105"/>
  </w:num>
  <w:num w:numId="71">
    <w:abstractNumId w:val="33"/>
  </w:num>
  <w:num w:numId="72">
    <w:abstractNumId w:val="108"/>
  </w:num>
  <w:num w:numId="73">
    <w:abstractNumId w:val="30"/>
  </w:num>
  <w:num w:numId="74">
    <w:abstractNumId w:val="103"/>
  </w:num>
  <w:num w:numId="75">
    <w:abstractNumId w:val="90"/>
  </w:num>
  <w:num w:numId="76">
    <w:abstractNumId w:val="26"/>
  </w:num>
  <w:num w:numId="77">
    <w:abstractNumId w:val="89"/>
  </w:num>
  <w:num w:numId="78">
    <w:abstractNumId w:val="77"/>
  </w:num>
  <w:num w:numId="79">
    <w:abstractNumId w:val="126"/>
  </w:num>
  <w:num w:numId="80">
    <w:abstractNumId w:val="110"/>
  </w:num>
  <w:num w:numId="81">
    <w:abstractNumId w:val="130"/>
  </w:num>
  <w:num w:numId="82">
    <w:abstractNumId w:val="128"/>
  </w:num>
  <w:num w:numId="83">
    <w:abstractNumId w:val="107"/>
  </w:num>
  <w:num w:numId="84">
    <w:abstractNumId w:val="124"/>
  </w:num>
  <w:num w:numId="85">
    <w:abstractNumId w:val="50"/>
  </w:num>
  <w:num w:numId="86">
    <w:abstractNumId w:val="68"/>
  </w:num>
  <w:num w:numId="87">
    <w:abstractNumId w:val="142"/>
  </w:num>
  <w:num w:numId="88">
    <w:abstractNumId w:val="56"/>
  </w:num>
  <w:num w:numId="89">
    <w:abstractNumId w:val="59"/>
  </w:num>
  <w:num w:numId="90">
    <w:abstractNumId w:val="104"/>
  </w:num>
  <w:num w:numId="91">
    <w:abstractNumId w:val="134"/>
  </w:num>
  <w:num w:numId="92">
    <w:abstractNumId w:val="143"/>
  </w:num>
  <w:num w:numId="93">
    <w:abstractNumId w:val="39"/>
  </w:num>
  <w:num w:numId="94">
    <w:abstractNumId w:val="46"/>
  </w:num>
  <w:num w:numId="95">
    <w:abstractNumId w:val="136"/>
  </w:num>
  <w:num w:numId="96">
    <w:abstractNumId w:val="132"/>
  </w:num>
  <w:num w:numId="97">
    <w:abstractNumId w:val="69"/>
  </w:num>
  <w:num w:numId="98">
    <w:abstractNumId w:val="113"/>
  </w:num>
  <w:num w:numId="99">
    <w:abstractNumId w:val="115"/>
  </w:num>
  <w:num w:numId="100">
    <w:abstractNumId w:val="27"/>
  </w:num>
  <w:num w:numId="101">
    <w:abstractNumId w:val="87"/>
  </w:num>
  <w:num w:numId="102">
    <w:abstractNumId w:val="82"/>
  </w:num>
  <w:num w:numId="103">
    <w:abstractNumId w:val="48"/>
  </w:num>
  <w:num w:numId="104">
    <w:abstractNumId w:val="93"/>
  </w:num>
  <w:num w:numId="105">
    <w:abstractNumId w:val="95"/>
  </w:num>
  <w:num w:numId="106">
    <w:abstractNumId w:val="118"/>
  </w:num>
  <w:num w:numId="107">
    <w:abstractNumId w:val="74"/>
  </w:num>
  <w:num w:numId="108">
    <w:abstractNumId w:val="125"/>
  </w:num>
  <w:num w:numId="109">
    <w:abstractNumId w:val="138"/>
  </w:num>
  <w:num w:numId="110">
    <w:abstractNumId w:val="86"/>
  </w:num>
  <w:num w:numId="111">
    <w:abstractNumId w:val="38"/>
  </w:num>
  <w:num w:numId="112">
    <w:abstractNumId w:val="117"/>
  </w:num>
  <w:num w:numId="113">
    <w:abstractNumId w:val="31"/>
  </w:num>
  <w:num w:numId="114">
    <w:abstractNumId w:val="99"/>
  </w:num>
  <w:num w:numId="115">
    <w:abstractNumId w:val="85"/>
  </w:num>
  <w:num w:numId="116">
    <w:abstractNumId w:val="129"/>
  </w:num>
  <w:num w:numId="117">
    <w:abstractNumId w:val="133"/>
  </w:num>
  <w:num w:numId="118">
    <w:abstractNumId w:val="116"/>
  </w:num>
  <w:num w:numId="119">
    <w:abstractNumId w:val="28"/>
  </w:num>
  <w:num w:numId="120">
    <w:abstractNumId w:val="92"/>
  </w:num>
  <w:num w:numId="121">
    <w:abstractNumId w:val="102"/>
  </w:num>
  <w:num w:numId="122">
    <w:abstractNumId w:val="91"/>
  </w:num>
  <w:num w:numId="123">
    <w:abstractNumId w:val="53"/>
  </w:num>
  <w:num w:numId="124">
    <w:abstractNumId w:val="71"/>
  </w:num>
  <w:num w:numId="125">
    <w:abstractNumId w:val="42"/>
  </w:num>
  <w:num w:numId="126">
    <w:abstractNumId w:val="79"/>
  </w:num>
  <w:num w:numId="127">
    <w:abstractNumId w:val="78"/>
  </w:num>
  <w:num w:numId="128">
    <w:abstractNumId w:val="29"/>
  </w:num>
  <w:num w:numId="129">
    <w:abstractNumId w:val="101"/>
  </w:num>
  <w:num w:numId="130">
    <w:abstractNumId w:val="120"/>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90"/>
    <o:shapelayout v:ext="edit">
      <o:idmap v:ext="edit" data="16"/>
    </o:shapelayout>
  </w:hdrShapeDefaults>
  <w:footnotePr>
    <w:pos w:val="beneathText"/>
    <w:footnote w:id="-1"/>
    <w:footnote w:id="0"/>
  </w:footnotePr>
  <w:endnotePr>
    <w:endnote w:id="-1"/>
    <w:endnote w:id="0"/>
  </w:endnotePr>
  <w:compat/>
  <w:rsids>
    <w:rsidRoot w:val="00120BDC"/>
    <w:rsid w:val="00000086"/>
    <w:rsid w:val="0000040B"/>
    <w:rsid w:val="00000A7F"/>
    <w:rsid w:val="00000D96"/>
    <w:rsid w:val="00000F20"/>
    <w:rsid w:val="0000113C"/>
    <w:rsid w:val="0000158C"/>
    <w:rsid w:val="000016A4"/>
    <w:rsid w:val="0000237F"/>
    <w:rsid w:val="00002A18"/>
    <w:rsid w:val="00002AEC"/>
    <w:rsid w:val="00002F59"/>
    <w:rsid w:val="000032CD"/>
    <w:rsid w:val="0000334D"/>
    <w:rsid w:val="000041EC"/>
    <w:rsid w:val="000042E9"/>
    <w:rsid w:val="000048D5"/>
    <w:rsid w:val="00004A51"/>
    <w:rsid w:val="0000508D"/>
    <w:rsid w:val="00006BF5"/>
    <w:rsid w:val="000070D9"/>
    <w:rsid w:val="00007A4A"/>
    <w:rsid w:val="000101EC"/>
    <w:rsid w:val="00010BF8"/>
    <w:rsid w:val="00010C17"/>
    <w:rsid w:val="00011AD5"/>
    <w:rsid w:val="00011BEB"/>
    <w:rsid w:val="00012532"/>
    <w:rsid w:val="0001416C"/>
    <w:rsid w:val="000146A6"/>
    <w:rsid w:val="00015079"/>
    <w:rsid w:val="00015109"/>
    <w:rsid w:val="00015223"/>
    <w:rsid w:val="0001593C"/>
    <w:rsid w:val="00015BCF"/>
    <w:rsid w:val="00016C30"/>
    <w:rsid w:val="00017686"/>
    <w:rsid w:val="000200A7"/>
    <w:rsid w:val="00020143"/>
    <w:rsid w:val="0002106B"/>
    <w:rsid w:val="000218E8"/>
    <w:rsid w:val="00022BF1"/>
    <w:rsid w:val="00023AC5"/>
    <w:rsid w:val="0002407A"/>
    <w:rsid w:val="00024A1F"/>
    <w:rsid w:val="00024D2B"/>
    <w:rsid w:val="000259BC"/>
    <w:rsid w:val="00025B04"/>
    <w:rsid w:val="00026200"/>
    <w:rsid w:val="00026CD7"/>
    <w:rsid w:val="0002708A"/>
    <w:rsid w:val="000274AD"/>
    <w:rsid w:val="0002766D"/>
    <w:rsid w:val="00027963"/>
    <w:rsid w:val="00027A21"/>
    <w:rsid w:val="00027F51"/>
    <w:rsid w:val="00030765"/>
    <w:rsid w:val="00032097"/>
    <w:rsid w:val="000322CB"/>
    <w:rsid w:val="000332E9"/>
    <w:rsid w:val="000337F2"/>
    <w:rsid w:val="000344C0"/>
    <w:rsid w:val="00034565"/>
    <w:rsid w:val="00034683"/>
    <w:rsid w:val="00034A88"/>
    <w:rsid w:val="00034EBF"/>
    <w:rsid w:val="00035A12"/>
    <w:rsid w:val="00036E6B"/>
    <w:rsid w:val="0004002E"/>
    <w:rsid w:val="00040735"/>
    <w:rsid w:val="000408DB"/>
    <w:rsid w:val="00040DEC"/>
    <w:rsid w:val="00040F71"/>
    <w:rsid w:val="00040F7F"/>
    <w:rsid w:val="000414B9"/>
    <w:rsid w:val="00042626"/>
    <w:rsid w:val="00042AB2"/>
    <w:rsid w:val="00043156"/>
    <w:rsid w:val="00043175"/>
    <w:rsid w:val="0004411D"/>
    <w:rsid w:val="000441B3"/>
    <w:rsid w:val="000448A1"/>
    <w:rsid w:val="0004492B"/>
    <w:rsid w:val="00044C9B"/>
    <w:rsid w:val="000450D9"/>
    <w:rsid w:val="00045909"/>
    <w:rsid w:val="00045E76"/>
    <w:rsid w:val="000469CF"/>
    <w:rsid w:val="000469F9"/>
    <w:rsid w:val="00047924"/>
    <w:rsid w:val="000479C8"/>
    <w:rsid w:val="000505B8"/>
    <w:rsid w:val="00050720"/>
    <w:rsid w:val="00050DC0"/>
    <w:rsid w:val="000513E4"/>
    <w:rsid w:val="00051620"/>
    <w:rsid w:val="00052999"/>
    <w:rsid w:val="00052ECF"/>
    <w:rsid w:val="0005307D"/>
    <w:rsid w:val="000532DF"/>
    <w:rsid w:val="000535FA"/>
    <w:rsid w:val="00053FC7"/>
    <w:rsid w:val="00054974"/>
    <w:rsid w:val="00055455"/>
    <w:rsid w:val="000558D0"/>
    <w:rsid w:val="00055904"/>
    <w:rsid w:val="00055DF7"/>
    <w:rsid w:val="0005688C"/>
    <w:rsid w:val="000568E2"/>
    <w:rsid w:val="00056984"/>
    <w:rsid w:val="00056BB7"/>
    <w:rsid w:val="00056E4F"/>
    <w:rsid w:val="00060318"/>
    <w:rsid w:val="000607B9"/>
    <w:rsid w:val="00060828"/>
    <w:rsid w:val="00061522"/>
    <w:rsid w:val="000617BC"/>
    <w:rsid w:val="00061C82"/>
    <w:rsid w:val="0006204B"/>
    <w:rsid w:val="00062A26"/>
    <w:rsid w:val="00062E7C"/>
    <w:rsid w:val="00063037"/>
    <w:rsid w:val="00064801"/>
    <w:rsid w:val="000655F9"/>
    <w:rsid w:val="00065D0B"/>
    <w:rsid w:val="00065DB6"/>
    <w:rsid w:val="00066A1B"/>
    <w:rsid w:val="0006751D"/>
    <w:rsid w:val="00067BAE"/>
    <w:rsid w:val="000705E2"/>
    <w:rsid w:val="000719A5"/>
    <w:rsid w:val="000725EE"/>
    <w:rsid w:val="00073153"/>
    <w:rsid w:val="00074284"/>
    <w:rsid w:val="00074311"/>
    <w:rsid w:val="0007493F"/>
    <w:rsid w:val="00074A1D"/>
    <w:rsid w:val="00075586"/>
    <w:rsid w:val="000756C2"/>
    <w:rsid w:val="00076362"/>
    <w:rsid w:val="0007680F"/>
    <w:rsid w:val="00076938"/>
    <w:rsid w:val="00076A38"/>
    <w:rsid w:val="00076BD8"/>
    <w:rsid w:val="00076EE6"/>
    <w:rsid w:val="00077027"/>
    <w:rsid w:val="00077329"/>
    <w:rsid w:val="0007765E"/>
    <w:rsid w:val="00077B0D"/>
    <w:rsid w:val="00077CDF"/>
    <w:rsid w:val="00077DFC"/>
    <w:rsid w:val="00080460"/>
    <w:rsid w:val="00080C4C"/>
    <w:rsid w:val="00081379"/>
    <w:rsid w:val="000815ED"/>
    <w:rsid w:val="00082B94"/>
    <w:rsid w:val="00082C7E"/>
    <w:rsid w:val="00082E10"/>
    <w:rsid w:val="00082F64"/>
    <w:rsid w:val="00083269"/>
    <w:rsid w:val="00083511"/>
    <w:rsid w:val="0008473D"/>
    <w:rsid w:val="00084D4D"/>
    <w:rsid w:val="00087551"/>
    <w:rsid w:val="0008755F"/>
    <w:rsid w:val="00090B79"/>
    <w:rsid w:val="00090BB2"/>
    <w:rsid w:val="0009108D"/>
    <w:rsid w:val="000912DF"/>
    <w:rsid w:val="00093605"/>
    <w:rsid w:val="00093BBB"/>
    <w:rsid w:val="0009447A"/>
    <w:rsid w:val="000944E9"/>
    <w:rsid w:val="00094B13"/>
    <w:rsid w:val="000950A0"/>
    <w:rsid w:val="000954FC"/>
    <w:rsid w:val="0009557B"/>
    <w:rsid w:val="0009568E"/>
    <w:rsid w:val="00095D39"/>
    <w:rsid w:val="000965E2"/>
    <w:rsid w:val="00096880"/>
    <w:rsid w:val="00096D94"/>
    <w:rsid w:val="00096E69"/>
    <w:rsid w:val="00097DC6"/>
    <w:rsid w:val="00097ECC"/>
    <w:rsid w:val="000A10D6"/>
    <w:rsid w:val="000A4DCA"/>
    <w:rsid w:val="000A5C53"/>
    <w:rsid w:val="000A5DB3"/>
    <w:rsid w:val="000A6095"/>
    <w:rsid w:val="000A6CC2"/>
    <w:rsid w:val="000A7B3E"/>
    <w:rsid w:val="000A7C69"/>
    <w:rsid w:val="000B08A0"/>
    <w:rsid w:val="000B0AFC"/>
    <w:rsid w:val="000B101F"/>
    <w:rsid w:val="000B1047"/>
    <w:rsid w:val="000B14BE"/>
    <w:rsid w:val="000B242C"/>
    <w:rsid w:val="000B3462"/>
    <w:rsid w:val="000B3662"/>
    <w:rsid w:val="000B387D"/>
    <w:rsid w:val="000B4510"/>
    <w:rsid w:val="000B49DD"/>
    <w:rsid w:val="000B4B13"/>
    <w:rsid w:val="000B51EA"/>
    <w:rsid w:val="000B5480"/>
    <w:rsid w:val="000B6779"/>
    <w:rsid w:val="000B6B88"/>
    <w:rsid w:val="000C02AC"/>
    <w:rsid w:val="000C0F9F"/>
    <w:rsid w:val="000C13F9"/>
    <w:rsid w:val="000C1445"/>
    <w:rsid w:val="000C1992"/>
    <w:rsid w:val="000C1E0D"/>
    <w:rsid w:val="000C22B1"/>
    <w:rsid w:val="000C27DF"/>
    <w:rsid w:val="000C2E01"/>
    <w:rsid w:val="000C3175"/>
    <w:rsid w:val="000C36BC"/>
    <w:rsid w:val="000C378C"/>
    <w:rsid w:val="000C37FF"/>
    <w:rsid w:val="000C447F"/>
    <w:rsid w:val="000C4801"/>
    <w:rsid w:val="000C4F89"/>
    <w:rsid w:val="000C4FBB"/>
    <w:rsid w:val="000C56D3"/>
    <w:rsid w:val="000C5D61"/>
    <w:rsid w:val="000C61A8"/>
    <w:rsid w:val="000C690C"/>
    <w:rsid w:val="000C7474"/>
    <w:rsid w:val="000C7D57"/>
    <w:rsid w:val="000D01D8"/>
    <w:rsid w:val="000D174E"/>
    <w:rsid w:val="000D237E"/>
    <w:rsid w:val="000D273A"/>
    <w:rsid w:val="000D2A87"/>
    <w:rsid w:val="000D2E1B"/>
    <w:rsid w:val="000D381D"/>
    <w:rsid w:val="000D3824"/>
    <w:rsid w:val="000D3E2C"/>
    <w:rsid w:val="000D3E2E"/>
    <w:rsid w:val="000D41A4"/>
    <w:rsid w:val="000D497A"/>
    <w:rsid w:val="000D54C8"/>
    <w:rsid w:val="000D5AE4"/>
    <w:rsid w:val="000D623E"/>
    <w:rsid w:val="000D62FE"/>
    <w:rsid w:val="000D70F7"/>
    <w:rsid w:val="000D7139"/>
    <w:rsid w:val="000D78FA"/>
    <w:rsid w:val="000D7FCE"/>
    <w:rsid w:val="000E03E8"/>
    <w:rsid w:val="000E1D33"/>
    <w:rsid w:val="000E206C"/>
    <w:rsid w:val="000E22ED"/>
    <w:rsid w:val="000E2396"/>
    <w:rsid w:val="000E246A"/>
    <w:rsid w:val="000E39CD"/>
    <w:rsid w:val="000E4165"/>
    <w:rsid w:val="000E430D"/>
    <w:rsid w:val="000E4770"/>
    <w:rsid w:val="000E4943"/>
    <w:rsid w:val="000E4C0E"/>
    <w:rsid w:val="000E5111"/>
    <w:rsid w:val="000E51C0"/>
    <w:rsid w:val="000E5A43"/>
    <w:rsid w:val="000E6B04"/>
    <w:rsid w:val="000E6D24"/>
    <w:rsid w:val="000E7437"/>
    <w:rsid w:val="000E7FCA"/>
    <w:rsid w:val="000F01D3"/>
    <w:rsid w:val="000F23EB"/>
    <w:rsid w:val="000F2950"/>
    <w:rsid w:val="000F2AFD"/>
    <w:rsid w:val="000F2D2B"/>
    <w:rsid w:val="000F2F60"/>
    <w:rsid w:val="000F3614"/>
    <w:rsid w:val="000F36A0"/>
    <w:rsid w:val="000F3E19"/>
    <w:rsid w:val="000F3E98"/>
    <w:rsid w:val="000F49FC"/>
    <w:rsid w:val="000F4D9B"/>
    <w:rsid w:val="000F4E1B"/>
    <w:rsid w:val="000F5169"/>
    <w:rsid w:val="000F5D97"/>
    <w:rsid w:val="000F6C98"/>
    <w:rsid w:val="000F71F7"/>
    <w:rsid w:val="000F744E"/>
    <w:rsid w:val="0010091F"/>
    <w:rsid w:val="001017A1"/>
    <w:rsid w:val="00101D7B"/>
    <w:rsid w:val="001033AA"/>
    <w:rsid w:val="001034DF"/>
    <w:rsid w:val="00103D9C"/>
    <w:rsid w:val="00104B2A"/>
    <w:rsid w:val="00105B7C"/>
    <w:rsid w:val="00105EF5"/>
    <w:rsid w:val="00106778"/>
    <w:rsid w:val="0010691A"/>
    <w:rsid w:val="00106933"/>
    <w:rsid w:val="00106ECF"/>
    <w:rsid w:val="0010732F"/>
    <w:rsid w:val="0010740E"/>
    <w:rsid w:val="0010745E"/>
    <w:rsid w:val="00107D56"/>
    <w:rsid w:val="0011047C"/>
    <w:rsid w:val="001104FE"/>
    <w:rsid w:val="001108FC"/>
    <w:rsid w:val="0011143C"/>
    <w:rsid w:val="001119B0"/>
    <w:rsid w:val="00111E83"/>
    <w:rsid w:val="001121C1"/>
    <w:rsid w:val="00112683"/>
    <w:rsid w:val="001126C8"/>
    <w:rsid w:val="00112B20"/>
    <w:rsid w:val="001134BF"/>
    <w:rsid w:val="00113A63"/>
    <w:rsid w:val="00113DA3"/>
    <w:rsid w:val="00113DA4"/>
    <w:rsid w:val="00113E27"/>
    <w:rsid w:val="00115460"/>
    <w:rsid w:val="00116FB0"/>
    <w:rsid w:val="001170B8"/>
    <w:rsid w:val="00117C89"/>
    <w:rsid w:val="00120B3B"/>
    <w:rsid w:val="00120BDC"/>
    <w:rsid w:val="00120EAE"/>
    <w:rsid w:val="001216B2"/>
    <w:rsid w:val="00121895"/>
    <w:rsid w:val="00122020"/>
    <w:rsid w:val="001224D8"/>
    <w:rsid w:val="00122640"/>
    <w:rsid w:val="001229F3"/>
    <w:rsid w:val="00122C5C"/>
    <w:rsid w:val="00122E1B"/>
    <w:rsid w:val="0012334B"/>
    <w:rsid w:val="00123BDF"/>
    <w:rsid w:val="0012420D"/>
    <w:rsid w:val="00124B04"/>
    <w:rsid w:val="0012503E"/>
    <w:rsid w:val="00125223"/>
    <w:rsid w:val="0012594A"/>
    <w:rsid w:val="00126C63"/>
    <w:rsid w:val="00126FA5"/>
    <w:rsid w:val="00127995"/>
    <w:rsid w:val="00130154"/>
    <w:rsid w:val="001304AB"/>
    <w:rsid w:val="001305D0"/>
    <w:rsid w:val="00131BF1"/>
    <w:rsid w:val="00131E93"/>
    <w:rsid w:val="001322A1"/>
    <w:rsid w:val="00133CF2"/>
    <w:rsid w:val="00134110"/>
    <w:rsid w:val="0014004C"/>
    <w:rsid w:val="001406D0"/>
    <w:rsid w:val="00140C8A"/>
    <w:rsid w:val="00140ECD"/>
    <w:rsid w:val="00140F0B"/>
    <w:rsid w:val="001413F5"/>
    <w:rsid w:val="001416CC"/>
    <w:rsid w:val="00141D86"/>
    <w:rsid w:val="00142462"/>
    <w:rsid w:val="0014268C"/>
    <w:rsid w:val="001429B6"/>
    <w:rsid w:val="00142B30"/>
    <w:rsid w:val="00143574"/>
    <w:rsid w:val="00143D2A"/>
    <w:rsid w:val="0014565E"/>
    <w:rsid w:val="0014569A"/>
    <w:rsid w:val="001458ED"/>
    <w:rsid w:val="0014598B"/>
    <w:rsid w:val="00146454"/>
    <w:rsid w:val="001466BF"/>
    <w:rsid w:val="00146A50"/>
    <w:rsid w:val="00146D12"/>
    <w:rsid w:val="00147129"/>
    <w:rsid w:val="00147187"/>
    <w:rsid w:val="00147650"/>
    <w:rsid w:val="00147935"/>
    <w:rsid w:val="00147C89"/>
    <w:rsid w:val="001503F0"/>
    <w:rsid w:val="00150CA7"/>
    <w:rsid w:val="00152EDB"/>
    <w:rsid w:val="00153910"/>
    <w:rsid w:val="00153E75"/>
    <w:rsid w:val="001549B8"/>
    <w:rsid w:val="00155804"/>
    <w:rsid w:val="00156256"/>
    <w:rsid w:val="00156C6B"/>
    <w:rsid w:val="001570E7"/>
    <w:rsid w:val="0015738D"/>
    <w:rsid w:val="00157A69"/>
    <w:rsid w:val="00157AE9"/>
    <w:rsid w:val="00157C6C"/>
    <w:rsid w:val="00157C75"/>
    <w:rsid w:val="0016041B"/>
    <w:rsid w:val="00160DF3"/>
    <w:rsid w:val="00160EF7"/>
    <w:rsid w:val="001613AB"/>
    <w:rsid w:val="00161B86"/>
    <w:rsid w:val="00162CDA"/>
    <w:rsid w:val="00163104"/>
    <w:rsid w:val="00163CF9"/>
    <w:rsid w:val="0016417A"/>
    <w:rsid w:val="00164A0C"/>
    <w:rsid w:val="00165093"/>
    <w:rsid w:val="00165B7F"/>
    <w:rsid w:val="00165C7D"/>
    <w:rsid w:val="00166604"/>
    <w:rsid w:val="00167020"/>
    <w:rsid w:val="001677E0"/>
    <w:rsid w:val="00167F9A"/>
    <w:rsid w:val="00170E54"/>
    <w:rsid w:val="00171B58"/>
    <w:rsid w:val="001724BF"/>
    <w:rsid w:val="00172C3F"/>
    <w:rsid w:val="00172FDB"/>
    <w:rsid w:val="00173179"/>
    <w:rsid w:val="001738A5"/>
    <w:rsid w:val="00173AE5"/>
    <w:rsid w:val="0017457F"/>
    <w:rsid w:val="00174BE3"/>
    <w:rsid w:val="00175C59"/>
    <w:rsid w:val="00175CDA"/>
    <w:rsid w:val="00180104"/>
    <w:rsid w:val="00180995"/>
    <w:rsid w:val="00180A60"/>
    <w:rsid w:val="00180A76"/>
    <w:rsid w:val="0018133F"/>
    <w:rsid w:val="001817FF"/>
    <w:rsid w:val="00181B21"/>
    <w:rsid w:val="00182633"/>
    <w:rsid w:val="0018293C"/>
    <w:rsid w:val="0018330E"/>
    <w:rsid w:val="0018382F"/>
    <w:rsid w:val="00183D00"/>
    <w:rsid w:val="00184786"/>
    <w:rsid w:val="00184EB1"/>
    <w:rsid w:val="00185724"/>
    <w:rsid w:val="0018622E"/>
    <w:rsid w:val="00186891"/>
    <w:rsid w:val="00186B0D"/>
    <w:rsid w:val="00186B1A"/>
    <w:rsid w:val="00186E7A"/>
    <w:rsid w:val="00187006"/>
    <w:rsid w:val="001871AF"/>
    <w:rsid w:val="001877C4"/>
    <w:rsid w:val="001878FC"/>
    <w:rsid w:val="00190053"/>
    <w:rsid w:val="00190980"/>
    <w:rsid w:val="00191789"/>
    <w:rsid w:val="001922AB"/>
    <w:rsid w:val="00192514"/>
    <w:rsid w:val="001926DE"/>
    <w:rsid w:val="00192CCC"/>
    <w:rsid w:val="00192E2F"/>
    <w:rsid w:val="00193769"/>
    <w:rsid w:val="00193B9D"/>
    <w:rsid w:val="00194107"/>
    <w:rsid w:val="00194602"/>
    <w:rsid w:val="0019460F"/>
    <w:rsid w:val="00194968"/>
    <w:rsid w:val="00194AD5"/>
    <w:rsid w:val="00194C87"/>
    <w:rsid w:val="00195236"/>
    <w:rsid w:val="00195588"/>
    <w:rsid w:val="001959B8"/>
    <w:rsid w:val="00196754"/>
    <w:rsid w:val="00197CB4"/>
    <w:rsid w:val="001A06B4"/>
    <w:rsid w:val="001A0ACE"/>
    <w:rsid w:val="001A0CB6"/>
    <w:rsid w:val="001A0CDE"/>
    <w:rsid w:val="001A242F"/>
    <w:rsid w:val="001A26D2"/>
    <w:rsid w:val="001A33AD"/>
    <w:rsid w:val="001A3704"/>
    <w:rsid w:val="001A42BB"/>
    <w:rsid w:val="001A479C"/>
    <w:rsid w:val="001A47A1"/>
    <w:rsid w:val="001A4D23"/>
    <w:rsid w:val="001A5DAD"/>
    <w:rsid w:val="001A6486"/>
    <w:rsid w:val="001A71FB"/>
    <w:rsid w:val="001A737B"/>
    <w:rsid w:val="001A7A99"/>
    <w:rsid w:val="001A7C44"/>
    <w:rsid w:val="001B05EF"/>
    <w:rsid w:val="001B0788"/>
    <w:rsid w:val="001B0C9A"/>
    <w:rsid w:val="001B1BF2"/>
    <w:rsid w:val="001B1E29"/>
    <w:rsid w:val="001B298D"/>
    <w:rsid w:val="001B29E0"/>
    <w:rsid w:val="001B378F"/>
    <w:rsid w:val="001B3C77"/>
    <w:rsid w:val="001B4621"/>
    <w:rsid w:val="001B4B19"/>
    <w:rsid w:val="001B4BAA"/>
    <w:rsid w:val="001B5A66"/>
    <w:rsid w:val="001B5F04"/>
    <w:rsid w:val="001B6ADD"/>
    <w:rsid w:val="001B7607"/>
    <w:rsid w:val="001B7E6D"/>
    <w:rsid w:val="001C0747"/>
    <w:rsid w:val="001C0B37"/>
    <w:rsid w:val="001C0B5C"/>
    <w:rsid w:val="001C1B22"/>
    <w:rsid w:val="001C1BD1"/>
    <w:rsid w:val="001C2533"/>
    <w:rsid w:val="001C39BB"/>
    <w:rsid w:val="001C3C04"/>
    <w:rsid w:val="001C3CE4"/>
    <w:rsid w:val="001C4EAA"/>
    <w:rsid w:val="001C4FB7"/>
    <w:rsid w:val="001C537A"/>
    <w:rsid w:val="001C5557"/>
    <w:rsid w:val="001C5972"/>
    <w:rsid w:val="001C5C7E"/>
    <w:rsid w:val="001C5CF8"/>
    <w:rsid w:val="001C5DBF"/>
    <w:rsid w:val="001C61D0"/>
    <w:rsid w:val="001C6A5D"/>
    <w:rsid w:val="001C6ADC"/>
    <w:rsid w:val="001C7A38"/>
    <w:rsid w:val="001C7CDA"/>
    <w:rsid w:val="001C7DD9"/>
    <w:rsid w:val="001D040D"/>
    <w:rsid w:val="001D0489"/>
    <w:rsid w:val="001D10B0"/>
    <w:rsid w:val="001D1777"/>
    <w:rsid w:val="001D1B1C"/>
    <w:rsid w:val="001D1B61"/>
    <w:rsid w:val="001D2029"/>
    <w:rsid w:val="001D20AB"/>
    <w:rsid w:val="001D2303"/>
    <w:rsid w:val="001D2358"/>
    <w:rsid w:val="001D2365"/>
    <w:rsid w:val="001D26A8"/>
    <w:rsid w:val="001D3990"/>
    <w:rsid w:val="001D5ED3"/>
    <w:rsid w:val="001D637E"/>
    <w:rsid w:val="001D6AB2"/>
    <w:rsid w:val="001D6B2F"/>
    <w:rsid w:val="001D6D3D"/>
    <w:rsid w:val="001D6EA1"/>
    <w:rsid w:val="001D706F"/>
    <w:rsid w:val="001D7B29"/>
    <w:rsid w:val="001D7C48"/>
    <w:rsid w:val="001E06F3"/>
    <w:rsid w:val="001E0731"/>
    <w:rsid w:val="001E0A0A"/>
    <w:rsid w:val="001E0C54"/>
    <w:rsid w:val="001E0DF7"/>
    <w:rsid w:val="001E223C"/>
    <w:rsid w:val="001E2935"/>
    <w:rsid w:val="001E2CD6"/>
    <w:rsid w:val="001E30CE"/>
    <w:rsid w:val="001E3637"/>
    <w:rsid w:val="001E432D"/>
    <w:rsid w:val="001E47BD"/>
    <w:rsid w:val="001E4CAC"/>
    <w:rsid w:val="001E4E9F"/>
    <w:rsid w:val="001E5009"/>
    <w:rsid w:val="001E50DD"/>
    <w:rsid w:val="001E5C1D"/>
    <w:rsid w:val="001E5E23"/>
    <w:rsid w:val="001E63DF"/>
    <w:rsid w:val="001E656E"/>
    <w:rsid w:val="001E6D07"/>
    <w:rsid w:val="001E7492"/>
    <w:rsid w:val="001F0496"/>
    <w:rsid w:val="001F1051"/>
    <w:rsid w:val="001F1333"/>
    <w:rsid w:val="001F1566"/>
    <w:rsid w:val="001F16E3"/>
    <w:rsid w:val="001F24EB"/>
    <w:rsid w:val="001F27CD"/>
    <w:rsid w:val="001F2899"/>
    <w:rsid w:val="001F3CD8"/>
    <w:rsid w:val="001F3F90"/>
    <w:rsid w:val="001F3FA9"/>
    <w:rsid w:val="001F4C11"/>
    <w:rsid w:val="001F5676"/>
    <w:rsid w:val="001F593D"/>
    <w:rsid w:val="001F7AAE"/>
    <w:rsid w:val="00200089"/>
    <w:rsid w:val="00200094"/>
    <w:rsid w:val="00200639"/>
    <w:rsid w:val="00201A60"/>
    <w:rsid w:val="00201E8E"/>
    <w:rsid w:val="00202920"/>
    <w:rsid w:val="00203943"/>
    <w:rsid w:val="00203CE0"/>
    <w:rsid w:val="00204758"/>
    <w:rsid w:val="0020510C"/>
    <w:rsid w:val="00205E00"/>
    <w:rsid w:val="00206663"/>
    <w:rsid w:val="00207C59"/>
    <w:rsid w:val="00210C2E"/>
    <w:rsid w:val="002118D2"/>
    <w:rsid w:val="00212632"/>
    <w:rsid w:val="00212972"/>
    <w:rsid w:val="00212994"/>
    <w:rsid w:val="00212AB3"/>
    <w:rsid w:val="00212EF8"/>
    <w:rsid w:val="0021325F"/>
    <w:rsid w:val="002135A8"/>
    <w:rsid w:val="00213800"/>
    <w:rsid w:val="002143B1"/>
    <w:rsid w:val="00214AB0"/>
    <w:rsid w:val="00215490"/>
    <w:rsid w:val="00215DEE"/>
    <w:rsid w:val="00215E19"/>
    <w:rsid w:val="0021619D"/>
    <w:rsid w:val="00216D6B"/>
    <w:rsid w:val="00217525"/>
    <w:rsid w:val="00217531"/>
    <w:rsid w:val="002175AC"/>
    <w:rsid w:val="00220A3F"/>
    <w:rsid w:val="00220F66"/>
    <w:rsid w:val="0022111F"/>
    <w:rsid w:val="00221204"/>
    <w:rsid w:val="002221C5"/>
    <w:rsid w:val="002221D8"/>
    <w:rsid w:val="002225CD"/>
    <w:rsid w:val="002226F1"/>
    <w:rsid w:val="0022275F"/>
    <w:rsid w:val="0022296E"/>
    <w:rsid w:val="00222B79"/>
    <w:rsid w:val="00222D91"/>
    <w:rsid w:val="0022325F"/>
    <w:rsid w:val="0022368E"/>
    <w:rsid w:val="00223DAB"/>
    <w:rsid w:val="00224288"/>
    <w:rsid w:val="00224E92"/>
    <w:rsid w:val="00226400"/>
    <w:rsid w:val="00226616"/>
    <w:rsid w:val="00226771"/>
    <w:rsid w:val="00226B1E"/>
    <w:rsid w:val="00226CD9"/>
    <w:rsid w:val="00227055"/>
    <w:rsid w:val="00227CD6"/>
    <w:rsid w:val="00227EC3"/>
    <w:rsid w:val="00230013"/>
    <w:rsid w:val="002308D4"/>
    <w:rsid w:val="00230DAE"/>
    <w:rsid w:val="00230EF5"/>
    <w:rsid w:val="00231981"/>
    <w:rsid w:val="00231C41"/>
    <w:rsid w:val="0023231A"/>
    <w:rsid w:val="002326A8"/>
    <w:rsid w:val="002329A4"/>
    <w:rsid w:val="002331CE"/>
    <w:rsid w:val="00233D2A"/>
    <w:rsid w:val="00233DBD"/>
    <w:rsid w:val="002351CB"/>
    <w:rsid w:val="0023586C"/>
    <w:rsid w:val="0023689C"/>
    <w:rsid w:val="002368D3"/>
    <w:rsid w:val="00237413"/>
    <w:rsid w:val="002374AC"/>
    <w:rsid w:val="00237BE8"/>
    <w:rsid w:val="00237EA6"/>
    <w:rsid w:val="00240BC1"/>
    <w:rsid w:val="00241169"/>
    <w:rsid w:val="0024161A"/>
    <w:rsid w:val="002416A3"/>
    <w:rsid w:val="00242081"/>
    <w:rsid w:val="00242090"/>
    <w:rsid w:val="00242595"/>
    <w:rsid w:val="00243C53"/>
    <w:rsid w:val="00245CA2"/>
    <w:rsid w:val="002460B5"/>
    <w:rsid w:val="00246C5F"/>
    <w:rsid w:val="002471A2"/>
    <w:rsid w:val="00247408"/>
    <w:rsid w:val="0024764A"/>
    <w:rsid w:val="00247974"/>
    <w:rsid w:val="00247F61"/>
    <w:rsid w:val="002502E2"/>
    <w:rsid w:val="00251261"/>
    <w:rsid w:val="002522C3"/>
    <w:rsid w:val="002524A6"/>
    <w:rsid w:val="00252667"/>
    <w:rsid w:val="0025321E"/>
    <w:rsid w:val="00253B5F"/>
    <w:rsid w:val="00253FE1"/>
    <w:rsid w:val="00254687"/>
    <w:rsid w:val="00254CFC"/>
    <w:rsid w:val="00255900"/>
    <w:rsid w:val="00255DA7"/>
    <w:rsid w:val="00256440"/>
    <w:rsid w:val="0025652F"/>
    <w:rsid w:val="00260550"/>
    <w:rsid w:val="002605BE"/>
    <w:rsid w:val="0026074E"/>
    <w:rsid w:val="002608BE"/>
    <w:rsid w:val="002609DF"/>
    <w:rsid w:val="00260A09"/>
    <w:rsid w:val="00260EE0"/>
    <w:rsid w:val="0026101A"/>
    <w:rsid w:val="0026130E"/>
    <w:rsid w:val="00261442"/>
    <w:rsid w:val="002614D2"/>
    <w:rsid w:val="00261560"/>
    <w:rsid w:val="0026257A"/>
    <w:rsid w:val="00262D5F"/>
    <w:rsid w:val="00262F9C"/>
    <w:rsid w:val="00263117"/>
    <w:rsid w:val="00263910"/>
    <w:rsid w:val="002640CC"/>
    <w:rsid w:val="002643DA"/>
    <w:rsid w:val="0026494C"/>
    <w:rsid w:val="00264B14"/>
    <w:rsid w:val="00264FC3"/>
    <w:rsid w:val="00265CB8"/>
    <w:rsid w:val="00265F41"/>
    <w:rsid w:val="00266243"/>
    <w:rsid w:val="00266523"/>
    <w:rsid w:val="002676A5"/>
    <w:rsid w:val="00267730"/>
    <w:rsid w:val="00267811"/>
    <w:rsid w:val="0027058C"/>
    <w:rsid w:val="002707B3"/>
    <w:rsid w:val="0027161B"/>
    <w:rsid w:val="0027188A"/>
    <w:rsid w:val="00271BD6"/>
    <w:rsid w:val="0027261A"/>
    <w:rsid w:val="0027293F"/>
    <w:rsid w:val="00272AC9"/>
    <w:rsid w:val="00272D9F"/>
    <w:rsid w:val="002741D7"/>
    <w:rsid w:val="002742C3"/>
    <w:rsid w:val="00274558"/>
    <w:rsid w:val="00275015"/>
    <w:rsid w:val="00275827"/>
    <w:rsid w:val="002759F2"/>
    <w:rsid w:val="00276991"/>
    <w:rsid w:val="00276D0C"/>
    <w:rsid w:val="002771D5"/>
    <w:rsid w:val="00280C22"/>
    <w:rsid w:val="00280F01"/>
    <w:rsid w:val="00281AA0"/>
    <w:rsid w:val="00281F0F"/>
    <w:rsid w:val="00283CAD"/>
    <w:rsid w:val="0028472B"/>
    <w:rsid w:val="002848C1"/>
    <w:rsid w:val="00284AD8"/>
    <w:rsid w:val="0028524F"/>
    <w:rsid w:val="0028608D"/>
    <w:rsid w:val="002871BB"/>
    <w:rsid w:val="002916C3"/>
    <w:rsid w:val="00291BF6"/>
    <w:rsid w:val="00291CE1"/>
    <w:rsid w:val="00292071"/>
    <w:rsid w:val="002920A7"/>
    <w:rsid w:val="002929DC"/>
    <w:rsid w:val="00292B76"/>
    <w:rsid w:val="002930B6"/>
    <w:rsid w:val="0029391A"/>
    <w:rsid w:val="00293D05"/>
    <w:rsid w:val="00293EEA"/>
    <w:rsid w:val="00294E84"/>
    <w:rsid w:val="00295296"/>
    <w:rsid w:val="002956E5"/>
    <w:rsid w:val="0029574C"/>
    <w:rsid w:val="00296187"/>
    <w:rsid w:val="00297068"/>
    <w:rsid w:val="002A0A5F"/>
    <w:rsid w:val="002A0DDD"/>
    <w:rsid w:val="002A13FD"/>
    <w:rsid w:val="002A18BF"/>
    <w:rsid w:val="002A1F8C"/>
    <w:rsid w:val="002A27A7"/>
    <w:rsid w:val="002A32D4"/>
    <w:rsid w:val="002A336B"/>
    <w:rsid w:val="002A37A4"/>
    <w:rsid w:val="002A3EE2"/>
    <w:rsid w:val="002A4B1B"/>
    <w:rsid w:val="002A5087"/>
    <w:rsid w:val="002A58FF"/>
    <w:rsid w:val="002A6154"/>
    <w:rsid w:val="002A619F"/>
    <w:rsid w:val="002A67EA"/>
    <w:rsid w:val="002A7DEC"/>
    <w:rsid w:val="002B0268"/>
    <w:rsid w:val="002B0299"/>
    <w:rsid w:val="002B0372"/>
    <w:rsid w:val="002B0441"/>
    <w:rsid w:val="002B0BA9"/>
    <w:rsid w:val="002B1328"/>
    <w:rsid w:val="002B1A5D"/>
    <w:rsid w:val="002B1BE3"/>
    <w:rsid w:val="002B1BF3"/>
    <w:rsid w:val="002B274D"/>
    <w:rsid w:val="002B3578"/>
    <w:rsid w:val="002B3E43"/>
    <w:rsid w:val="002B40AD"/>
    <w:rsid w:val="002B4128"/>
    <w:rsid w:val="002B44EF"/>
    <w:rsid w:val="002B47C4"/>
    <w:rsid w:val="002B524C"/>
    <w:rsid w:val="002B56F9"/>
    <w:rsid w:val="002B67BE"/>
    <w:rsid w:val="002B68FE"/>
    <w:rsid w:val="002B6B04"/>
    <w:rsid w:val="002B6E24"/>
    <w:rsid w:val="002B6E50"/>
    <w:rsid w:val="002B7647"/>
    <w:rsid w:val="002B7757"/>
    <w:rsid w:val="002B7A23"/>
    <w:rsid w:val="002B7FDE"/>
    <w:rsid w:val="002C023B"/>
    <w:rsid w:val="002C1AA3"/>
    <w:rsid w:val="002C2375"/>
    <w:rsid w:val="002C4027"/>
    <w:rsid w:val="002C41AE"/>
    <w:rsid w:val="002C4503"/>
    <w:rsid w:val="002C51E7"/>
    <w:rsid w:val="002C6084"/>
    <w:rsid w:val="002C6BF7"/>
    <w:rsid w:val="002C6CC5"/>
    <w:rsid w:val="002C71BD"/>
    <w:rsid w:val="002D014D"/>
    <w:rsid w:val="002D0819"/>
    <w:rsid w:val="002D088D"/>
    <w:rsid w:val="002D1024"/>
    <w:rsid w:val="002D2904"/>
    <w:rsid w:val="002D2E80"/>
    <w:rsid w:val="002D339A"/>
    <w:rsid w:val="002D3862"/>
    <w:rsid w:val="002D440C"/>
    <w:rsid w:val="002D45F7"/>
    <w:rsid w:val="002D4DE9"/>
    <w:rsid w:val="002D5263"/>
    <w:rsid w:val="002D52DF"/>
    <w:rsid w:val="002D53FB"/>
    <w:rsid w:val="002D54EC"/>
    <w:rsid w:val="002D576B"/>
    <w:rsid w:val="002D5A2E"/>
    <w:rsid w:val="002D5BD6"/>
    <w:rsid w:val="002D65EA"/>
    <w:rsid w:val="002D66C2"/>
    <w:rsid w:val="002D6A11"/>
    <w:rsid w:val="002D6F84"/>
    <w:rsid w:val="002D751A"/>
    <w:rsid w:val="002D769D"/>
    <w:rsid w:val="002D7985"/>
    <w:rsid w:val="002E0CB4"/>
    <w:rsid w:val="002E0D07"/>
    <w:rsid w:val="002E0D7E"/>
    <w:rsid w:val="002E12F2"/>
    <w:rsid w:val="002E1DBF"/>
    <w:rsid w:val="002E26C2"/>
    <w:rsid w:val="002E2DCC"/>
    <w:rsid w:val="002E2FB7"/>
    <w:rsid w:val="002E31AE"/>
    <w:rsid w:val="002E40E5"/>
    <w:rsid w:val="002E4BFE"/>
    <w:rsid w:val="002E62B8"/>
    <w:rsid w:val="002E737B"/>
    <w:rsid w:val="002E7430"/>
    <w:rsid w:val="002E7C4B"/>
    <w:rsid w:val="002F08F9"/>
    <w:rsid w:val="002F153B"/>
    <w:rsid w:val="002F2470"/>
    <w:rsid w:val="002F2D1B"/>
    <w:rsid w:val="002F2FE0"/>
    <w:rsid w:val="002F419D"/>
    <w:rsid w:val="002F42D1"/>
    <w:rsid w:val="002F45BD"/>
    <w:rsid w:val="002F4F06"/>
    <w:rsid w:val="002F5009"/>
    <w:rsid w:val="002F5CE5"/>
    <w:rsid w:val="002F5E76"/>
    <w:rsid w:val="002F6313"/>
    <w:rsid w:val="002F69F5"/>
    <w:rsid w:val="002F6F3F"/>
    <w:rsid w:val="002F7206"/>
    <w:rsid w:val="002F776A"/>
    <w:rsid w:val="00300054"/>
    <w:rsid w:val="00300347"/>
    <w:rsid w:val="003003D9"/>
    <w:rsid w:val="003005FF"/>
    <w:rsid w:val="00300612"/>
    <w:rsid w:val="00300C97"/>
    <w:rsid w:val="00300FEB"/>
    <w:rsid w:val="0030155B"/>
    <w:rsid w:val="00301AE2"/>
    <w:rsid w:val="0030254A"/>
    <w:rsid w:val="00303027"/>
    <w:rsid w:val="00303B84"/>
    <w:rsid w:val="003042FC"/>
    <w:rsid w:val="003055D0"/>
    <w:rsid w:val="003078A8"/>
    <w:rsid w:val="0031063C"/>
    <w:rsid w:val="00310710"/>
    <w:rsid w:val="00310F14"/>
    <w:rsid w:val="00311CC9"/>
    <w:rsid w:val="003125E6"/>
    <w:rsid w:val="00312861"/>
    <w:rsid w:val="003136DA"/>
    <w:rsid w:val="00313A4E"/>
    <w:rsid w:val="00313B63"/>
    <w:rsid w:val="00313CAC"/>
    <w:rsid w:val="00314806"/>
    <w:rsid w:val="00314A6A"/>
    <w:rsid w:val="003150E7"/>
    <w:rsid w:val="00315414"/>
    <w:rsid w:val="00315C0F"/>
    <w:rsid w:val="00315E95"/>
    <w:rsid w:val="0031609A"/>
    <w:rsid w:val="00316DBD"/>
    <w:rsid w:val="00316E9E"/>
    <w:rsid w:val="0031775D"/>
    <w:rsid w:val="00317E52"/>
    <w:rsid w:val="00317F56"/>
    <w:rsid w:val="00320AF8"/>
    <w:rsid w:val="003210FA"/>
    <w:rsid w:val="00321CE7"/>
    <w:rsid w:val="003225E3"/>
    <w:rsid w:val="00322BE1"/>
    <w:rsid w:val="00322C70"/>
    <w:rsid w:val="00323146"/>
    <w:rsid w:val="00324AAE"/>
    <w:rsid w:val="00324EBD"/>
    <w:rsid w:val="00325FD4"/>
    <w:rsid w:val="00326DB6"/>
    <w:rsid w:val="00326E70"/>
    <w:rsid w:val="0032714D"/>
    <w:rsid w:val="00327269"/>
    <w:rsid w:val="00327418"/>
    <w:rsid w:val="003279E7"/>
    <w:rsid w:val="003311CD"/>
    <w:rsid w:val="003315F4"/>
    <w:rsid w:val="00331B01"/>
    <w:rsid w:val="00331EBE"/>
    <w:rsid w:val="0033279B"/>
    <w:rsid w:val="00332DEF"/>
    <w:rsid w:val="00332EA2"/>
    <w:rsid w:val="003331CB"/>
    <w:rsid w:val="00333811"/>
    <w:rsid w:val="00333C77"/>
    <w:rsid w:val="00335B8D"/>
    <w:rsid w:val="00336226"/>
    <w:rsid w:val="00337C2A"/>
    <w:rsid w:val="00337F68"/>
    <w:rsid w:val="00340406"/>
    <w:rsid w:val="00342115"/>
    <w:rsid w:val="003424D9"/>
    <w:rsid w:val="00342699"/>
    <w:rsid w:val="003433A1"/>
    <w:rsid w:val="003436A2"/>
    <w:rsid w:val="00343B2E"/>
    <w:rsid w:val="00343E16"/>
    <w:rsid w:val="003444F4"/>
    <w:rsid w:val="00345D5A"/>
    <w:rsid w:val="00345E4D"/>
    <w:rsid w:val="00346489"/>
    <w:rsid w:val="0034668A"/>
    <w:rsid w:val="00346D1B"/>
    <w:rsid w:val="003472F6"/>
    <w:rsid w:val="00351289"/>
    <w:rsid w:val="003514C6"/>
    <w:rsid w:val="003516BC"/>
    <w:rsid w:val="0035244F"/>
    <w:rsid w:val="00352BC6"/>
    <w:rsid w:val="00352E24"/>
    <w:rsid w:val="0035355D"/>
    <w:rsid w:val="003535D2"/>
    <w:rsid w:val="00354685"/>
    <w:rsid w:val="00354978"/>
    <w:rsid w:val="00354B9D"/>
    <w:rsid w:val="003552E6"/>
    <w:rsid w:val="003566E5"/>
    <w:rsid w:val="00356B5A"/>
    <w:rsid w:val="00357DDF"/>
    <w:rsid w:val="00360013"/>
    <w:rsid w:val="003601F0"/>
    <w:rsid w:val="003604F5"/>
    <w:rsid w:val="00360EC0"/>
    <w:rsid w:val="0036146F"/>
    <w:rsid w:val="0036148E"/>
    <w:rsid w:val="00361605"/>
    <w:rsid w:val="003617EA"/>
    <w:rsid w:val="003618CD"/>
    <w:rsid w:val="00361BF8"/>
    <w:rsid w:val="00361EFE"/>
    <w:rsid w:val="00362170"/>
    <w:rsid w:val="0036247D"/>
    <w:rsid w:val="00362BA6"/>
    <w:rsid w:val="00362C7C"/>
    <w:rsid w:val="0036307D"/>
    <w:rsid w:val="003644F0"/>
    <w:rsid w:val="00364E60"/>
    <w:rsid w:val="00364F45"/>
    <w:rsid w:val="003651D4"/>
    <w:rsid w:val="00365426"/>
    <w:rsid w:val="003657BF"/>
    <w:rsid w:val="00365A99"/>
    <w:rsid w:val="00365D2A"/>
    <w:rsid w:val="00365E15"/>
    <w:rsid w:val="00365F29"/>
    <w:rsid w:val="00366733"/>
    <w:rsid w:val="00366803"/>
    <w:rsid w:val="00367A53"/>
    <w:rsid w:val="00367C5E"/>
    <w:rsid w:val="00367D4C"/>
    <w:rsid w:val="00367DEA"/>
    <w:rsid w:val="003703B8"/>
    <w:rsid w:val="00370613"/>
    <w:rsid w:val="003706D7"/>
    <w:rsid w:val="00370964"/>
    <w:rsid w:val="00371C6A"/>
    <w:rsid w:val="00372B46"/>
    <w:rsid w:val="00372C10"/>
    <w:rsid w:val="00372DBE"/>
    <w:rsid w:val="00372DC5"/>
    <w:rsid w:val="00372F29"/>
    <w:rsid w:val="00373519"/>
    <w:rsid w:val="00373A7B"/>
    <w:rsid w:val="00374220"/>
    <w:rsid w:val="00374B36"/>
    <w:rsid w:val="00374C72"/>
    <w:rsid w:val="0037505B"/>
    <w:rsid w:val="00376554"/>
    <w:rsid w:val="00376BF7"/>
    <w:rsid w:val="00376E1F"/>
    <w:rsid w:val="00380FA5"/>
    <w:rsid w:val="00381280"/>
    <w:rsid w:val="003813CD"/>
    <w:rsid w:val="00381B45"/>
    <w:rsid w:val="00381D45"/>
    <w:rsid w:val="00381E34"/>
    <w:rsid w:val="00381E3B"/>
    <w:rsid w:val="00382C76"/>
    <w:rsid w:val="00382E6C"/>
    <w:rsid w:val="00383006"/>
    <w:rsid w:val="00383BCB"/>
    <w:rsid w:val="00384499"/>
    <w:rsid w:val="00386931"/>
    <w:rsid w:val="00387F8B"/>
    <w:rsid w:val="00390105"/>
    <w:rsid w:val="00390171"/>
    <w:rsid w:val="00390937"/>
    <w:rsid w:val="00390E9C"/>
    <w:rsid w:val="0039268F"/>
    <w:rsid w:val="00393374"/>
    <w:rsid w:val="003945B3"/>
    <w:rsid w:val="00394D6D"/>
    <w:rsid w:val="00395DA7"/>
    <w:rsid w:val="003962EC"/>
    <w:rsid w:val="00396310"/>
    <w:rsid w:val="00397674"/>
    <w:rsid w:val="00397D05"/>
    <w:rsid w:val="00397D80"/>
    <w:rsid w:val="003A00AC"/>
    <w:rsid w:val="003A0F06"/>
    <w:rsid w:val="003A2A39"/>
    <w:rsid w:val="003A4D09"/>
    <w:rsid w:val="003A58F0"/>
    <w:rsid w:val="003A6258"/>
    <w:rsid w:val="003A69DE"/>
    <w:rsid w:val="003A6E33"/>
    <w:rsid w:val="003A6E3D"/>
    <w:rsid w:val="003A707E"/>
    <w:rsid w:val="003B11C5"/>
    <w:rsid w:val="003B1946"/>
    <w:rsid w:val="003B2FA0"/>
    <w:rsid w:val="003B3964"/>
    <w:rsid w:val="003B39AD"/>
    <w:rsid w:val="003B3B9A"/>
    <w:rsid w:val="003B40AF"/>
    <w:rsid w:val="003B44D1"/>
    <w:rsid w:val="003B455F"/>
    <w:rsid w:val="003B481C"/>
    <w:rsid w:val="003B50CB"/>
    <w:rsid w:val="003B52B0"/>
    <w:rsid w:val="003B542F"/>
    <w:rsid w:val="003B5ACC"/>
    <w:rsid w:val="003B753E"/>
    <w:rsid w:val="003B78CA"/>
    <w:rsid w:val="003B79DA"/>
    <w:rsid w:val="003C1520"/>
    <w:rsid w:val="003C1563"/>
    <w:rsid w:val="003C17AF"/>
    <w:rsid w:val="003C19A5"/>
    <w:rsid w:val="003C1DD9"/>
    <w:rsid w:val="003C2304"/>
    <w:rsid w:val="003C29A9"/>
    <w:rsid w:val="003C2D3E"/>
    <w:rsid w:val="003C4B53"/>
    <w:rsid w:val="003C4EF4"/>
    <w:rsid w:val="003C4F41"/>
    <w:rsid w:val="003C5438"/>
    <w:rsid w:val="003C54CB"/>
    <w:rsid w:val="003C5683"/>
    <w:rsid w:val="003C6294"/>
    <w:rsid w:val="003C6A7B"/>
    <w:rsid w:val="003C6CC7"/>
    <w:rsid w:val="003C70AB"/>
    <w:rsid w:val="003C70D9"/>
    <w:rsid w:val="003D058B"/>
    <w:rsid w:val="003D0725"/>
    <w:rsid w:val="003D0AB0"/>
    <w:rsid w:val="003D1402"/>
    <w:rsid w:val="003D23CB"/>
    <w:rsid w:val="003D2972"/>
    <w:rsid w:val="003D3B79"/>
    <w:rsid w:val="003D4113"/>
    <w:rsid w:val="003D4657"/>
    <w:rsid w:val="003D4EF1"/>
    <w:rsid w:val="003D59AC"/>
    <w:rsid w:val="003D5AFB"/>
    <w:rsid w:val="003D5CBD"/>
    <w:rsid w:val="003D5CCC"/>
    <w:rsid w:val="003D5FE3"/>
    <w:rsid w:val="003D6023"/>
    <w:rsid w:val="003D682B"/>
    <w:rsid w:val="003E0841"/>
    <w:rsid w:val="003E0975"/>
    <w:rsid w:val="003E0F71"/>
    <w:rsid w:val="003E0FA7"/>
    <w:rsid w:val="003E1A3F"/>
    <w:rsid w:val="003E1FB9"/>
    <w:rsid w:val="003E226F"/>
    <w:rsid w:val="003E2511"/>
    <w:rsid w:val="003E289C"/>
    <w:rsid w:val="003E337D"/>
    <w:rsid w:val="003E465C"/>
    <w:rsid w:val="003E4B05"/>
    <w:rsid w:val="003E680F"/>
    <w:rsid w:val="003E6F51"/>
    <w:rsid w:val="003E77A0"/>
    <w:rsid w:val="003F0440"/>
    <w:rsid w:val="003F0AF1"/>
    <w:rsid w:val="003F1BEB"/>
    <w:rsid w:val="003F1E2A"/>
    <w:rsid w:val="003F371B"/>
    <w:rsid w:val="003F3F5E"/>
    <w:rsid w:val="003F4266"/>
    <w:rsid w:val="003F45A3"/>
    <w:rsid w:val="003F541A"/>
    <w:rsid w:val="003F5665"/>
    <w:rsid w:val="003F5FBA"/>
    <w:rsid w:val="003F6F57"/>
    <w:rsid w:val="003F7226"/>
    <w:rsid w:val="003F78D6"/>
    <w:rsid w:val="00400065"/>
    <w:rsid w:val="004006A8"/>
    <w:rsid w:val="0040076E"/>
    <w:rsid w:val="00400B30"/>
    <w:rsid w:val="00400C20"/>
    <w:rsid w:val="00400D26"/>
    <w:rsid w:val="00400EDC"/>
    <w:rsid w:val="004016B5"/>
    <w:rsid w:val="00401D3D"/>
    <w:rsid w:val="00402E16"/>
    <w:rsid w:val="00404109"/>
    <w:rsid w:val="004042B2"/>
    <w:rsid w:val="00404460"/>
    <w:rsid w:val="0040463A"/>
    <w:rsid w:val="00404773"/>
    <w:rsid w:val="0040477A"/>
    <w:rsid w:val="00404E7F"/>
    <w:rsid w:val="00405E63"/>
    <w:rsid w:val="00406133"/>
    <w:rsid w:val="00406D2D"/>
    <w:rsid w:val="00406EF2"/>
    <w:rsid w:val="0041093F"/>
    <w:rsid w:val="00410A42"/>
    <w:rsid w:val="004112CC"/>
    <w:rsid w:val="00411310"/>
    <w:rsid w:val="00411447"/>
    <w:rsid w:val="00411677"/>
    <w:rsid w:val="00412115"/>
    <w:rsid w:val="00413105"/>
    <w:rsid w:val="004131CA"/>
    <w:rsid w:val="00413369"/>
    <w:rsid w:val="004137CF"/>
    <w:rsid w:val="00413E3D"/>
    <w:rsid w:val="004146A8"/>
    <w:rsid w:val="00414A07"/>
    <w:rsid w:val="004153B6"/>
    <w:rsid w:val="00415BE9"/>
    <w:rsid w:val="0041633B"/>
    <w:rsid w:val="004168EC"/>
    <w:rsid w:val="0042050E"/>
    <w:rsid w:val="00420834"/>
    <w:rsid w:val="00420EFC"/>
    <w:rsid w:val="00421A3E"/>
    <w:rsid w:val="004220B8"/>
    <w:rsid w:val="00422434"/>
    <w:rsid w:val="00422483"/>
    <w:rsid w:val="00422528"/>
    <w:rsid w:val="00422CE2"/>
    <w:rsid w:val="00422E6A"/>
    <w:rsid w:val="00423B92"/>
    <w:rsid w:val="0042408D"/>
    <w:rsid w:val="00424234"/>
    <w:rsid w:val="00425076"/>
    <w:rsid w:val="0042518B"/>
    <w:rsid w:val="004256C1"/>
    <w:rsid w:val="00425A41"/>
    <w:rsid w:val="00425D6F"/>
    <w:rsid w:val="0042622A"/>
    <w:rsid w:val="004268B6"/>
    <w:rsid w:val="00426940"/>
    <w:rsid w:val="00426D73"/>
    <w:rsid w:val="00427194"/>
    <w:rsid w:val="0042770C"/>
    <w:rsid w:val="004278D7"/>
    <w:rsid w:val="00427B9D"/>
    <w:rsid w:val="00430220"/>
    <w:rsid w:val="00430240"/>
    <w:rsid w:val="004307C8"/>
    <w:rsid w:val="00430B56"/>
    <w:rsid w:val="00430F15"/>
    <w:rsid w:val="00431402"/>
    <w:rsid w:val="004318E5"/>
    <w:rsid w:val="00431C9B"/>
    <w:rsid w:val="00432416"/>
    <w:rsid w:val="00432C0D"/>
    <w:rsid w:val="00433417"/>
    <w:rsid w:val="004375FF"/>
    <w:rsid w:val="00437B95"/>
    <w:rsid w:val="00437C03"/>
    <w:rsid w:val="0044001D"/>
    <w:rsid w:val="004403EA"/>
    <w:rsid w:val="0044067B"/>
    <w:rsid w:val="004409AD"/>
    <w:rsid w:val="00440D95"/>
    <w:rsid w:val="00440EA3"/>
    <w:rsid w:val="00440FFB"/>
    <w:rsid w:val="0044117D"/>
    <w:rsid w:val="00441202"/>
    <w:rsid w:val="004412D9"/>
    <w:rsid w:val="00441314"/>
    <w:rsid w:val="004413D7"/>
    <w:rsid w:val="00441D25"/>
    <w:rsid w:val="00441E78"/>
    <w:rsid w:val="004424B5"/>
    <w:rsid w:val="00442E31"/>
    <w:rsid w:val="00443B86"/>
    <w:rsid w:val="00443C2B"/>
    <w:rsid w:val="0044402E"/>
    <w:rsid w:val="00445002"/>
    <w:rsid w:val="004455EA"/>
    <w:rsid w:val="004459CA"/>
    <w:rsid w:val="00445C91"/>
    <w:rsid w:val="00445D16"/>
    <w:rsid w:val="004463D7"/>
    <w:rsid w:val="004465DA"/>
    <w:rsid w:val="004467B2"/>
    <w:rsid w:val="00446AB4"/>
    <w:rsid w:val="00446B82"/>
    <w:rsid w:val="00447009"/>
    <w:rsid w:val="00447219"/>
    <w:rsid w:val="00447274"/>
    <w:rsid w:val="00447628"/>
    <w:rsid w:val="00447E30"/>
    <w:rsid w:val="00450032"/>
    <w:rsid w:val="00450CDB"/>
    <w:rsid w:val="00450D4B"/>
    <w:rsid w:val="00450F8C"/>
    <w:rsid w:val="004514DE"/>
    <w:rsid w:val="00451F8F"/>
    <w:rsid w:val="0045207A"/>
    <w:rsid w:val="0045371B"/>
    <w:rsid w:val="00453778"/>
    <w:rsid w:val="004537AB"/>
    <w:rsid w:val="00454030"/>
    <w:rsid w:val="00454351"/>
    <w:rsid w:val="00454BFA"/>
    <w:rsid w:val="00454F02"/>
    <w:rsid w:val="0045525D"/>
    <w:rsid w:val="0045558D"/>
    <w:rsid w:val="00455A40"/>
    <w:rsid w:val="00455E11"/>
    <w:rsid w:val="00455F5E"/>
    <w:rsid w:val="004560EC"/>
    <w:rsid w:val="004574F6"/>
    <w:rsid w:val="004603A6"/>
    <w:rsid w:val="00460DAF"/>
    <w:rsid w:val="00460F53"/>
    <w:rsid w:val="0046102E"/>
    <w:rsid w:val="004617ED"/>
    <w:rsid w:val="004624C4"/>
    <w:rsid w:val="00462C84"/>
    <w:rsid w:val="00463712"/>
    <w:rsid w:val="00463D1F"/>
    <w:rsid w:val="00464067"/>
    <w:rsid w:val="0046407F"/>
    <w:rsid w:val="00464346"/>
    <w:rsid w:val="00464352"/>
    <w:rsid w:val="00464556"/>
    <w:rsid w:val="004645E4"/>
    <w:rsid w:val="004648CA"/>
    <w:rsid w:val="0046536F"/>
    <w:rsid w:val="00466094"/>
    <w:rsid w:val="0046617E"/>
    <w:rsid w:val="00466CD3"/>
    <w:rsid w:val="00466D4A"/>
    <w:rsid w:val="00467E59"/>
    <w:rsid w:val="00470C11"/>
    <w:rsid w:val="00471536"/>
    <w:rsid w:val="004734A5"/>
    <w:rsid w:val="0047422F"/>
    <w:rsid w:val="004746D7"/>
    <w:rsid w:val="00475372"/>
    <w:rsid w:val="0047657B"/>
    <w:rsid w:val="00477898"/>
    <w:rsid w:val="004779D5"/>
    <w:rsid w:val="004800CF"/>
    <w:rsid w:val="004812C6"/>
    <w:rsid w:val="004822FF"/>
    <w:rsid w:val="00482E84"/>
    <w:rsid w:val="00483353"/>
    <w:rsid w:val="004834F2"/>
    <w:rsid w:val="0048387B"/>
    <w:rsid w:val="0048390A"/>
    <w:rsid w:val="0048472A"/>
    <w:rsid w:val="00484AC0"/>
    <w:rsid w:val="00485A19"/>
    <w:rsid w:val="00485FFB"/>
    <w:rsid w:val="004860A5"/>
    <w:rsid w:val="0048673F"/>
    <w:rsid w:val="0048684A"/>
    <w:rsid w:val="00486B56"/>
    <w:rsid w:val="00487802"/>
    <w:rsid w:val="00490746"/>
    <w:rsid w:val="0049162D"/>
    <w:rsid w:val="004917DD"/>
    <w:rsid w:val="00491833"/>
    <w:rsid w:val="00491B36"/>
    <w:rsid w:val="00491D40"/>
    <w:rsid w:val="00492601"/>
    <w:rsid w:val="004928E8"/>
    <w:rsid w:val="00492FEB"/>
    <w:rsid w:val="004932D0"/>
    <w:rsid w:val="0049453F"/>
    <w:rsid w:val="00494683"/>
    <w:rsid w:val="00494AEF"/>
    <w:rsid w:val="00494EBA"/>
    <w:rsid w:val="00495D03"/>
    <w:rsid w:val="00497791"/>
    <w:rsid w:val="004A0FCA"/>
    <w:rsid w:val="004A1EC1"/>
    <w:rsid w:val="004A1F77"/>
    <w:rsid w:val="004A2292"/>
    <w:rsid w:val="004A22FD"/>
    <w:rsid w:val="004A2492"/>
    <w:rsid w:val="004A3F9E"/>
    <w:rsid w:val="004A60FD"/>
    <w:rsid w:val="004A7AE6"/>
    <w:rsid w:val="004A7F0C"/>
    <w:rsid w:val="004B104B"/>
    <w:rsid w:val="004B1AE7"/>
    <w:rsid w:val="004B2AC1"/>
    <w:rsid w:val="004B2ADE"/>
    <w:rsid w:val="004B334E"/>
    <w:rsid w:val="004B37CD"/>
    <w:rsid w:val="004B3CB1"/>
    <w:rsid w:val="004B3D35"/>
    <w:rsid w:val="004B4374"/>
    <w:rsid w:val="004B4564"/>
    <w:rsid w:val="004B4C4B"/>
    <w:rsid w:val="004B4DC4"/>
    <w:rsid w:val="004B55E8"/>
    <w:rsid w:val="004B570F"/>
    <w:rsid w:val="004B5B00"/>
    <w:rsid w:val="004B5D33"/>
    <w:rsid w:val="004B5FDF"/>
    <w:rsid w:val="004B691A"/>
    <w:rsid w:val="004B7104"/>
    <w:rsid w:val="004B76CE"/>
    <w:rsid w:val="004B7B78"/>
    <w:rsid w:val="004B7F72"/>
    <w:rsid w:val="004C081A"/>
    <w:rsid w:val="004C0E74"/>
    <w:rsid w:val="004C1666"/>
    <w:rsid w:val="004C1C59"/>
    <w:rsid w:val="004C1DC9"/>
    <w:rsid w:val="004C20FA"/>
    <w:rsid w:val="004C2D2A"/>
    <w:rsid w:val="004C485D"/>
    <w:rsid w:val="004C4A99"/>
    <w:rsid w:val="004C4E43"/>
    <w:rsid w:val="004C5E1B"/>
    <w:rsid w:val="004C629A"/>
    <w:rsid w:val="004C78A3"/>
    <w:rsid w:val="004C7DC9"/>
    <w:rsid w:val="004C7E11"/>
    <w:rsid w:val="004C7E63"/>
    <w:rsid w:val="004D0262"/>
    <w:rsid w:val="004D0762"/>
    <w:rsid w:val="004D1B23"/>
    <w:rsid w:val="004D20D8"/>
    <w:rsid w:val="004D28D7"/>
    <w:rsid w:val="004D3090"/>
    <w:rsid w:val="004D3119"/>
    <w:rsid w:val="004D455C"/>
    <w:rsid w:val="004D4712"/>
    <w:rsid w:val="004D5BEA"/>
    <w:rsid w:val="004D5C37"/>
    <w:rsid w:val="004D5E9B"/>
    <w:rsid w:val="004D620F"/>
    <w:rsid w:val="004D73D5"/>
    <w:rsid w:val="004D75E0"/>
    <w:rsid w:val="004D7820"/>
    <w:rsid w:val="004D7A49"/>
    <w:rsid w:val="004E103D"/>
    <w:rsid w:val="004E1514"/>
    <w:rsid w:val="004E286F"/>
    <w:rsid w:val="004E2CA1"/>
    <w:rsid w:val="004E2CD3"/>
    <w:rsid w:val="004E325E"/>
    <w:rsid w:val="004E3554"/>
    <w:rsid w:val="004E3CC8"/>
    <w:rsid w:val="004E3F46"/>
    <w:rsid w:val="004E407A"/>
    <w:rsid w:val="004E4387"/>
    <w:rsid w:val="004E45BC"/>
    <w:rsid w:val="004E5245"/>
    <w:rsid w:val="004E589A"/>
    <w:rsid w:val="004E7198"/>
    <w:rsid w:val="004E7582"/>
    <w:rsid w:val="004E7639"/>
    <w:rsid w:val="004E76EF"/>
    <w:rsid w:val="004F027F"/>
    <w:rsid w:val="004F08AC"/>
    <w:rsid w:val="004F1ABD"/>
    <w:rsid w:val="004F1B1D"/>
    <w:rsid w:val="004F234A"/>
    <w:rsid w:val="004F2BE7"/>
    <w:rsid w:val="004F2C7B"/>
    <w:rsid w:val="004F36A9"/>
    <w:rsid w:val="004F3FEA"/>
    <w:rsid w:val="004F40D6"/>
    <w:rsid w:val="004F455A"/>
    <w:rsid w:val="004F4670"/>
    <w:rsid w:val="004F4FCF"/>
    <w:rsid w:val="004F5303"/>
    <w:rsid w:val="004F5B30"/>
    <w:rsid w:val="004F5F29"/>
    <w:rsid w:val="004F602B"/>
    <w:rsid w:val="004F6737"/>
    <w:rsid w:val="004F6E64"/>
    <w:rsid w:val="004F7384"/>
    <w:rsid w:val="004F7669"/>
    <w:rsid w:val="004F7AE5"/>
    <w:rsid w:val="0050025F"/>
    <w:rsid w:val="0050068A"/>
    <w:rsid w:val="00500CB8"/>
    <w:rsid w:val="00500E23"/>
    <w:rsid w:val="0050156E"/>
    <w:rsid w:val="005017DC"/>
    <w:rsid w:val="00501ACE"/>
    <w:rsid w:val="005021CD"/>
    <w:rsid w:val="00502684"/>
    <w:rsid w:val="0050396C"/>
    <w:rsid w:val="00503975"/>
    <w:rsid w:val="00503AD4"/>
    <w:rsid w:val="00504246"/>
    <w:rsid w:val="00504FC6"/>
    <w:rsid w:val="005054FD"/>
    <w:rsid w:val="0050552B"/>
    <w:rsid w:val="0050626F"/>
    <w:rsid w:val="00506BCC"/>
    <w:rsid w:val="00507C48"/>
    <w:rsid w:val="00511260"/>
    <w:rsid w:val="005118A4"/>
    <w:rsid w:val="00511C47"/>
    <w:rsid w:val="00511C65"/>
    <w:rsid w:val="005130C4"/>
    <w:rsid w:val="00513B21"/>
    <w:rsid w:val="00513CA7"/>
    <w:rsid w:val="0051421D"/>
    <w:rsid w:val="0051431A"/>
    <w:rsid w:val="005144B6"/>
    <w:rsid w:val="0051483C"/>
    <w:rsid w:val="00514B2B"/>
    <w:rsid w:val="0051536D"/>
    <w:rsid w:val="005154CA"/>
    <w:rsid w:val="00515819"/>
    <w:rsid w:val="00515928"/>
    <w:rsid w:val="0051642E"/>
    <w:rsid w:val="00516EEB"/>
    <w:rsid w:val="00517037"/>
    <w:rsid w:val="00517387"/>
    <w:rsid w:val="00517401"/>
    <w:rsid w:val="00517824"/>
    <w:rsid w:val="00517952"/>
    <w:rsid w:val="00520582"/>
    <w:rsid w:val="00520671"/>
    <w:rsid w:val="00521649"/>
    <w:rsid w:val="00522195"/>
    <w:rsid w:val="005244A4"/>
    <w:rsid w:val="005249D8"/>
    <w:rsid w:val="00525156"/>
    <w:rsid w:val="0052516E"/>
    <w:rsid w:val="005251C9"/>
    <w:rsid w:val="00525489"/>
    <w:rsid w:val="00527377"/>
    <w:rsid w:val="00530258"/>
    <w:rsid w:val="005310FE"/>
    <w:rsid w:val="00533A2F"/>
    <w:rsid w:val="005344CD"/>
    <w:rsid w:val="00534DB1"/>
    <w:rsid w:val="00534E14"/>
    <w:rsid w:val="00534F30"/>
    <w:rsid w:val="0053546A"/>
    <w:rsid w:val="00535761"/>
    <w:rsid w:val="00535856"/>
    <w:rsid w:val="005366F4"/>
    <w:rsid w:val="005367E4"/>
    <w:rsid w:val="00536D2B"/>
    <w:rsid w:val="00536DF3"/>
    <w:rsid w:val="00537091"/>
    <w:rsid w:val="0053729C"/>
    <w:rsid w:val="00537DE4"/>
    <w:rsid w:val="0054056C"/>
    <w:rsid w:val="005409E5"/>
    <w:rsid w:val="00540AD9"/>
    <w:rsid w:val="0054296F"/>
    <w:rsid w:val="0054371D"/>
    <w:rsid w:val="005439ED"/>
    <w:rsid w:val="00543D33"/>
    <w:rsid w:val="005444F9"/>
    <w:rsid w:val="00545008"/>
    <w:rsid w:val="005459C4"/>
    <w:rsid w:val="00545E51"/>
    <w:rsid w:val="00545F65"/>
    <w:rsid w:val="00546173"/>
    <w:rsid w:val="00546301"/>
    <w:rsid w:val="005469C6"/>
    <w:rsid w:val="0054704E"/>
    <w:rsid w:val="00547B37"/>
    <w:rsid w:val="005504A9"/>
    <w:rsid w:val="00550AD0"/>
    <w:rsid w:val="00550BE5"/>
    <w:rsid w:val="005513B6"/>
    <w:rsid w:val="005515A7"/>
    <w:rsid w:val="00551680"/>
    <w:rsid w:val="0055180E"/>
    <w:rsid w:val="00551827"/>
    <w:rsid w:val="005518E7"/>
    <w:rsid w:val="00552370"/>
    <w:rsid w:val="005529F0"/>
    <w:rsid w:val="00553EB9"/>
    <w:rsid w:val="005554A6"/>
    <w:rsid w:val="00555913"/>
    <w:rsid w:val="00555C88"/>
    <w:rsid w:val="00557729"/>
    <w:rsid w:val="00557E0C"/>
    <w:rsid w:val="00560238"/>
    <w:rsid w:val="00560818"/>
    <w:rsid w:val="00561438"/>
    <w:rsid w:val="00561B18"/>
    <w:rsid w:val="00562B16"/>
    <w:rsid w:val="00563895"/>
    <w:rsid w:val="00563A17"/>
    <w:rsid w:val="00564490"/>
    <w:rsid w:val="005648D1"/>
    <w:rsid w:val="0056490F"/>
    <w:rsid w:val="005656F2"/>
    <w:rsid w:val="0056578F"/>
    <w:rsid w:val="00565836"/>
    <w:rsid w:val="00565A81"/>
    <w:rsid w:val="0056618D"/>
    <w:rsid w:val="005662DC"/>
    <w:rsid w:val="005663DC"/>
    <w:rsid w:val="005667D2"/>
    <w:rsid w:val="00566C51"/>
    <w:rsid w:val="00566D79"/>
    <w:rsid w:val="00567AD0"/>
    <w:rsid w:val="00570C4D"/>
    <w:rsid w:val="00570DB9"/>
    <w:rsid w:val="005710FA"/>
    <w:rsid w:val="00571578"/>
    <w:rsid w:val="00571FE0"/>
    <w:rsid w:val="00572A75"/>
    <w:rsid w:val="00573411"/>
    <w:rsid w:val="00573802"/>
    <w:rsid w:val="005738EB"/>
    <w:rsid w:val="00573C4C"/>
    <w:rsid w:val="00573E14"/>
    <w:rsid w:val="00574433"/>
    <w:rsid w:val="00574959"/>
    <w:rsid w:val="00574F4F"/>
    <w:rsid w:val="0057600F"/>
    <w:rsid w:val="005762BB"/>
    <w:rsid w:val="005768FC"/>
    <w:rsid w:val="0057692C"/>
    <w:rsid w:val="0057725B"/>
    <w:rsid w:val="005778C6"/>
    <w:rsid w:val="00577C26"/>
    <w:rsid w:val="00577D6E"/>
    <w:rsid w:val="005811C2"/>
    <w:rsid w:val="0058146B"/>
    <w:rsid w:val="00581DAB"/>
    <w:rsid w:val="00582467"/>
    <w:rsid w:val="00582728"/>
    <w:rsid w:val="00582A7D"/>
    <w:rsid w:val="00583447"/>
    <w:rsid w:val="005835A9"/>
    <w:rsid w:val="00583ABB"/>
    <w:rsid w:val="00583C59"/>
    <w:rsid w:val="00584037"/>
    <w:rsid w:val="00584A45"/>
    <w:rsid w:val="00584D76"/>
    <w:rsid w:val="00584DCA"/>
    <w:rsid w:val="00584E29"/>
    <w:rsid w:val="005851D1"/>
    <w:rsid w:val="005852DD"/>
    <w:rsid w:val="0058703C"/>
    <w:rsid w:val="005900C8"/>
    <w:rsid w:val="005901E5"/>
    <w:rsid w:val="00590279"/>
    <w:rsid w:val="00590A6E"/>
    <w:rsid w:val="005916A8"/>
    <w:rsid w:val="00591A93"/>
    <w:rsid w:val="00593004"/>
    <w:rsid w:val="0059348D"/>
    <w:rsid w:val="005934A6"/>
    <w:rsid w:val="0059394A"/>
    <w:rsid w:val="00593AF2"/>
    <w:rsid w:val="00593F01"/>
    <w:rsid w:val="005940A8"/>
    <w:rsid w:val="00594522"/>
    <w:rsid w:val="00594A9A"/>
    <w:rsid w:val="00595931"/>
    <w:rsid w:val="00595AA1"/>
    <w:rsid w:val="00595B37"/>
    <w:rsid w:val="00595E1A"/>
    <w:rsid w:val="00596EE2"/>
    <w:rsid w:val="005A00B0"/>
    <w:rsid w:val="005A00F3"/>
    <w:rsid w:val="005A0A4E"/>
    <w:rsid w:val="005A179B"/>
    <w:rsid w:val="005A33C0"/>
    <w:rsid w:val="005A3B5D"/>
    <w:rsid w:val="005A3C0D"/>
    <w:rsid w:val="005A4BFD"/>
    <w:rsid w:val="005A51E8"/>
    <w:rsid w:val="005A5788"/>
    <w:rsid w:val="005A57E2"/>
    <w:rsid w:val="005A5F88"/>
    <w:rsid w:val="005A7054"/>
    <w:rsid w:val="005A7103"/>
    <w:rsid w:val="005A7301"/>
    <w:rsid w:val="005A7CD8"/>
    <w:rsid w:val="005B07E8"/>
    <w:rsid w:val="005B100F"/>
    <w:rsid w:val="005B1070"/>
    <w:rsid w:val="005B16ED"/>
    <w:rsid w:val="005B307C"/>
    <w:rsid w:val="005B30E6"/>
    <w:rsid w:val="005B33EA"/>
    <w:rsid w:val="005B369C"/>
    <w:rsid w:val="005B37A7"/>
    <w:rsid w:val="005B3A1F"/>
    <w:rsid w:val="005B3D0B"/>
    <w:rsid w:val="005B3EF7"/>
    <w:rsid w:val="005B40F4"/>
    <w:rsid w:val="005B513F"/>
    <w:rsid w:val="005B5272"/>
    <w:rsid w:val="005B5708"/>
    <w:rsid w:val="005B6744"/>
    <w:rsid w:val="005B6E43"/>
    <w:rsid w:val="005B6F25"/>
    <w:rsid w:val="005B73D0"/>
    <w:rsid w:val="005B79DA"/>
    <w:rsid w:val="005B7C49"/>
    <w:rsid w:val="005C00B4"/>
    <w:rsid w:val="005C00C8"/>
    <w:rsid w:val="005C2257"/>
    <w:rsid w:val="005C2E8D"/>
    <w:rsid w:val="005C3518"/>
    <w:rsid w:val="005C3531"/>
    <w:rsid w:val="005C365B"/>
    <w:rsid w:val="005C3858"/>
    <w:rsid w:val="005C3BFD"/>
    <w:rsid w:val="005C3E33"/>
    <w:rsid w:val="005C4027"/>
    <w:rsid w:val="005C4290"/>
    <w:rsid w:val="005C5160"/>
    <w:rsid w:val="005C541E"/>
    <w:rsid w:val="005C5C47"/>
    <w:rsid w:val="005C5EA8"/>
    <w:rsid w:val="005C6296"/>
    <w:rsid w:val="005C6D34"/>
    <w:rsid w:val="005C6D4A"/>
    <w:rsid w:val="005C70B1"/>
    <w:rsid w:val="005C75A2"/>
    <w:rsid w:val="005C7FD0"/>
    <w:rsid w:val="005D0224"/>
    <w:rsid w:val="005D0247"/>
    <w:rsid w:val="005D056B"/>
    <w:rsid w:val="005D0B6A"/>
    <w:rsid w:val="005D1469"/>
    <w:rsid w:val="005D19C8"/>
    <w:rsid w:val="005D1B96"/>
    <w:rsid w:val="005D1BD0"/>
    <w:rsid w:val="005D27A6"/>
    <w:rsid w:val="005D28DE"/>
    <w:rsid w:val="005D2FF5"/>
    <w:rsid w:val="005D354D"/>
    <w:rsid w:val="005D3DB0"/>
    <w:rsid w:val="005D427B"/>
    <w:rsid w:val="005D47F5"/>
    <w:rsid w:val="005D49EE"/>
    <w:rsid w:val="005D4B29"/>
    <w:rsid w:val="005D56AB"/>
    <w:rsid w:val="005D5EEE"/>
    <w:rsid w:val="005D67C9"/>
    <w:rsid w:val="005D7078"/>
    <w:rsid w:val="005D757F"/>
    <w:rsid w:val="005E014D"/>
    <w:rsid w:val="005E05E6"/>
    <w:rsid w:val="005E08A4"/>
    <w:rsid w:val="005E0F09"/>
    <w:rsid w:val="005E0F99"/>
    <w:rsid w:val="005E12B0"/>
    <w:rsid w:val="005E15C5"/>
    <w:rsid w:val="005E1AA1"/>
    <w:rsid w:val="005E1E83"/>
    <w:rsid w:val="005E2708"/>
    <w:rsid w:val="005E28AA"/>
    <w:rsid w:val="005E3652"/>
    <w:rsid w:val="005E3CA5"/>
    <w:rsid w:val="005E3DA3"/>
    <w:rsid w:val="005E4053"/>
    <w:rsid w:val="005E4345"/>
    <w:rsid w:val="005E462E"/>
    <w:rsid w:val="005E5FAC"/>
    <w:rsid w:val="005E67E8"/>
    <w:rsid w:val="005E7A3F"/>
    <w:rsid w:val="005E7B82"/>
    <w:rsid w:val="005F00E2"/>
    <w:rsid w:val="005F065E"/>
    <w:rsid w:val="005F086E"/>
    <w:rsid w:val="005F0CB6"/>
    <w:rsid w:val="005F0F4F"/>
    <w:rsid w:val="005F153B"/>
    <w:rsid w:val="005F15A8"/>
    <w:rsid w:val="005F15C9"/>
    <w:rsid w:val="005F15E0"/>
    <w:rsid w:val="005F1A10"/>
    <w:rsid w:val="005F1C75"/>
    <w:rsid w:val="005F218A"/>
    <w:rsid w:val="005F263F"/>
    <w:rsid w:val="005F28DA"/>
    <w:rsid w:val="005F30C9"/>
    <w:rsid w:val="005F311D"/>
    <w:rsid w:val="005F3131"/>
    <w:rsid w:val="005F347C"/>
    <w:rsid w:val="005F3B4D"/>
    <w:rsid w:val="005F3E97"/>
    <w:rsid w:val="005F440C"/>
    <w:rsid w:val="005F4AC6"/>
    <w:rsid w:val="005F4C32"/>
    <w:rsid w:val="005F61B0"/>
    <w:rsid w:val="005F6F6F"/>
    <w:rsid w:val="005F7BF9"/>
    <w:rsid w:val="006000B9"/>
    <w:rsid w:val="00600E2E"/>
    <w:rsid w:val="00600EAA"/>
    <w:rsid w:val="006012C6"/>
    <w:rsid w:val="00601BCA"/>
    <w:rsid w:val="00601EF7"/>
    <w:rsid w:val="00603944"/>
    <w:rsid w:val="00603AD7"/>
    <w:rsid w:val="00604018"/>
    <w:rsid w:val="0060432E"/>
    <w:rsid w:val="00604DA6"/>
    <w:rsid w:val="00604E7A"/>
    <w:rsid w:val="00605124"/>
    <w:rsid w:val="006055C6"/>
    <w:rsid w:val="00605611"/>
    <w:rsid w:val="0060580D"/>
    <w:rsid w:val="00605B0B"/>
    <w:rsid w:val="00605EA8"/>
    <w:rsid w:val="00606738"/>
    <w:rsid w:val="00607815"/>
    <w:rsid w:val="00607B4A"/>
    <w:rsid w:val="0061056D"/>
    <w:rsid w:val="00610BCF"/>
    <w:rsid w:val="00611006"/>
    <w:rsid w:val="00612464"/>
    <w:rsid w:val="00612D7E"/>
    <w:rsid w:val="006132E5"/>
    <w:rsid w:val="00613474"/>
    <w:rsid w:val="00614102"/>
    <w:rsid w:val="00614B97"/>
    <w:rsid w:val="00614BB4"/>
    <w:rsid w:val="00615502"/>
    <w:rsid w:val="00616AE4"/>
    <w:rsid w:val="00616D57"/>
    <w:rsid w:val="00617022"/>
    <w:rsid w:val="006173D6"/>
    <w:rsid w:val="00617539"/>
    <w:rsid w:val="00617922"/>
    <w:rsid w:val="00617D21"/>
    <w:rsid w:val="00620628"/>
    <w:rsid w:val="00620733"/>
    <w:rsid w:val="00621736"/>
    <w:rsid w:val="0062175C"/>
    <w:rsid w:val="00621B2C"/>
    <w:rsid w:val="00621E03"/>
    <w:rsid w:val="006227FF"/>
    <w:rsid w:val="00622E67"/>
    <w:rsid w:val="00622F49"/>
    <w:rsid w:val="0062510F"/>
    <w:rsid w:val="006272FB"/>
    <w:rsid w:val="0062770B"/>
    <w:rsid w:val="006302A3"/>
    <w:rsid w:val="006309AD"/>
    <w:rsid w:val="00630BA3"/>
    <w:rsid w:val="00630FE4"/>
    <w:rsid w:val="00631D38"/>
    <w:rsid w:val="00631D9C"/>
    <w:rsid w:val="00632DEA"/>
    <w:rsid w:val="00633C11"/>
    <w:rsid w:val="0063433B"/>
    <w:rsid w:val="006352B6"/>
    <w:rsid w:val="00635F0A"/>
    <w:rsid w:val="006360E3"/>
    <w:rsid w:val="0063682B"/>
    <w:rsid w:val="00636E6C"/>
    <w:rsid w:val="00637159"/>
    <w:rsid w:val="006371B3"/>
    <w:rsid w:val="00640183"/>
    <w:rsid w:val="006405D6"/>
    <w:rsid w:val="00641650"/>
    <w:rsid w:val="0064169A"/>
    <w:rsid w:val="006416A1"/>
    <w:rsid w:val="0064186F"/>
    <w:rsid w:val="00642240"/>
    <w:rsid w:val="0064270E"/>
    <w:rsid w:val="00642ACE"/>
    <w:rsid w:val="00642B15"/>
    <w:rsid w:val="00644747"/>
    <w:rsid w:val="00644781"/>
    <w:rsid w:val="0064597B"/>
    <w:rsid w:val="00645B4C"/>
    <w:rsid w:val="0064697C"/>
    <w:rsid w:val="006469DE"/>
    <w:rsid w:val="0064709A"/>
    <w:rsid w:val="00647FB6"/>
    <w:rsid w:val="00650598"/>
    <w:rsid w:val="00650AA0"/>
    <w:rsid w:val="00651780"/>
    <w:rsid w:val="00652298"/>
    <w:rsid w:val="0065284E"/>
    <w:rsid w:val="00653350"/>
    <w:rsid w:val="0065364B"/>
    <w:rsid w:val="00654113"/>
    <w:rsid w:val="00654982"/>
    <w:rsid w:val="00654FFA"/>
    <w:rsid w:val="006551EE"/>
    <w:rsid w:val="00655B56"/>
    <w:rsid w:val="0065625F"/>
    <w:rsid w:val="0065641E"/>
    <w:rsid w:val="00656744"/>
    <w:rsid w:val="00656812"/>
    <w:rsid w:val="006603BD"/>
    <w:rsid w:val="00660ECD"/>
    <w:rsid w:val="006613A9"/>
    <w:rsid w:val="0066143F"/>
    <w:rsid w:val="00661449"/>
    <w:rsid w:val="0066187D"/>
    <w:rsid w:val="00661E41"/>
    <w:rsid w:val="0066208E"/>
    <w:rsid w:val="00662F49"/>
    <w:rsid w:val="0066388F"/>
    <w:rsid w:val="0066438F"/>
    <w:rsid w:val="00665011"/>
    <w:rsid w:val="00665388"/>
    <w:rsid w:val="0066553B"/>
    <w:rsid w:val="006656F4"/>
    <w:rsid w:val="00665E15"/>
    <w:rsid w:val="0066608A"/>
    <w:rsid w:val="00666B17"/>
    <w:rsid w:val="00666C11"/>
    <w:rsid w:val="00667009"/>
    <w:rsid w:val="006676DC"/>
    <w:rsid w:val="00667DA2"/>
    <w:rsid w:val="00667E17"/>
    <w:rsid w:val="0067052A"/>
    <w:rsid w:val="0067081E"/>
    <w:rsid w:val="00670E94"/>
    <w:rsid w:val="006726B6"/>
    <w:rsid w:val="00672776"/>
    <w:rsid w:val="006729EC"/>
    <w:rsid w:val="00672D91"/>
    <w:rsid w:val="006735AD"/>
    <w:rsid w:val="00673CD2"/>
    <w:rsid w:val="00674F9F"/>
    <w:rsid w:val="00675639"/>
    <w:rsid w:val="006757DA"/>
    <w:rsid w:val="00675E53"/>
    <w:rsid w:val="00676DA3"/>
    <w:rsid w:val="00677980"/>
    <w:rsid w:val="00681B57"/>
    <w:rsid w:val="00681CA0"/>
    <w:rsid w:val="006822E5"/>
    <w:rsid w:val="006833BD"/>
    <w:rsid w:val="0068358B"/>
    <w:rsid w:val="006837C8"/>
    <w:rsid w:val="00683AB9"/>
    <w:rsid w:val="00683B9D"/>
    <w:rsid w:val="00683FF9"/>
    <w:rsid w:val="006841EE"/>
    <w:rsid w:val="00684FD9"/>
    <w:rsid w:val="00685E80"/>
    <w:rsid w:val="00690858"/>
    <w:rsid w:val="0069087F"/>
    <w:rsid w:val="00690E6E"/>
    <w:rsid w:val="006913A8"/>
    <w:rsid w:val="00692071"/>
    <w:rsid w:val="006921F3"/>
    <w:rsid w:val="00692E79"/>
    <w:rsid w:val="00693E61"/>
    <w:rsid w:val="00694D7E"/>
    <w:rsid w:val="00694DD5"/>
    <w:rsid w:val="006952CD"/>
    <w:rsid w:val="0069577B"/>
    <w:rsid w:val="006979AC"/>
    <w:rsid w:val="00697E3D"/>
    <w:rsid w:val="00697F42"/>
    <w:rsid w:val="006A0B10"/>
    <w:rsid w:val="006A0D0B"/>
    <w:rsid w:val="006A1CFA"/>
    <w:rsid w:val="006A39D7"/>
    <w:rsid w:val="006A3C4C"/>
    <w:rsid w:val="006A4B7A"/>
    <w:rsid w:val="006A5065"/>
    <w:rsid w:val="006A5ADE"/>
    <w:rsid w:val="006A6797"/>
    <w:rsid w:val="006A6E3F"/>
    <w:rsid w:val="006A7391"/>
    <w:rsid w:val="006A794D"/>
    <w:rsid w:val="006A79C0"/>
    <w:rsid w:val="006A7BB8"/>
    <w:rsid w:val="006B03AE"/>
    <w:rsid w:val="006B043F"/>
    <w:rsid w:val="006B0759"/>
    <w:rsid w:val="006B1792"/>
    <w:rsid w:val="006B1B2D"/>
    <w:rsid w:val="006B22A8"/>
    <w:rsid w:val="006B2754"/>
    <w:rsid w:val="006B2EBC"/>
    <w:rsid w:val="006B32A2"/>
    <w:rsid w:val="006B33BE"/>
    <w:rsid w:val="006B4230"/>
    <w:rsid w:val="006B4234"/>
    <w:rsid w:val="006B4AC9"/>
    <w:rsid w:val="006B4C43"/>
    <w:rsid w:val="006B5953"/>
    <w:rsid w:val="006B61F3"/>
    <w:rsid w:val="006B644F"/>
    <w:rsid w:val="006B66E4"/>
    <w:rsid w:val="006B67C4"/>
    <w:rsid w:val="006B6D70"/>
    <w:rsid w:val="006B6E0C"/>
    <w:rsid w:val="006B7353"/>
    <w:rsid w:val="006B7559"/>
    <w:rsid w:val="006B7841"/>
    <w:rsid w:val="006B78CE"/>
    <w:rsid w:val="006C1092"/>
    <w:rsid w:val="006C14B2"/>
    <w:rsid w:val="006C2062"/>
    <w:rsid w:val="006C23EF"/>
    <w:rsid w:val="006C313E"/>
    <w:rsid w:val="006C351E"/>
    <w:rsid w:val="006C38F3"/>
    <w:rsid w:val="006C3F84"/>
    <w:rsid w:val="006C4723"/>
    <w:rsid w:val="006C4930"/>
    <w:rsid w:val="006C4936"/>
    <w:rsid w:val="006C4CF3"/>
    <w:rsid w:val="006C5406"/>
    <w:rsid w:val="006C5E4C"/>
    <w:rsid w:val="006C6205"/>
    <w:rsid w:val="006C680D"/>
    <w:rsid w:val="006C6889"/>
    <w:rsid w:val="006C6E13"/>
    <w:rsid w:val="006C7436"/>
    <w:rsid w:val="006C74E4"/>
    <w:rsid w:val="006C7D47"/>
    <w:rsid w:val="006D00CF"/>
    <w:rsid w:val="006D0879"/>
    <w:rsid w:val="006D0CCE"/>
    <w:rsid w:val="006D0E92"/>
    <w:rsid w:val="006D14A6"/>
    <w:rsid w:val="006D1CD1"/>
    <w:rsid w:val="006D2F78"/>
    <w:rsid w:val="006D31D9"/>
    <w:rsid w:val="006D33BA"/>
    <w:rsid w:val="006D3829"/>
    <w:rsid w:val="006D3FE3"/>
    <w:rsid w:val="006D412A"/>
    <w:rsid w:val="006D431F"/>
    <w:rsid w:val="006D4386"/>
    <w:rsid w:val="006D492A"/>
    <w:rsid w:val="006D4EF6"/>
    <w:rsid w:val="006D50C7"/>
    <w:rsid w:val="006D544F"/>
    <w:rsid w:val="006D56EC"/>
    <w:rsid w:val="006D572D"/>
    <w:rsid w:val="006D6187"/>
    <w:rsid w:val="006D6AEF"/>
    <w:rsid w:val="006D6F81"/>
    <w:rsid w:val="006D7188"/>
    <w:rsid w:val="006D7E38"/>
    <w:rsid w:val="006D7FC8"/>
    <w:rsid w:val="006E0105"/>
    <w:rsid w:val="006E059E"/>
    <w:rsid w:val="006E0685"/>
    <w:rsid w:val="006E09D9"/>
    <w:rsid w:val="006E141F"/>
    <w:rsid w:val="006E1904"/>
    <w:rsid w:val="006E1B3E"/>
    <w:rsid w:val="006E2FC8"/>
    <w:rsid w:val="006E3470"/>
    <w:rsid w:val="006E397F"/>
    <w:rsid w:val="006E45D9"/>
    <w:rsid w:val="006E466C"/>
    <w:rsid w:val="006E476A"/>
    <w:rsid w:val="006E5C33"/>
    <w:rsid w:val="006E6088"/>
    <w:rsid w:val="006E6255"/>
    <w:rsid w:val="006E6497"/>
    <w:rsid w:val="006E6A1B"/>
    <w:rsid w:val="006E6B0E"/>
    <w:rsid w:val="006E7C95"/>
    <w:rsid w:val="006E7D43"/>
    <w:rsid w:val="006E7EE2"/>
    <w:rsid w:val="006F1664"/>
    <w:rsid w:val="006F1689"/>
    <w:rsid w:val="006F1866"/>
    <w:rsid w:val="006F20C9"/>
    <w:rsid w:val="006F2D85"/>
    <w:rsid w:val="006F349F"/>
    <w:rsid w:val="006F369A"/>
    <w:rsid w:val="006F3B78"/>
    <w:rsid w:val="006F4902"/>
    <w:rsid w:val="006F4A77"/>
    <w:rsid w:val="006F4D84"/>
    <w:rsid w:val="006F549A"/>
    <w:rsid w:val="006F5754"/>
    <w:rsid w:val="006F58F0"/>
    <w:rsid w:val="006F6F44"/>
    <w:rsid w:val="006F7B7E"/>
    <w:rsid w:val="006F7EC2"/>
    <w:rsid w:val="00700099"/>
    <w:rsid w:val="007010C6"/>
    <w:rsid w:val="007026F5"/>
    <w:rsid w:val="0070332A"/>
    <w:rsid w:val="00703465"/>
    <w:rsid w:val="007036C2"/>
    <w:rsid w:val="0070445F"/>
    <w:rsid w:val="00704BDA"/>
    <w:rsid w:val="00706002"/>
    <w:rsid w:val="007078AA"/>
    <w:rsid w:val="00711A3B"/>
    <w:rsid w:val="00712116"/>
    <w:rsid w:val="00712EBB"/>
    <w:rsid w:val="00713220"/>
    <w:rsid w:val="0071331A"/>
    <w:rsid w:val="0071369C"/>
    <w:rsid w:val="00713933"/>
    <w:rsid w:val="00714F1E"/>
    <w:rsid w:val="00715317"/>
    <w:rsid w:val="007153AE"/>
    <w:rsid w:val="0071555E"/>
    <w:rsid w:val="00715781"/>
    <w:rsid w:val="00715A09"/>
    <w:rsid w:val="00715D36"/>
    <w:rsid w:val="00716654"/>
    <w:rsid w:val="0071685F"/>
    <w:rsid w:val="007169FF"/>
    <w:rsid w:val="00717D0D"/>
    <w:rsid w:val="00717E67"/>
    <w:rsid w:val="00717FCE"/>
    <w:rsid w:val="00721E17"/>
    <w:rsid w:val="00722C6A"/>
    <w:rsid w:val="007235E9"/>
    <w:rsid w:val="00723925"/>
    <w:rsid w:val="00723E40"/>
    <w:rsid w:val="0072404C"/>
    <w:rsid w:val="007248CA"/>
    <w:rsid w:val="00724FFA"/>
    <w:rsid w:val="00725D17"/>
    <w:rsid w:val="0072644F"/>
    <w:rsid w:val="007265D7"/>
    <w:rsid w:val="0072718C"/>
    <w:rsid w:val="007277EF"/>
    <w:rsid w:val="007278EF"/>
    <w:rsid w:val="0073075D"/>
    <w:rsid w:val="00730967"/>
    <w:rsid w:val="007319C0"/>
    <w:rsid w:val="00731C7A"/>
    <w:rsid w:val="007327C9"/>
    <w:rsid w:val="007338F0"/>
    <w:rsid w:val="0073411D"/>
    <w:rsid w:val="0073449E"/>
    <w:rsid w:val="0073466E"/>
    <w:rsid w:val="00734D37"/>
    <w:rsid w:val="00735220"/>
    <w:rsid w:val="00735393"/>
    <w:rsid w:val="00735544"/>
    <w:rsid w:val="00735AAB"/>
    <w:rsid w:val="00735BEA"/>
    <w:rsid w:val="00735CA2"/>
    <w:rsid w:val="007367CD"/>
    <w:rsid w:val="00737471"/>
    <w:rsid w:val="00737D0B"/>
    <w:rsid w:val="0074107B"/>
    <w:rsid w:val="00741105"/>
    <w:rsid w:val="007418DA"/>
    <w:rsid w:val="007419FB"/>
    <w:rsid w:val="007420BF"/>
    <w:rsid w:val="00742874"/>
    <w:rsid w:val="00742FB9"/>
    <w:rsid w:val="00743CD3"/>
    <w:rsid w:val="007441FC"/>
    <w:rsid w:val="007446D2"/>
    <w:rsid w:val="007447B9"/>
    <w:rsid w:val="00744ECD"/>
    <w:rsid w:val="00745302"/>
    <w:rsid w:val="007454AC"/>
    <w:rsid w:val="00745B71"/>
    <w:rsid w:val="00745D25"/>
    <w:rsid w:val="00746348"/>
    <w:rsid w:val="0074695A"/>
    <w:rsid w:val="00746BE9"/>
    <w:rsid w:val="00747627"/>
    <w:rsid w:val="0074766F"/>
    <w:rsid w:val="00747B51"/>
    <w:rsid w:val="007507D6"/>
    <w:rsid w:val="00750A82"/>
    <w:rsid w:val="00750F89"/>
    <w:rsid w:val="00751311"/>
    <w:rsid w:val="0075171F"/>
    <w:rsid w:val="007518AD"/>
    <w:rsid w:val="00752AB8"/>
    <w:rsid w:val="007533C3"/>
    <w:rsid w:val="00753456"/>
    <w:rsid w:val="0075355A"/>
    <w:rsid w:val="00753C73"/>
    <w:rsid w:val="00753E40"/>
    <w:rsid w:val="00753F17"/>
    <w:rsid w:val="00753F27"/>
    <w:rsid w:val="00754632"/>
    <w:rsid w:val="0075501D"/>
    <w:rsid w:val="00755E3B"/>
    <w:rsid w:val="00755FF0"/>
    <w:rsid w:val="00756561"/>
    <w:rsid w:val="00756C74"/>
    <w:rsid w:val="00757047"/>
    <w:rsid w:val="00757403"/>
    <w:rsid w:val="00757B3E"/>
    <w:rsid w:val="0076006B"/>
    <w:rsid w:val="00760DF0"/>
    <w:rsid w:val="00761EFF"/>
    <w:rsid w:val="0076264B"/>
    <w:rsid w:val="00762CE1"/>
    <w:rsid w:val="00763446"/>
    <w:rsid w:val="0076458A"/>
    <w:rsid w:val="00764A33"/>
    <w:rsid w:val="00764F20"/>
    <w:rsid w:val="007655C3"/>
    <w:rsid w:val="00766BF7"/>
    <w:rsid w:val="00766F4B"/>
    <w:rsid w:val="00767D34"/>
    <w:rsid w:val="007701A8"/>
    <w:rsid w:val="00770269"/>
    <w:rsid w:val="00770CBD"/>
    <w:rsid w:val="0077136B"/>
    <w:rsid w:val="00771E39"/>
    <w:rsid w:val="00772176"/>
    <w:rsid w:val="00772642"/>
    <w:rsid w:val="0077277C"/>
    <w:rsid w:val="00772935"/>
    <w:rsid w:val="00772DC3"/>
    <w:rsid w:val="007731E5"/>
    <w:rsid w:val="0077391F"/>
    <w:rsid w:val="00773E3A"/>
    <w:rsid w:val="00773EF1"/>
    <w:rsid w:val="00774DED"/>
    <w:rsid w:val="007769AC"/>
    <w:rsid w:val="00776B49"/>
    <w:rsid w:val="0078119D"/>
    <w:rsid w:val="0078185A"/>
    <w:rsid w:val="00781977"/>
    <w:rsid w:val="00781D27"/>
    <w:rsid w:val="0078208E"/>
    <w:rsid w:val="00782339"/>
    <w:rsid w:val="007824F1"/>
    <w:rsid w:val="00782855"/>
    <w:rsid w:val="0078296C"/>
    <w:rsid w:val="00783558"/>
    <w:rsid w:val="00783CDB"/>
    <w:rsid w:val="00784DB4"/>
    <w:rsid w:val="00784FF3"/>
    <w:rsid w:val="00785121"/>
    <w:rsid w:val="00785B57"/>
    <w:rsid w:val="00786EA0"/>
    <w:rsid w:val="0078761B"/>
    <w:rsid w:val="00790ABB"/>
    <w:rsid w:val="007914BB"/>
    <w:rsid w:val="0079175E"/>
    <w:rsid w:val="00791837"/>
    <w:rsid w:val="00791B98"/>
    <w:rsid w:val="00791EF3"/>
    <w:rsid w:val="007924A6"/>
    <w:rsid w:val="00792742"/>
    <w:rsid w:val="007928CD"/>
    <w:rsid w:val="00792B64"/>
    <w:rsid w:val="0079388C"/>
    <w:rsid w:val="00793B13"/>
    <w:rsid w:val="00793B8D"/>
    <w:rsid w:val="00793F2B"/>
    <w:rsid w:val="00794693"/>
    <w:rsid w:val="00795AAC"/>
    <w:rsid w:val="00795C40"/>
    <w:rsid w:val="00795C67"/>
    <w:rsid w:val="00795FF6"/>
    <w:rsid w:val="00796102"/>
    <w:rsid w:val="0079627F"/>
    <w:rsid w:val="007A00E0"/>
    <w:rsid w:val="007A1029"/>
    <w:rsid w:val="007A15A5"/>
    <w:rsid w:val="007A1B8C"/>
    <w:rsid w:val="007A2442"/>
    <w:rsid w:val="007A277E"/>
    <w:rsid w:val="007A2846"/>
    <w:rsid w:val="007A311D"/>
    <w:rsid w:val="007A356D"/>
    <w:rsid w:val="007A4175"/>
    <w:rsid w:val="007A447F"/>
    <w:rsid w:val="007A477E"/>
    <w:rsid w:val="007A4BE2"/>
    <w:rsid w:val="007A517E"/>
    <w:rsid w:val="007A5D14"/>
    <w:rsid w:val="007A5DD0"/>
    <w:rsid w:val="007A5DF7"/>
    <w:rsid w:val="007A69DB"/>
    <w:rsid w:val="007A6D6E"/>
    <w:rsid w:val="007A73D8"/>
    <w:rsid w:val="007A749B"/>
    <w:rsid w:val="007A756D"/>
    <w:rsid w:val="007B02FC"/>
    <w:rsid w:val="007B139A"/>
    <w:rsid w:val="007B1488"/>
    <w:rsid w:val="007B170C"/>
    <w:rsid w:val="007B172D"/>
    <w:rsid w:val="007B2141"/>
    <w:rsid w:val="007B229A"/>
    <w:rsid w:val="007B25FC"/>
    <w:rsid w:val="007B32A3"/>
    <w:rsid w:val="007B380E"/>
    <w:rsid w:val="007B3C5E"/>
    <w:rsid w:val="007B3D80"/>
    <w:rsid w:val="007B405C"/>
    <w:rsid w:val="007B4BEB"/>
    <w:rsid w:val="007B5347"/>
    <w:rsid w:val="007B5D70"/>
    <w:rsid w:val="007B6827"/>
    <w:rsid w:val="007B7040"/>
    <w:rsid w:val="007B73EA"/>
    <w:rsid w:val="007B7DE3"/>
    <w:rsid w:val="007B7F02"/>
    <w:rsid w:val="007C00BC"/>
    <w:rsid w:val="007C0505"/>
    <w:rsid w:val="007C0982"/>
    <w:rsid w:val="007C0C3F"/>
    <w:rsid w:val="007C124C"/>
    <w:rsid w:val="007C1495"/>
    <w:rsid w:val="007C1977"/>
    <w:rsid w:val="007C1D3E"/>
    <w:rsid w:val="007C1FE9"/>
    <w:rsid w:val="007C2072"/>
    <w:rsid w:val="007C2755"/>
    <w:rsid w:val="007C288B"/>
    <w:rsid w:val="007C2C77"/>
    <w:rsid w:val="007C3210"/>
    <w:rsid w:val="007C329F"/>
    <w:rsid w:val="007C3527"/>
    <w:rsid w:val="007C3966"/>
    <w:rsid w:val="007C4384"/>
    <w:rsid w:val="007C4CAF"/>
    <w:rsid w:val="007C55F5"/>
    <w:rsid w:val="007C5727"/>
    <w:rsid w:val="007C5B03"/>
    <w:rsid w:val="007C5F70"/>
    <w:rsid w:val="007C6263"/>
    <w:rsid w:val="007C6514"/>
    <w:rsid w:val="007C671B"/>
    <w:rsid w:val="007C6803"/>
    <w:rsid w:val="007C6899"/>
    <w:rsid w:val="007C6B21"/>
    <w:rsid w:val="007C74B9"/>
    <w:rsid w:val="007C7BBA"/>
    <w:rsid w:val="007C7C10"/>
    <w:rsid w:val="007D02ED"/>
    <w:rsid w:val="007D0674"/>
    <w:rsid w:val="007D0757"/>
    <w:rsid w:val="007D082E"/>
    <w:rsid w:val="007D1276"/>
    <w:rsid w:val="007D13B7"/>
    <w:rsid w:val="007D1BAE"/>
    <w:rsid w:val="007D1CE7"/>
    <w:rsid w:val="007D2514"/>
    <w:rsid w:val="007D2730"/>
    <w:rsid w:val="007D2757"/>
    <w:rsid w:val="007D29A1"/>
    <w:rsid w:val="007D2E90"/>
    <w:rsid w:val="007D2F64"/>
    <w:rsid w:val="007D3634"/>
    <w:rsid w:val="007D3A60"/>
    <w:rsid w:val="007D3A7A"/>
    <w:rsid w:val="007D4961"/>
    <w:rsid w:val="007D5665"/>
    <w:rsid w:val="007D76D0"/>
    <w:rsid w:val="007E0850"/>
    <w:rsid w:val="007E08D6"/>
    <w:rsid w:val="007E0A54"/>
    <w:rsid w:val="007E1787"/>
    <w:rsid w:val="007E1AC7"/>
    <w:rsid w:val="007E256B"/>
    <w:rsid w:val="007E2DEF"/>
    <w:rsid w:val="007E4884"/>
    <w:rsid w:val="007E4FC2"/>
    <w:rsid w:val="007E5DBA"/>
    <w:rsid w:val="007E5F3F"/>
    <w:rsid w:val="007E6B9E"/>
    <w:rsid w:val="007E6D14"/>
    <w:rsid w:val="007E7398"/>
    <w:rsid w:val="007E7BB8"/>
    <w:rsid w:val="007E7EBB"/>
    <w:rsid w:val="007F05DA"/>
    <w:rsid w:val="007F0D3C"/>
    <w:rsid w:val="007F0EED"/>
    <w:rsid w:val="007F13F0"/>
    <w:rsid w:val="007F17E5"/>
    <w:rsid w:val="007F1ADA"/>
    <w:rsid w:val="007F209F"/>
    <w:rsid w:val="007F2452"/>
    <w:rsid w:val="007F26C1"/>
    <w:rsid w:val="007F3237"/>
    <w:rsid w:val="007F341A"/>
    <w:rsid w:val="007F44BE"/>
    <w:rsid w:val="007F48E7"/>
    <w:rsid w:val="007F523E"/>
    <w:rsid w:val="007F672C"/>
    <w:rsid w:val="007F6FE5"/>
    <w:rsid w:val="007F7A34"/>
    <w:rsid w:val="007F7C7E"/>
    <w:rsid w:val="007F7E9C"/>
    <w:rsid w:val="0080017A"/>
    <w:rsid w:val="00800548"/>
    <w:rsid w:val="00800FAD"/>
    <w:rsid w:val="00801708"/>
    <w:rsid w:val="00801A79"/>
    <w:rsid w:val="00802151"/>
    <w:rsid w:val="008024DC"/>
    <w:rsid w:val="008026D2"/>
    <w:rsid w:val="0080337E"/>
    <w:rsid w:val="0080419D"/>
    <w:rsid w:val="00804A99"/>
    <w:rsid w:val="008053C0"/>
    <w:rsid w:val="0080617C"/>
    <w:rsid w:val="0080698E"/>
    <w:rsid w:val="0080708E"/>
    <w:rsid w:val="0080737B"/>
    <w:rsid w:val="00807769"/>
    <w:rsid w:val="00810831"/>
    <w:rsid w:val="00813AB6"/>
    <w:rsid w:val="008144A9"/>
    <w:rsid w:val="00815632"/>
    <w:rsid w:val="00815A57"/>
    <w:rsid w:val="00815D3A"/>
    <w:rsid w:val="00817C98"/>
    <w:rsid w:val="00820835"/>
    <w:rsid w:val="00820B59"/>
    <w:rsid w:val="00820D30"/>
    <w:rsid w:val="008217C9"/>
    <w:rsid w:val="008217E2"/>
    <w:rsid w:val="00821DD3"/>
    <w:rsid w:val="00822EC6"/>
    <w:rsid w:val="00824229"/>
    <w:rsid w:val="00824776"/>
    <w:rsid w:val="00826DA1"/>
    <w:rsid w:val="00827981"/>
    <w:rsid w:val="008279B6"/>
    <w:rsid w:val="00830C9E"/>
    <w:rsid w:val="00830E68"/>
    <w:rsid w:val="00831373"/>
    <w:rsid w:val="00831A27"/>
    <w:rsid w:val="00831BA2"/>
    <w:rsid w:val="00832A1B"/>
    <w:rsid w:val="00832D23"/>
    <w:rsid w:val="0083389A"/>
    <w:rsid w:val="0083393F"/>
    <w:rsid w:val="00833F0E"/>
    <w:rsid w:val="00834836"/>
    <w:rsid w:val="008358A4"/>
    <w:rsid w:val="00835EC7"/>
    <w:rsid w:val="00835F6C"/>
    <w:rsid w:val="008362CC"/>
    <w:rsid w:val="008366F7"/>
    <w:rsid w:val="00836B55"/>
    <w:rsid w:val="008372A1"/>
    <w:rsid w:val="00837387"/>
    <w:rsid w:val="00837973"/>
    <w:rsid w:val="00840211"/>
    <w:rsid w:val="0084082E"/>
    <w:rsid w:val="00840AF9"/>
    <w:rsid w:val="00840B27"/>
    <w:rsid w:val="00841258"/>
    <w:rsid w:val="00842651"/>
    <w:rsid w:val="00842839"/>
    <w:rsid w:val="00842D65"/>
    <w:rsid w:val="00843159"/>
    <w:rsid w:val="008436EF"/>
    <w:rsid w:val="00843D27"/>
    <w:rsid w:val="00845327"/>
    <w:rsid w:val="0084582C"/>
    <w:rsid w:val="00845A92"/>
    <w:rsid w:val="00846268"/>
    <w:rsid w:val="00846369"/>
    <w:rsid w:val="0084663A"/>
    <w:rsid w:val="0084668D"/>
    <w:rsid w:val="0084694B"/>
    <w:rsid w:val="008469E8"/>
    <w:rsid w:val="00846B8B"/>
    <w:rsid w:val="00846C12"/>
    <w:rsid w:val="0084721F"/>
    <w:rsid w:val="00847D95"/>
    <w:rsid w:val="008501DA"/>
    <w:rsid w:val="008504DC"/>
    <w:rsid w:val="00850788"/>
    <w:rsid w:val="00850C83"/>
    <w:rsid w:val="008514F5"/>
    <w:rsid w:val="00852F45"/>
    <w:rsid w:val="00853818"/>
    <w:rsid w:val="00853975"/>
    <w:rsid w:val="00853BDE"/>
    <w:rsid w:val="00854D21"/>
    <w:rsid w:val="00854E19"/>
    <w:rsid w:val="0085527A"/>
    <w:rsid w:val="00855F23"/>
    <w:rsid w:val="00856F46"/>
    <w:rsid w:val="00860299"/>
    <w:rsid w:val="008618D9"/>
    <w:rsid w:val="00861C95"/>
    <w:rsid w:val="00862A3F"/>
    <w:rsid w:val="0086442B"/>
    <w:rsid w:val="0086451D"/>
    <w:rsid w:val="00864E76"/>
    <w:rsid w:val="0086505D"/>
    <w:rsid w:val="008653C0"/>
    <w:rsid w:val="00865AC2"/>
    <w:rsid w:val="00865B2E"/>
    <w:rsid w:val="00866313"/>
    <w:rsid w:val="0086631E"/>
    <w:rsid w:val="00866577"/>
    <w:rsid w:val="00866AA2"/>
    <w:rsid w:val="00866CE6"/>
    <w:rsid w:val="00866FF5"/>
    <w:rsid w:val="00867A11"/>
    <w:rsid w:val="008703E5"/>
    <w:rsid w:val="0087075F"/>
    <w:rsid w:val="0087076F"/>
    <w:rsid w:val="0087078A"/>
    <w:rsid w:val="00870BE4"/>
    <w:rsid w:val="00871FF9"/>
    <w:rsid w:val="008734FA"/>
    <w:rsid w:val="00873EDC"/>
    <w:rsid w:val="0087424A"/>
    <w:rsid w:val="008748D9"/>
    <w:rsid w:val="00875653"/>
    <w:rsid w:val="00875824"/>
    <w:rsid w:val="00875B50"/>
    <w:rsid w:val="00876249"/>
    <w:rsid w:val="00877166"/>
    <w:rsid w:val="008771CA"/>
    <w:rsid w:val="008778C2"/>
    <w:rsid w:val="008809A6"/>
    <w:rsid w:val="00880C32"/>
    <w:rsid w:val="008819A8"/>
    <w:rsid w:val="00881AFC"/>
    <w:rsid w:val="008820E1"/>
    <w:rsid w:val="00884BCE"/>
    <w:rsid w:val="00885918"/>
    <w:rsid w:val="00885B68"/>
    <w:rsid w:val="00886C24"/>
    <w:rsid w:val="00887BE3"/>
    <w:rsid w:val="00891A0F"/>
    <w:rsid w:val="008925D8"/>
    <w:rsid w:val="00892811"/>
    <w:rsid w:val="008929D6"/>
    <w:rsid w:val="00892E0C"/>
    <w:rsid w:val="0089393A"/>
    <w:rsid w:val="00893B64"/>
    <w:rsid w:val="00894052"/>
    <w:rsid w:val="0089461D"/>
    <w:rsid w:val="00895BDC"/>
    <w:rsid w:val="00897089"/>
    <w:rsid w:val="008970AB"/>
    <w:rsid w:val="008973F7"/>
    <w:rsid w:val="00897C1A"/>
    <w:rsid w:val="008A0864"/>
    <w:rsid w:val="008A0946"/>
    <w:rsid w:val="008A1808"/>
    <w:rsid w:val="008A20E3"/>
    <w:rsid w:val="008A237D"/>
    <w:rsid w:val="008A2740"/>
    <w:rsid w:val="008A2750"/>
    <w:rsid w:val="008A4815"/>
    <w:rsid w:val="008A4D25"/>
    <w:rsid w:val="008A5185"/>
    <w:rsid w:val="008A6BF5"/>
    <w:rsid w:val="008A72A3"/>
    <w:rsid w:val="008A7303"/>
    <w:rsid w:val="008A73F8"/>
    <w:rsid w:val="008A7799"/>
    <w:rsid w:val="008A7B8C"/>
    <w:rsid w:val="008B0598"/>
    <w:rsid w:val="008B0687"/>
    <w:rsid w:val="008B09B1"/>
    <w:rsid w:val="008B0AD0"/>
    <w:rsid w:val="008B0FB1"/>
    <w:rsid w:val="008B1DA7"/>
    <w:rsid w:val="008B201E"/>
    <w:rsid w:val="008B2623"/>
    <w:rsid w:val="008B26CA"/>
    <w:rsid w:val="008B3D88"/>
    <w:rsid w:val="008B3E3E"/>
    <w:rsid w:val="008B4627"/>
    <w:rsid w:val="008B48F8"/>
    <w:rsid w:val="008B4DB0"/>
    <w:rsid w:val="008B52A5"/>
    <w:rsid w:val="008B553C"/>
    <w:rsid w:val="008B589C"/>
    <w:rsid w:val="008B5995"/>
    <w:rsid w:val="008B5A33"/>
    <w:rsid w:val="008B5E0B"/>
    <w:rsid w:val="008B7D15"/>
    <w:rsid w:val="008C0413"/>
    <w:rsid w:val="008C08CE"/>
    <w:rsid w:val="008C175C"/>
    <w:rsid w:val="008C2DDE"/>
    <w:rsid w:val="008C2EE2"/>
    <w:rsid w:val="008C2FC5"/>
    <w:rsid w:val="008C3609"/>
    <w:rsid w:val="008C3A72"/>
    <w:rsid w:val="008C3C5F"/>
    <w:rsid w:val="008C4205"/>
    <w:rsid w:val="008C4446"/>
    <w:rsid w:val="008C4605"/>
    <w:rsid w:val="008C4A1E"/>
    <w:rsid w:val="008C4AA7"/>
    <w:rsid w:val="008C5A06"/>
    <w:rsid w:val="008C6CB2"/>
    <w:rsid w:val="008C7002"/>
    <w:rsid w:val="008C76B4"/>
    <w:rsid w:val="008C76BA"/>
    <w:rsid w:val="008C76D3"/>
    <w:rsid w:val="008C76F8"/>
    <w:rsid w:val="008C791B"/>
    <w:rsid w:val="008D1484"/>
    <w:rsid w:val="008D1643"/>
    <w:rsid w:val="008D16D2"/>
    <w:rsid w:val="008D1B95"/>
    <w:rsid w:val="008D1DAC"/>
    <w:rsid w:val="008D24B9"/>
    <w:rsid w:val="008D2544"/>
    <w:rsid w:val="008D2B91"/>
    <w:rsid w:val="008D408A"/>
    <w:rsid w:val="008D4B7A"/>
    <w:rsid w:val="008D574E"/>
    <w:rsid w:val="008D5B14"/>
    <w:rsid w:val="008D5F51"/>
    <w:rsid w:val="008D653B"/>
    <w:rsid w:val="008D6BE1"/>
    <w:rsid w:val="008D6DFB"/>
    <w:rsid w:val="008D79B4"/>
    <w:rsid w:val="008E033E"/>
    <w:rsid w:val="008E0522"/>
    <w:rsid w:val="008E08D7"/>
    <w:rsid w:val="008E094E"/>
    <w:rsid w:val="008E0A82"/>
    <w:rsid w:val="008E1048"/>
    <w:rsid w:val="008E11F3"/>
    <w:rsid w:val="008E1374"/>
    <w:rsid w:val="008E1760"/>
    <w:rsid w:val="008E17FD"/>
    <w:rsid w:val="008E25CA"/>
    <w:rsid w:val="008E344E"/>
    <w:rsid w:val="008E3785"/>
    <w:rsid w:val="008E4EFE"/>
    <w:rsid w:val="008E5539"/>
    <w:rsid w:val="008E5CAF"/>
    <w:rsid w:val="008E624B"/>
    <w:rsid w:val="008E67CE"/>
    <w:rsid w:val="008E69D7"/>
    <w:rsid w:val="008E7E4B"/>
    <w:rsid w:val="008F007C"/>
    <w:rsid w:val="008F1583"/>
    <w:rsid w:val="008F4B11"/>
    <w:rsid w:val="008F4C08"/>
    <w:rsid w:val="008F5D9B"/>
    <w:rsid w:val="008F6141"/>
    <w:rsid w:val="008F6B22"/>
    <w:rsid w:val="008F6D52"/>
    <w:rsid w:val="008F6E29"/>
    <w:rsid w:val="008F6EE3"/>
    <w:rsid w:val="008F7042"/>
    <w:rsid w:val="008F7153"/>
    <w:rsid w:val="008F7183"/>
    <w:rsid w:val="008F73D5"/>
    <w:rsid w:val="008F76E6"/>
    <w:rsid w:val="0090007A"/>
    <w:rsid w:val="00900E5B"/>
    <w:rsid w:val="00901075"/>
    <w:rsid w:val="0090125F"/>
    <w:rsid w:val="00901A27"/>
    <w:rsid w:val="00901C6A"/>
    <w:rsid w:val="00904559"/>
    <w:rsid w:val="0090457A"/>
    <w:rsid w:val="0090460A"/>
    <w:rsid w:val="00904D22"/>
    <w:rsid w:val="0090553A"/>
    <w:rsid w:val="00906991"/>
    <w:rsid w:val="0090793C"/>
    <w:rsid w:val="00907B2A"/>
    <w:rsid w:val="00910561"/>
    <w:rsid w:val="00911567"/>
    <w:rsid w:val="009127BA"/>
    <w:rsid w:val="00912A5D"/>
    <w:rsid w:val="00912A61"/>
    <w:rsid w:val="0091367E"/>
    <w:rsid w:val="00913882"/>
    <w:rsid w:val="00913F49"/>
    <w:rsid w:val="00914910"/>
    <w:rsid w:val="00915438"/>
    <w:rsid w:val="009158AE"/>
    <w:rsid w:val="00915A35"/>
    <w:rsid w:val="00916A42"/>
    <w:rsid w:val="009173FB"/>
    <w:rsid w:val="00917D64"/>
    <w:rsid w:val="009208B3"/>
    <w:rsid w:val="00920BB5"/>
    <w:rsid w:val="0092100F"/>
    <w:rsid w:val="009215DF"/>
    <w:rsid w:val="009216B6"/>
    <w:rsid w:val="00921715"/>
    <w:rsid w:val="00922D45"/>
    <w:rsid w:val="009235F3"/>
    <w:rsid w:val="00923825"/>
    <w:rsid w:val="00923B6E"/>
    <w:rsid w:val="00923CF5"/>
    <w:rsid w:val="00924528"/>
    <w:rsid w:val="00925148"/>
    <w:rsid w:val="009255D2"/>
    <w:rsid w:val="00925AC8"/>
    <w:rsid w:val="00925D9F"/>
    <w:rsid w:val="0092640F"/>
    <w:rsid w:val="00927393"/>
    <w:rsid w:val="00927651"/>
    <w:rsid w:val="0092781E"/>
    <w:rsid w:val="00927BD1"/>
    <w:rsid w:val="00930113"/>
    <w:rsid w:val="00930467"/>
    <w:rsid w:val="0093088E"/>
    <w:rsid w:val="00930919"/>
    <w:rsid w:val="00930E23"/>
    <w:rsid w:val="00931192"/>
    <w:rsid w:val="00932556"/>
    <w:rsid w:val="00932A2D"/>
    <w:rsid w:val="00933425"/>
    <w:rsid w:val="009336C9"/>
    <w:rsid w:val="009337C2"/>
    <w:rsid w:val="0093402D"/>
    <w:rsid w:val="00934116"/>
    <w:rsid w:val="0093466F"/>
    <w:rsid w:val="00934926"/>
    <w:rsid w:val="00935F44"/>
    <w:rsid w:val="009360EA"/>
    <w:rsid w:val="0093647C"/>
    <w:rsid w:val="009364E3"/>
    <w:rsid w:val="00937464"/>
    <w:rsid w:val="0093792D"/>
    <w:rsid w:val="0094035E"/>
    <w:rsid w:val="0094039E"/>
    <w:rsid w:val="0094056D"/>
    <w:rsid w:val="0094063B"/>
    <w:rsid w:val="009406A0"/>
    <w:rsid w:val="0094084E"/>
    <w:rsid w:val="009413B9"/>
    <w:rsid w:val="00941A0C"/>
    <w:rsid w:val="0094218D"/>
    <w:rsid w:val="009426F2"/>
    <w:rsid w:val="00943321"/>
    <w:rsid w:val="00943AA6"/>
    <w:rsid w:val="00944282"/>
    <w:rsid w:val="009444FE"/>
    <w:rsid w:val="00944E63"/>
    <w:rsid w:val="0094527B"/>
    <w:rsid w:val="0094543C"/>
    <w:rsid w:val="00945645"/>
    <w:rsid w:val="00945B17"/>
    <w:rsid w:val="00945B77"/>
    <w:rsid w:val="0094604A"/>
    <w:rsid w:val="0094714B"/>
    <w:rsid w:val="0094741D"/>
    <w:rsid w:val="0094791C"/>
    <w:rsid w:val="00947BCB"/>
    <w:rsid w:val="00947BDB"/>
    <w:rsid w:val="009508EB"/>
    <w:rsid w:val="00951353"/>
    <w:rsid w:val="00951495"/>
    <w:rsid w:val="009519EB"/>
    <w:rsid w:val="00951B90"/>
    <w:rsid w:val="009527D1"/>
    <w:rsid w:val="009529BF"/>
    <w:rsid w:val="00952AB5"/>
    <w:rsid w:val="00953716"/>
    <w:rsid w:val="0095444F"/>
    <w:rsid w:val="00954F86"/>
    <w:rsid w:val="0095530B"/>
    <w:rsid w:val="00956268"/>
    <w:rsid w:val="009564B0"/>
    <w:rsid w:val="0095664D"/>
    <w:rsid w:val="009568B7"/>
    <w:rsid w:val="00956979"/>
    <w:rsid w:val="00956A65"/>
    <w:rsid w:val="0096108E"/>
    <w:rsid w:val="0096109F"/>
    <w:rsid w:val="009615DC"/>
    <w:rsid w:val="00961C84"/>
    <w:rsid w:val="00963053"/>
    <w:rsid w:val="00963C6C"/>
    <w:rsid w:val="009641B6"/>
    <w:rsid w:val="0096444B"/>
    <w:rsid w:val="00964E69"/>
    <w:rsid w:val="00964ED7"/>
    <w:rsid w:val="0096575A"/>
    <w:rsid w:val="00966E8A"/>
    <w:rsid w:val="00970AB0"/>
    <w:rsid w:val="00970CE1"/>
    <w:rsid w:val="00971D1C"/>
    <w:rsid w:val="00971F5B"/>
    <w:rsid w:val="00972334"/>
    <w:rsid w:val="00972451"/>
    <w:rsid w:val="0097298D"/>
    <w:rsid w:val="00972ED2"/>
    <w:rsid w:val="00973415"/>
    <w:rsid w:val="00973FBF"/>
    <w:rsid w:val="0097648B"/>
    <w:rsid w:val="00976C4E"/>
    <w:rsid w:val="009811CD"/>
    <w:rsid w:val="00981FE6"/>
    <w:rsid w:val="00983052"/>
    <w:rsid w:val="00984291"/>
    <w:rsid w:val="00984B4A"/>
    <w:rsid w:val="00985BC9"/>
    <w:rsid w:val="0098735D"/>
    <w:rsid w:val="00987DE1"/>
    <w:rsid w:val="00990995"/>
    <w:rsid w:val="009909AA"/>
    <w:rsid w:val="009909EA"/>
    <w:rsid w:val="00990D08"/>
    <w:rsid w:val="0099116A"/>
    <w:rsid w:val="0099163B"/>
    <w:rsid w:val="009916CE"/>
    <w:rsid w:val="00992377"/>
    <w:rsid w:val="00992ED7"/>
    <w:rsid w:val="00993D8F"/>
    <w:rsid w:val="00994FC9"/>
    <w:rsid w:val="009951F7"/>
    <w:rsid w:val="0099589F"/>
    <w:rsid w:val="00995AAE"/>
    <w:rsid w:val="00995F2C"/>
    <w:rsid w:val="009970FA"/>
    <w:rsid w:val="00997128"/>
    <w:rsid w:val="0099774E"/>
    <w:rsid w:val="00997806"/>
    <w:rsid w:val="00997E85"/>
    <w:rsid w:val="009A0129"/>
    <w:rsid w:val="009A051A"/>
    <w:rsid w:val="009A0DC3"/>
    <w:rsid w:val="009A0FC7"/>
    <w:rsid w:val="009A119B"/>
    <w:rsid w:val="009A1825"/>
    <w:rsid w:val="009A1B51"/>
    <w:rsid w:val="009A1D50"/>
    <w:rsid w:val="009A207F"/>
    <w:rsid w:val="009A2149"/>
    <w:rsid w:val="009A2689"/>
    <w:rsid w:val="009A268F"/>
    <w:rsid w:val="009A3595"/>
    <w:rsid w:val="009A39C3"/>
    <w:rsid w:val="009A3D3B"/>
    <w:rsid w:val="009A4674"/>
    <w:rsid w:val="009A4F09"/>
    <w:rsid w:val="009A59BF"/>
    <w:rsid w:val="009A5AF8"/>
    <w:rsid w:val="009A6BCF"/>
    <w:rsid w:val="009A70A0"/>
    <w:rsid w:val="009A728E"/>
    <w:rsid w:val="009B0A85"/>
    <w:rsid w:val="009B0D27"/>
    <w:rsid w:val="009B169A"/>
    <w:rsid w:val="009B1735"/>
    <w:rsid w:val="009B1D30"/>
    <w:rsid w:val="009B2353"/>
    <w:rsid w:val="009B2AAE"/>
    <w:rsid w:val="009B2C7E"/>
    <w:rsid w:val="009B2C99"/>
    <w:rsid w:val="009B326D"/>
    <w:rsid w:val="009B328C"/>
    <w:rsid w:val="009B36DC"/>
    <w:rsid w:val="009B4309"/>
    <w:rsid w:val="009B4901"/>
    <w:rsid w:val="009B4EF2"/>
    <w:rsid w:val="009B4FA6"/>
    <w:rsid w:val="009B5509"/>
    <w:rsid w:val="009B5512"/>
    <w:rsid w:val="009B5E79"/>
    <w:rsid w:val="009B6C82"/>
    <w:rsid w:val="009B7477"/>
    <w:rsid w:val="009B77A3"/>
    <w:rsid w:val="009B79CD"/>
    <w:rsid w:val="009C0671"/>
    <w:rsid w:val="009C070E"/>
    <w:rsid w:val="009C0BFB"/>
    <w:rsid w:val="009C0DEF"/>
    <w:rsid w:val="009C1BC8"/>
    <w:rsid w:val="009C258C"/>
    <w:rsid w:val="009C28E4"/>
    <w:rsid w:val="009C2AC0"/>
    <w:rsid w:val="009C2FF8"/>
    <w:rsid w:val="009C30D8"/>
    <w:rsid w:val="009C38D6"/>
    <w:rsid w:val="009C54D3"/>
    <w:rsid w:val="009C55B8"/>
    <w:rsid w:val="009C5A9C"/>
    <w:rsid w:val="009C5CD2"/>
    <w:rsid w:val="009C6316"/>
    <w:rsid w:val="009C7451"/>
    <w:rsid w:val="009D0502"/>
    <w:rsid w:val="009D065B"/>
    <w:rsid w:val="009D0B9E"/>
    <w:rsid w:val="009D1E51"/>
    <w:rsid w:val="009D1F46"/>
    <w:rsid w:val="009D3533"/>
    <w:rsid w:val="009D3CD1"/>
    <w:rsid w:val="009D3F54"/>
    <w:rsid w:val="009D4252"/>
    <w:rsid w:val="009D45B8"/>
    <w:rsid w:val="009D463F"/>
    <w:rsid w:val="009D4A11"/>
    <w:rsid w:val="009D579C"/>
    <w:rsid w:val="009D61F3"/>
    <w:rsid w:val="009D627A"/>
    <w:rsid w:val="009D651C"/>
    <w:rsid w:val="009D6D52"/>
    <w:rsid w:val="009D7468"/>
    <w:rsid w:val="009E078E"/>
    <w:rsid w:val="009E0B79"/>
    <w:rsid w:val="009E14A8"/>
    <w:rsid w:val="009E238A"/>
    <w:rsid w:val="009E392D"/>
    <w:rsid w:val="009E3F87"/>
    <w:rsid w:val="009E41F2"/>
    <w:rsid w:val="009E596B"/>
    <w:rsid w:val="009E5E3B"/>
    <w:rsid w:val="009F06CA"/>
    <w:rsid w:val="009F0A1B"/>
    <w:rsid w:val="009F21D6"/>
    <w:rsid w:val="009F24E1"/>
    <w:rsid w:val="009F2639"/>
    <w:rsid w:val="009F2932"/>
    <w:rsid w:val="009F2E22"/>
    <w:rsid w:val="009F3B3C"/>
    <w:rsid w:val="009F411F"/>
    <w:rsid w:val="009F4E76"/>
    <w:rsid w:val="009F54CB"/>
    <w:rsid w:val="009F5ED1"/>
    <w:rsid w:val="009F6195"/>
    <w:rsid w:val="009F6436"/>
    <w:rsid w:val="009F75F7"/>
    <w:rsid w:val="009F7848"/>
    <w:rsid w:val="00A002C3"/>
    <w:rsid w:val="00A007C8"/>
    <w:rsid w:val="00A00CB0"/>
    <w:rsid w:val="00A0141F"/>
    <w:rsid w:val="00A017C4"/>
    <w:rsid w:val="00A02333"/>
    <w:rsid w:val="00A0250A"/>
    <w:rsid w:val="00A03229"/>
    <w:rsid w:val="00A033C1"/>
    <w:rsid w:val="00A03833"/>
    <w:rsid w:val="00A04518"/>
    <w:rsid w:val="00A04AAE"/>
    <w:rsid w:val="00A05305"/>
    <w:rsid w:val="00A05D09"/>
    <w:rsid w:val="00A06016"/>
    <w:rsid w:val="00A0646A"/>
    <w:rsid w:val="00A07B8D"/>
    <w:rsid w:val="00A11B47"/>
    <w:rsid w:val="00A121F1"/>
    <w:rsid w:val="00A127DD"/>
    <w:rsid w:val="00A14834"/>
    <w:rsid w:val="00A14F2A"/>
    <w:rsid w:val="00A14FDE"/>
    <w:rsid w:val="00A1521E"/>
    <w:rsid w:val="00A163B7"/>
    <w:rsid w:val="00A17823"/>
    <w:rsid w:val="00A211EB"/>
    <w:rsid w:val="00A21999"/>
    <w:rsid w:val="00A21B98"/>
    <w:rsid w:val="00A2219D"/>
    <w:rsid w:val="00A2236A"/>
    <w:rsid w:val="00A22374"/>
    <w:rsid w:val="00A22577"/>
    <w:rsid w:val="00A22C5E"/>
    <w:rsid w:val="00A22F1F"/>
    <w:rsid w:val="00A23612"/>
    <w:rsid w:val="00A23836"/>
    <w:rsid w:val="00A23ED3"/>
    <w:rsid w:val="00A23FFE"/>
    <w:rsid w:val="00A240AB"/>
    <w:rsid w:val="00A24290"/>
    <w:rsid w:val="00A24458"/>
    <w:rsid w:val="00A24FB0"/>
    <w:rsid w:val="00A25046"/>
    <w:rsid w:val="00A2519B"/>
    <w:rsid w:val="00A25EF8"/>
    <w:rsid w:val="00A27638"/>
    <w:rsid w:val="00A277FB"/>
    <w:rsid w:val="00A27847"/>
    <w:rsid w:val="00A30EFF"/>
    <w:rsid w:val="00A31088"/>
    <w:rsid w:val="00A311F7"/>
    <w:rsid w:val="00A31AFC"/>
    <w:rsid w:val="00A32015"/>
    <w:rsid w:val="00A320F5"/>
    <w:rsid w:val="00A33026"/>
    <w:rsid w:val="00A335CC"/>
    <w:rsid w:val="00A337F4"/>
    <w:rsid w:val="00A33A58"/>
    <w:rsid w:val="00A3408D"/>
    <w:rsid w:val="00A34699"/>
    <w:rsid w:val="00A346ED"/>
    <w:rsid w:val="00A348AC"/>
    <w:rsid w:val="00A34926"/>
    <w:rsid w:val="00A35D35"/>
    <w:rsid w:val="00A35EE5"/>
    <w:rsid w:val="00A35F90"/>
    <w:rsid w:val="00A36EC2"/>
    <w:rsid w:val="00A372CE"/>
    <w:rsid w:val="00A37462"/>
    <w:rsid w:val="00A37999"/>
    <w:rsid w:val="00A37CCB"/>
    <w:rsid w:val="00A37EBC"/>
    <w:rsid w:val="00A40AE3"/>
    <w:rsid w:val="00A40BFA"/>
    <w:rsid w:val="00A413FB"/>
    <w:rsid w:val="00A41952"/>
    <w:rsid w:val="00A41F91"/>
    <w:rsid w:val="00A42982"/>
    <w:rsid w:val="00A43704"/>
    <w:rsid w:val="00A448D5"/>
    <w:rsid w:val="00A4569E"/>
    <w:rsid w:val="00A458CB"/>
    <w:rsid w:val="00A45D3C"/>
    <w:rsid w:val="00A46245"/>
    <w:rsid w:val="00A46715"/>
    <w:rsid w:val="00A473D8"/>
    <w:rsid w:val="00A47AD2"/>
    <w:rsid w:val="00A47C49"/>
    <w:rsid w:val="00A5061A"/>
    <w:rsid w:val="00A50850"/>
    <w:rsid w:val="00A509CE"/>
    <w:rsid w:val="00A5151F"/>
    <w:rsid w:val="00A515DB"/>
    <w:rsid w:val="00A51A16"/>
    <w:rsid w:val="00A537FD"/>
    <w:rsid w:val="00A53B4B"/>
    <w:rsid w:val="00A53D40"/>
    <w:rsid w:val="00A54A08"/>
    <w:rsid w:val="00A576D0"/>
    <w:rsid w:val="00A579AB"/>
    <w:rsid w:val="00A57F7D"/>
    <w:rsid w:val="00A6076E"/>
    <w:rsid w:val="00A6083E"/>
    <w:rsid w:val="00A609E1"/>
    <w:rsid w:val="00A615F2"/>
    <w:rsid w:val="00A61A2F"/>
    <w:rsid w:val="00A61F45"/>
    <w:rsid w:val="00A6249C"/>
    <w:rsid w:val="00A6259B"/>
    <w:rsid w:val="00A62B1E"/>
    <w:rsid w:val="00A62D70"/>
    <w:rsid w:val="00A63A9D"/>
    <w:rsid w:val="00A6412D"/>
    <w:rsid w:val="00A645C7"/>
    <w:rsid w:val="00A64CE0"/>
    <w:rsid w:val="00A64F2F"/>
    <w:rsid w:val="00A64FD2"/>
    <w:rsid w:val="00A650A8"/>
    <w:rsid w:val="00A65448"/>
    <w:rsid w:val="00A65A0A"/>
    <w:rsid w:val="00A6649C"/>
    <w:rsid w:val="00A67B3F"/>
    <w:rsid w:val="00A67BA3"/>
    <w:rsid w:val="00A71016"/>
    <w:rsid w:val="00A712F9"/>
    <w:rsid w:val="00A713F3"/>
    <w:rsid w:val="00A715F8"/>
    <w:rsid w:val="00A71F8E"/>
    <w:rsid w:val="00A71FF9"/>
    <w:rsid w:val="00A7367C"/>
    <w:rsid w:val="00A73769"/>
    <w:rsid w:val="00A75471"/>
    <w:rsid w:val="00A757F1"/>
    <w:rsid w:val="00A75A83"/>
    <w:rsid w:val="00A75D17"/>
    <w:rsid w:val="00A77B59"/>
    <w:rsid w:val="00A77CEE"/>
    <w:rsid w:val="00A807B6"/>
    <w:rsid w:val="00A80AB6"/>
    <w:rsid w:val="00A80E30"/>
    <w:rsid w:val="00A80F1D"/>
    <w:rsid w:val="00A814A0"/>
    <w:rsid w:val="00A81960"/>
    <w:rsid w:val="00A81DAC"/>
    <w:rsid w:val="00A82462"/>
    <w:rsid w:val="00A82AD4"/>
    <w:rsid w:val="00A82F7C"/>
    <w:rsid w:val="00A83AAC"/>
    <w:rsid w:val="00A840E3"/>
    <w:rsid w:val="00A84239"/>
    <w:rsid w:val="00A8436D"/>
    <w:rsid w:val="00A84629"/>
    <w:rsid w:val="00A846D7"/>
    <w:rsid w:val="00A849C5"/>
    <w:rsid w:val="00A84CD8"/>
    <w:rsid w:val="00A84D76"/>
    <w:rsid w:val="00A855F6"/>
    <w:rsid w:val="00A85C08"/>
    <w:rsid w:val="00A86A82"/>
    <w:rsid w:val="00A87190"/>
    <w:rsid w:val="00A91F0C"/>
    <w:rsid w:val="00A92112"/>
    <w:rsid w:val="00A9243A"/>
    <w:rsid w:val="00A9244C"/>
    <w:rsid w:val="00A9247C"/>
    <w:rsid w:val="00A92761"/>
    <w:rsid w:val="00A93164"/>
    <w:rsid w:val="00A94122"/>
    <w:rsid w:val="00A9585E"/>
    <w:rsid w:val="00A95880"/>
    <w:rsid w:val="00A95954"/>
    <w:rsid w:val="00A95A5C"/>
    <w:rsid w:val="00A95A72"/>
    <w:rsid w:val="00A95E4F"/>
    <w:rsid w:val="00A95EEC"/>
    <w:rsid w:val="00A95FEC"/>
    <w:rsid w:val="00A96077"/>
    <w:rsid w:val="00A96359"/>
    <w:rsid w:val="00A9648B"/>
    <w:rsid w:val="00A9679B"/>
    <w:rsid w:val="00A96B1E"/>
    <w:rsid w:val="00A9741F"/>
    <w:rsid w:val="00A975B4"/>
    <w:rsid w:val="00A9783B"/>
    <w:rsid w:val="00AA1D3C"/>
    <w:rsid w:val="00AA2B34"/>
    <w:rsid w:val="00AA2C1F"/>
    <w:rsid w:val="00AA4417"/>
    <w:rsid w:val="00AA46D7"/>
    <w:rsid w:val="00AA4D1A"/>
    <w:rsid w:val="00AA4E65"/>
    <w:rsid w:val="00AA4FDB"/>
    <w:rsid w:val="00AA57FF"/>
    <w:rsid w:val="00AA5896"/>
    <w:rsid w:val="00AA6395"/>
    <w:rsid w:val="00AA6BEA"/>
    <w:rsid w:val="00AA7123"/>
    <w:rsid w:val="00AA723B"/>
    <w:rsid w:val="00AA75E1"/>
    <w:rsid w:val="00AA77FF"/>
    <w:rsid w:val="00AA7DBB"/>
    <w:rsid w:val="00AB13DF"/>
    <w:rsid w:val="00AB3B80"/>
    <w:rsid w:val="00AB4564"/>
    <w:rsid w:val="00AB45D3"/>
    <w:rsid w:val="00AB4A2A"/>
    <w:rsid w:val="00AB4AAD"/>
    <w:rsid w:val="00AB51DC"/>
    <w:rsid w:val="00AB5222"/>
    <w:rsid w:val="00AB68B8"/>
    <w:rsid w:val="00AB7365"/>
    <w:rsid w:val="00AB7CE2"/>
    <w:rsid w:val="00AC0205"/>
    <w:rsid w:val="00AC023F"/>
    <w:rsid w:val="00AC0379"/>
    <w:rsid w:val="00AC0868"/>
    <w:rsid w:val="00AC0E0C"/>
    <w:rsid w:val="00AC0E67"/>
    <w:rsid w:val="00AC17EF"/>
    <w:rsid w:val="00AC1CD0"/>
    <w:rsid w:val="00AC2BEA"/>
    <w:rsid w:val="00AC2D0F"/>
    <w:rsid w:val="00AC3D9A"/>
    <w:rsid w:val="00AC3F81"/>
    <w:rsid w:val="00AC4223"/>
    <w:rsid w:val="00AC5067"/>
    <w:rsid w:val="00AC5266"/>
    <w:rsid w:val="00AC5484"/>
    <w:rsid w:val="00AC5558"/>
    <w:rsid w:val="00AC5E3B"/>
    <w:rsid w:val="00AC6391"/>
    <w:rsid w:val="00AC68E2"/>
    <w:rsid w:val="00AC6F99"/>
    <w:rsid w:val="00AC755B"/>
    <w:rsid w:val="00AC7887"/>
    <w:rsid w:val="00AD061A"/>
    <w:rsid w:val="00AD1790"/>
    <w:rsid w:val="00AD17E8"/>
    <w:rsid w:val="00AD20B9"/>
    <w:rsid w:val="00AD2313"/>
    <w:rsid w:val="00AD2F4A"/>
    <w:rsid w:val="00AD35D5"/>
    <w:rsid w:val="00AD3B6C"/>
    <w:rsid w:val="00AD4C9F"/>
    <w:rsid w:val="00AD5300"/>
    <w:rsid w:val="00AD54CD"/>
    <w:rsid w:val="00AD5917"/>
    <w:rsid w:val="00AD5F69"/>
    <w:rsid w:val="00AD636C"/>
    <w:rsid w:val="00AE00F1"/>
    <w:rsid w:val="00AE0881"/>
    <w:rsid w:val="00AE0AC6"/>
    <w:rsid w:val="00AE2DAD"/>
    <w:rsid w:val="00AE3963"/>
    <w:rsid w:val="00AE3F46"/>
    <w:rsid w:val="00AE5499"/>
    <w:rsid w:val="00AE697F"/>
    <w:rsid w:val="00AE71C3"/>
    <w:rsid w:val="00AE7A4B"/>
    <w:rsid w:val="00AE7B6E"/>
    <w:rsid w:val="00AF09C6"/>
    <w:rsid w:val="00AF0D7D"/>
    <w:rsid w:val="00AF0DBA"/>
    <w:rsid w:val="00AF15CA"/>
    <w:rsid w:val="00AF19D4"/>
    <w:rsid w:val="00AF1FEC"/>
    <w:rsid w:val="00AF23E1"/>
    <w:rsid w:val="00AF28A7"/>
    <w:rsid w:val="00AF2B56"/>
    <w:rsid w:val="00AF39E6"/>
    <w:rsid w:val="00AF3E4F"/>
    <w:rsid w:val="00AF4590"/>
    <w:rsid w:val="00AF46E3"/>
    <w:rsid w:val="00AF4A7A"/>
    <w:rsid w:val="00AF4E41"/>
    <w:rsid w:val="00AF570D"/>
    <w:rsid w:val="00AF65E3"/>
    <w:rsid w:val="00AF6882"/>
    <w:rsid w:val="00AF6A1C"/>
    <w:rsid w:val="00AF7A30"/>
    <w:rsid w:val="00AF7C74"/>
    <w:rsid w:val="00AF7FBB"/>
    <w:rsid w:val="00B007B4"/>
    <w:rsid w:val="00B01526"/>
    <w:rsid w:val="00B0156D"/>
    <w:rsid w:val="00B018C8"/>
    <w:rsid w:val="00B02CC0"/>
    <w:rsid w:val="00B03043"/>
    <w:rsid w:val="00B034A1"/>
    <w:rsid w:val="00B03636"/>
    <w:rsid w:val="00B03A40"/>
    <w:rsid w:val="00B03F2C"/>
    <w:rsid w:val="00B03FE6"/>
    <w:rsid w:val="00B04495"/>
    <w:rsid w:val="00B058F9"/>
    <w:rsid w:val="00B0759F"/>
    <w:rsid w:val="00B1038D"/>
    <w:rsid w:val="00B10E7C"/>
    <w:rsid w:val="00B11796"/>
    <w:rsid w:val="00B128A7"/>
    <w:rsid w:val="00B12EF5"/>
    <w:rsid w:val="00B13782"/>
    <w:rsid w:val="00B144E7"/>
    <w:rsid w:val="00B15422"/>
    <w:rsid w:val="00B156B8"/>
    <w:rsid w:val="00B15C8D"/>
    <w:rsid w:val="00B1763B"/>
    <w:rsid w:val="00B17EA2"/>
    <w:rsid w:val="00B203A5"/>
    <w:rsid w:val="00B204D4"/>
    <w:rsid w:val="00B206CC"/>
    <w:rsid w:val="00B2170D"/>
    <w:rsid w:val="00B21A47"/>
    <w:rsid w:val="00B21F83"/>
    <w:rsid w:val="00B22E81"/>
    <w:rsid w:val="00B2326F"/>
    <w:rsid w:val="00B23B82"/>
    <w:rsid w:val="00B23F1F"/>
    <w:rsid w:val="00B240F9"/>
    <w:rsid w:val="00B245FB"/>
    <w:rsid w:val="00B25C76"/>
    <w:rsid w:val="00B26152"/>
    <w:rsid w:val="00B266FA"/>
    <w:rsid w:val="00B2692C"/>
    <w:rsid w:val="00B26D37"/>
    <w:rsid w:val="00B27377"/>
    <w:rsid w:val="00B273B3"/>
    <w:rsid w:val="00B274E4"/>
    <w:rsid w:val="00B30365"/>
    <w:rsid w:val="00B30504"/>
    <w:rsid w:val="00B306E1"/>
    <w:rsid w:val="00B30DA0"/>
    <w:rsid w:val="00B30F24"/>
    <w:rsid w:val="00B3123B"/>
    <w:rsid w:val="00B313FD"/>
    <w:rsid w:val="00B31B5F"/>
    <w:rsid w:val="00B31E7F"/>
    <w:rsid w:val="00B32078"/>
    <w:rsid w:val="00B32405"/>
    <w:rsid w:val="00B327F3"/>
    <w:rsid w:val="00B32BEF"/>
    <w:rsid w:val="00B33781"/>
    <w:rsid w:val="00B35079"/>
    <w:rsid w:val="00B35F13"/>
    <w:rsid w:val="00B36700"/>
    <w:rsid w:val="00B3681B"/>
    <w:rsid w:val="00B3722B"/>
    <w:rsid w:val="00B403FC"/>
    <w:rsid w:val="00B40507"/>
    <w:rsid w:val="00B40C31"/>
    <w:rsid w:val="00B414FF"/>
    <w:rsid w:val="00B41986"/>
    <w:rsid w:val="00B425CE"/>
    <w:rsid w:val="00B42E39"/>
    <w:rsid w:val="00B43C0E"/>
    <w:rsid w:val="00B4492F"/>
    <w:rsid w:val="00B45972"/>
    <w:rsid w:val="00B45AE0"/>
    <w:rsid w:val="00B469D5"/>
    <w:rsid w:val="00B50AFF"/>
    <w:rsid w:val="00B50F59"/>
    <w:rsid w:val="00B517FB"/>
    <w:rsid w:val="00B52642"/>
    <w:rsid w:val="00B52BAC"/>
    <w:rsid w:val="00B5321C"/>
    <w:rsid w:val="00B5359B"/>
    <w:rsid w:val="00B535B9"/>
    <w:rsid w:val="00B53879"/>
    <w:rsid w:val="00B539E8"/>
    <w:rsid w:val="00B53C8D"/>
    <w:rsid w:val="00B540BF"/>
    <w:rsid w:val="00B55465"/>
    <w:rsid w:val="00B55754"/>
    <w:rsid w:val="00B55A41"/>
    <w:rsid w:val="00B55BB8"/>
    <w:rsid w:val="00B561CB"/>
    <w:rsid w:val="00B56E7C"/>
    <w:rsid w:val="00B577AF"/>
    <w:rsid w:val="00B57907"/>
    <w:rsid w:val="00B62C37"/>
    <w:rsid w:val="00B632F7"/>
    <w:rsid w:val="00B635FE"/>
    <w:rsid w:val="00B63ACE"/>
    <w:rsid w:val="00B63CCB"/>
    <w:rsid w:val="00B63DE5"/>
    <w:rsid w:val="00B63EFC"/>
    <w:rsid w:val="00B64121"/>
    <w:rsid w:val="00B64B01"/>
    <w:rsid w:val="00B65236"/>
    <w:rsid w:val="00B65A37"/>
    <w:rsid w:val="00B65B6A"/>
    <w:rsid w:val="00B66749"/>
    <w:rsid w:val="00B668AE"/>
    <w:rsid w:val="00B66A2D"/>
    <w:rsid w:val="00B67756"/>
    <w:rsid w:val="00B67D47"/>
    <w:rsid w:val="00B7058E"/>
    <w:rsid w:val="00B70F8C"/>
    <w:rsid w:val="00B715FD"/>
    <w:rsid w:val="00B7166F"/>
    <w:rsid w:val="00B717AE"/>
    <w:rsid w:val="00B719C6"/>
    <w:rsid w:val="00B71A75"/>
    <w:rsid w:val="00B71CE1"/>
    <w:rsid w:val="00B720BF"/>
    <w:rsid w:val="00B724D3"/>
    <w:rsid w:val="00B72C87"/>
    <w:rsid w:val="00B742F4"/>
    <w:rsid w:val="00B7455E"/>
    <w:rsid w:val="00B74B62"/>
    <w:rsid w:val="00B74C51"/>
    <w:rsid w:val="00B75015"/>
    <w:rsid w:val="00B7545E"/>
    <w:rsid w:val="00B756CD"/>
    <w:rsid w:val="00B756DD"/>
    <w:rsid w:val="00B75887"/>
    <w:rsid w:val="00B76155"/>
    <w:rsid w:val="00B76689"/>
    <w:rsid w:val="00B76CC3"/>
    <w:rsid w:val="00B76D89"/>
    <w:rsid w:val="00B76EDC"/>
    <w:rsid w:val="00B77CF2"/>
    <w:rsid w:val="00B8032D"/>
    <w:rsid w:val="00B804EB"/>
    <w:rsid w:val="00B8084B"/>
    <w:rsid w:val="00B80CD8"/>
    <w:rsid w:val="00B80E3B"/>
    <w:rsid w:val="00B81276"/>
    <w:rsid w:val="00B81543"/>
    <w:rsid w:val="00B81801"/>
    <w:rsid w:val="00B8385A"/>
    <w:rsid w:val="00B83B7B"/>
    <w:rsid w:val="00B83CE5"/>
    <w:rsid w:val="00B84BAB"/>
    <w:rsid w:val="00B857E0"/>
    <w:rsid w:val="00B86214"/>
    <w:rsid w:val="00B86538"/>
    <w:rsid w:val="00B86943"/>
    <w:rsid w:val="00B869A1"/>
    <w:rsid w:val="00B86B88"/>
    <w:rsid w:val="00B86CFA"/>
    <w:rsid w:val="00B87B99"/>
    <w:rsid w:val="00B87EAF"/>
    <w:rsid w:val="00B90190"/>
    <w:rsid w:val="00B90284"/>
    <w:rsid w:val="00B90E45"/>
    <w:rsid w:val="00B910DB"/>
    <w:rsid w:val="00B919B3"/>
    <w:rsid w:val="00B91ACD"/>
    <w:rsid w:val="00B91BE3"/>
    <w:rsid w:val="00B92692"/>
    <w:rsid w:val="00B928A2"/>
    <w:rsid w:val="00B9294C"/>
    <w:rsid w:val="00B92B9B"/>
    <w:rsid w:val="00B9353F"/>
    <w:rsid w:val="00B93E59"/>
    <w:rsid w:val="00B9411D"/>
    <w:rsid w:val="00B95B25"/>
    <w:rsid w:val="00B961BD"/>
    <w:rsid w:val="00B96379"/>
    <w:rsid w:val="00B96D94"/>
    <w:rsid w:val="00B9795A"/>
    <w:rsid w:val="00B97E96"/>
    <w:rsid w:val="00BA1FFE"/>
    <w:rsid w:val="00BA2C76"/>
    <w:rsid w:val="00BA2DC6"/>
    <w:rsid w:val="00BA30F5"/>
    <w:rsid w:val="00BA3B3F"/>
    <w:rsid w:val="00BA45AC"/>
    <w:rsid w:val="00BA578E"/>
    <w:rsid w:val="00BA5B4B"/>
    <w:rsid w:val="00BA7148"/>
    <w:rsid w:val="00BB0228"/>
    <w:rsid w:val="00BB0F9D"/>
    <w:rsid w:val="00BB13A4"/>
    <w:rsid w:val="00BB1653"/>
    <w:rsid w:val="00BB1CCB"/>
    <w:rsid w:val="00BB237C"/>
    <w:rsid w:val="00BB313E"/>
    <w:rsid w:val="00BB3920"/>
    <w:rsid w:val="00BB3BBB"/>
    <w:rsid w:val="00BB3D20"/>
    <w:rsid w:val="00BB4211"/>
    <w:rsid w:val="00BB56DA"/>
    <w:rsid w:val="00BB604E"/>
    <w:rsid w:val="00BB7351"/>
    <w:rsid w:val="00BB7724"/>
    <w:rsid w:val="00BC085C"/>
    <w:rsid w:val="00BC08E3"/>
    <w:rsid w:val="00BC09D1"/>
    <w:rsid w:val="00BC0C1B"/>
    <w:rsid w:val="00BC2A1B"/>
    <w:rsid w:val="00BC2AE3"/>
    <w:rsid w:val="00BC2C7C"/>
    <w:rsid w:val="00BC3328"/>
    <w:rsid w:val="00BC33A9"/>
    <w:rsid w:val="00BC3CAC"/>
    <w:rsid w:val="00BC449A"/>
    <w:rsid w:val="00BC4A6F"/>
    <w:rsid w:val="00BC4BC1"/>
    <w:rsid w:val="00BC4E80"/>
    <w:rsid w:val="00BC5193"/>
    <w:rsid w:val="00BC595A"/>
    <w:rsid w:val="00BC59D6"/>
    <w:rsid w:val="00BC5D00"/>
    <w:rsid w:val="00BC5F7C"/>
    <w:rsid w:val="00BC6164"/>
    <w:rsid w:val="00BC61AB"/>
    <w:rsid w:val="00BC61E3"/>
    <w:rsid w:val="00BC64BC"/>
    <w:rsid w:val="00BC69B9"/>
    <w:rsid w:val="00BC72A7"/>
    <w:rsid w:val="00BC73FD"/>
    <w:rsid w:val="00BD01CF"/>
    <w:rsid w:val="00BD0726"/>
    <w:rsid w:val="00BD1086"/>
    <w:rsid w:val="00BD1188"/>
    <w:rsid w:val="00BD3257"/>
    <w:rsid w:val="00BD32DF"/>
    <w:rsid w:val="00BD3366"/>
    <w:rsid w:val="00BD3788"/>
    <w:rsid w:val="00BD419C"/>
    <w:rsid w:val="00BD4BFE"/>
    <w:rsid w:val="00BD55F3"/>
    <w:rsid w:val="00BD5AEF"/>
    <w:rsid w:val="00BD5C56"/>
    <w:rsid w:val="00BD6198"/>
    <w:rsid w:val="00BD697B"/>
    <w:rsid w:val="00BD73B7"/>
    <w:rsid w:val="00BD784B"/>
    <w:rsid w:val="00BD7975"/>
    <w:rsid w:val="00BD79D7"/>
    <w:rsid w:val="00BD7A17"/>
    <w:rsid w:val="00BD7F27"/>
    <w:rsid w:val="00BD7F9F"/>
    <w:rsid w:val="00BE1A3F"/>
    <w:rsid w:val="00BE1BA8"/>
    <w:rsid w:val="00BE1CF2"/>
    <w:rsid w:val="00BE2C74"/>
    <w:rsid w:val="00BE4031"/>
    <w:rsid w:val="00BE4975"/>
    <w:rsid w:val="00BE4C9C"/>
    <w:rsid w:val="00BE59E5"/>
    <w:rsid w:val="00BE5DAC"/>
    <w:rsid w:val="00BE6B0C"/>
    <w:rsid w:val="00BE6DAB"/>
    <w:rsid w:val="00BE702C"/>
    <w:rsid w:val="00BF005C"/>
    <w:rsid w:val="00BF0242"/>
    <w:rsid w:val="00BF111E"/>
    <w:rsid w:val="00BF2079"/>
    <w:rsid w:val="00BF21B7"/>
    <w:rsid w:val="00BF2676"/>
    <w:rsid w:val="00BF29CF"/>
    <w:rsid w:val="00BF2D24"/>
    <w:rsid w:val="00BF44D9"/>
    <w:rsid w:val="00BF4C51"/>
    <w:rsid w:val="00BF5135"/>
    <w:rsid w:val="00BF630F"/>
    <w:rsid w:val="00BF6844"/>
    <w:rsid w:val="00BF68F0"/>
    <w:rsid w:val="00BF6D5E"/>
    <w:rsid w:val="00BF6F9A"/>
    <w:rsid w:val="00BF74A5"/>
    <w:rsid w:val="00BF78CB"/>
    <w:rsid w:val="00BF7B0E"/>
    <w:rsid w:val="00BF7EA8"/>
    <w:rsid w:val="00C001F6"/>
    <w:rsid w:val="00C00DDD"/>
    <w:rsid w:val="00C01606"/>
    <w:rsid w:val="00C0318C"/>
    <w:rsid w:val="00C032D1"/>
    <w:rsid w:val="00C0348D"/>
    <w:rsid w:val="00C04722"/>
    <w:rsid w:val="00C04F83"/>
    <w:rsid w:val="00C052F5"/>
    <w:rsid w:val="00C05746"/>
    <w:rsid w:val="00C06A6C"/>
    <w:rsid w:val="00C078D2"/>
    <w:rsid w:val="00C07E10"/>
    <w:rsid w:val="00C101D0"/>
    <w:rsid w:val="00C108BD"/>
    <w:rsid w:val="00C10FDF"/>
    <w:rsid w:val="00C11169"/>
    <w:rsid w:val="00C11903"/>
    <w:rsid w:val="00C1197E"/>
    <w:rsid w:val="00C12024"/>
    <w:rsid w:val="00C13327"/>
    <w:rsid w:val="00C13E5D"/>
    <w:rsid w:val="00C144BA"/>
    <w:rsid w:val="00C148D3"/>
    <w:rsid w:val="00C14AD4"/>
    <w:rsid w:val="00C16024"/>
    <w:rsid w:val="00C16D4F"/>
    <w:rsid w:val="00C17A4C"/>
    <w:rsid w:val="00C17AD1"/>
    <w:rsid w:val="00C20217"/>
    <w:rsid w:val="00C20271"/>
    <w:rsid w:val="00C2030B"/>
    <w:rsid w:val="00C20B23"/>
    <w:rsid w:val="00C20B4B"/>
    <w:rsid w:val="00C20C6F"/>
    <w:rsid w:val="00C21033"/>
    <w:rsid w:val="00C21284"/>
    <w:rsid w:val="00C214E1"/>
    <w:rsid w:val="00C2170C"/>
    <w:rsid w:val="00C22116"/>
    <w:rsid w:val="00C22E62"/>
    <w:rsid w:val="00C22FB0"/>
    <w:rsid w:val="00C2306F"/>
    <w:rsid w:val="00C232E0"/>
    <w:rsid w:val="00C23693"/>
    <w:rsid w:val="00C2485C"/>
    <w:rsid w:val="00C249F3"/>
    <w:rsid w:val="00C24AE8"/>
    <w:rsid w:val="00C24EA5"/>
    <w:rsid w:val="00C2519D"/>
    <w:rsid w:val="00C26874"/>
    <w:rsid w:val="00C26A42"/>
    <w:rsid w:val="00C26F7E"/>
    <w:rsid w:val="00C30C4D"/>
    <w:rsid w:val="00C30FDD"/>
    <w:rsid w:val="00C30FF1"/>
    <w:rsid w:val="00C3149B"/>
    <w:rsid w:val="00C3408F"/>
    <w:rsid w:val="00C351BC"/>
    <w:rsid w:val="00C355FE"/>
    <w:rsid w:val="00C36BFE"/>
    <w:rsid w:val="00C376D5"/>
    <w:rsid w:val="00C377BA"/>
    <w:rsid w:val="00C3780D"/>
    <w:rsid w:val="00C40236"/>
    <w:rsid w:val="00C410C2"/>
    <w:rsid w:val="00C41CC5"/>
    <w:rsid w:val="00C42454"/>
    <w:rsid w:val="00C4270E"/>
    <w:rsid w:val="00C42CDF"/>
    <w:rsid w:val="00C42F19"/>
    <w:rsid w:val="00C433EA"/>
    <w:rsid w:val="00C43661"/>
    <w:rsid w:val="00C43B1F"/>
    <w:rsid w:val="00C43DDF"/>
    <w:rsid w:val="00C43F70"/>
    <w:rsid w:val="00C44262"/>
    <w:rsid w:val="00C442B6"/>
    <w:rsid w:val="00C44370"/>
    <w:rsid w:val="00C445C1"/>
    <w:rsid w:val="00C44F20"/>
    <w:rsid w:val="00C45889"/>
    <w:rsid w:val="00C45959"/>
    <w:rsid w:val="00C4619A"/>
    <w:rsid w:val="00C46481"/>
    <w:rsid w:val="00C46A60"/>
    <w:rsid w:val="00C46D98"/>
    <w:rsid w:val="00C47211"/>
    <w:rsid w:val="00C47D6B"/>
    <w:rsid w:val="00C5019D"/>
    <w:rsid w:val="00C503D5"/>
    <w:rsid w:val="00C51143"/>
    <w:rsid w:val="00C51455"/>
    <w:rsid w:val="00C51F4C"/>
    <w:rsid w:val="00C52321"/>
    <w:rsid w:val="00C5348F"/>
    <w:rsid w:val="00C53562"/>
    <w:rsid w:val="00C535DC"/>
    <w:rsid w:val="00C537DF"/>
    <w:rsid w:val="00C54567"/>
    <w:rsid w:val="00C55B98"/>
    <w:rsid w:val="00C55C91"/>
    <w:rsid w:val="00C56470"/>
    <w:rsid w:val="00C565BF"/>
    <w:rsid w:val="00C56EB6"/>
    <w:rsid w:val="00C56F93"/>
    <w:rsid w:val="00C57B34"/>
    <w:rsid w:val="00C57D39"/>
    <w:rsid w:val="00C57F12"/>
    <w:rsid w:val="00C6034D"/>
    <w:rsid w:val="00C60806"/>
    <w:rsid w:val="00C60898"/>
    <w:rsid w:val="00C60F6D"/>
    <w:rsid w:val="00C613F6"/>
    <w:rsid w:val="00C62124"/>
    <w:rsid w:val="00C6267E"/>
    <w:rsid w:val="00C62B9A"/>
    <w:rsid w:val="00C62C96"/>
    <w:rsid w:val="00C63D58"/>
    <w:rsid w:val="00C6471C"/>
    <w:rsid w:val="00C64B83"/>
    <w:rsid w:val="00C650B8"/>
    <w:rsid w:val="00C6547F"/>
    <w:rsid w:val="00C658E6"/>
    <w:rsid w:val="00C65DAF"/>
    <w:rsid w:val="00C66663"/>
    <w:rsid w:val="00C66773"/>
    <w:rsid w:val="00C66F04"/>
    <w:rsid w:val="00C6779E"/>
    <w:rsid w:val="00C677B8"/>
    <w:rsid w:val="00C67943"/>
    <w:rsid w:val="00C70BBC"/>
    <w:rsid w:val="00C71309"/>
    <w:rsid w:val="00C717E2"/>
    <w:rsid w:val="00C71A3C"/>
    <w:rsid w:val="00C71B9B"/>
    <w:rsid w:val="00C71C09"/>
    <w:rsid w:val="00C7270E"/>
    <w:rsid w:val="00C73887"/>
    <w:rsid w:val="00C73A6B"/>
    <w:rsid w:val="00C74EB3"/>
    <w:rsid w:val="00C7602A"/>
    <w:rsid w:val="00C80873"/>
    <w:rsid w:val="00C809A5"/>
    <w:rsid w:val="00C80A80"/>
    <w:rsid w:val="00C80EB0"/>
    <w:rsid w:val="00C81CE0"/>
    <w:rsid w:val="00C81EB9"/>
    <w:rsid w:val="00C83C00"/>
    <w:rsid w:val="00C84B7A"/>
    <w:rsid w:val="00C84B7D"/>
    <w:rsid w:val="00C84CA3"/>
    <w:rsid w:val="00C84EEE"/>
    <w:rsid w:val="00C852EB"/>
    <w:rsid w:val="00C8559B"/>
    <w:rsid w:val="00C857B7"/>
    <w:rsid w:val="00C85AA3"/>
    <w:rsid w:val="00C85BEA"/>
    <w:rsid w:val="00C8618C"/>
    <w:rsid w:val="00C86FA2"/>
    <w:rsid w:val="00C8769C"/>
    <w:rsid w:val="00C876E8"/>
    <w:rsid w:val="00C87824"/>
    <w:rsid w:val="00C87E96"/>
    <w:rsid w:val="00C9013F"/>
    <w:rsid w:val="00C9039E"/>
    <w:rsid w:val="00C909CC"/>
    <w:rsid w:val="00C90EEC"/>
    <w:rsid w:val="00C91273"/>
    <w:rsid w:val="00C91BD7"/>
    <w:rsid w:val="00C91E11"/>
    <w:rsid w:val="00C927A6"/>
    <w:rsid w:val="00C92D0F"/>
    <w:rsid w:val="00C933BF"/>
    <w:rsid w:val="00C935B0"/>
    <w:rsid w:val="00C9373D"/>
    <w:rsid w:val="00C938F3"/>
    <w:rsid w:val="00C93BA7"/>
    <w:rsid w:val="00C942FF"/>
    <w:rsid w:val="00C9445E"/>
    <w:rsid w:val="00C95795"/>
    <w:rsid w:val="00C9583C"/>
    <w:rsid w:val="00C963E3"/>
    <w:rsid w:val="00C96509"/>
    <w:rsid w:val="00C96C61"/>
    <w:rsid w:val="00C96D6B"/>
    <w:rsid w:val="00C972AB"/>
    <w:rsid w:val="00C97DAC"/>
    <w:rsid w:val="00C97EED"/>
    <w:rsid w:val="00CA09A5"/>
    <w:rsid w:val="00CA0E7E"/>
    <w:rsid w:val="00CA129F"/>
    <w:rsid w:val="00CA158A"/>
    <w:rsid w:val="00CA1627"/>
    <w:rsid w:val="00CA1C21"/>
    <w:rsid w:val="00CA24E3"/>
    <w:rsid w:val="00CA26B1"/>
    <w:rsid w:val="00CA282B"/>
    <w:rsid w:val="00CA2D0A"/>
    <w:rsid w:val="00CA31D6"/>
    <w:rsid w:val="00CA348B"/>
    <w:rsid w:val="00CA38DC"/>
    <w:rsid w:val="00CA3D39"/>
    <w:rsid w:val="00CA44AC"/>
    <w:rsid w:val="00CA4C16"/>
    <w:rsid w:val="00CA5014"/>
    <w:rsid w:val="00CA52F2"/>
    <w:rsid w:val="00CA5E70"/>
    <w:rsid w:val="00CA6053"/>
    <w:rsid w:val="00CA641E"/>
    <w:rsid w:val="00CA66BC"/>
    <w:rsid w:val="00CA6AB5"/>
    <w:rsid w:val="00CA6B27"/>
    <w:rsid w:val="00CA79F0"/>
    <w:rsid w:val="00CA7D68"/>
    <w:rsid w:val="00CB02CE"/>
    <w:rsid w:val="00CB117A"/>
    <w:rsid w:val="00CB118E"/>
    <w:rsid w:val="00CB140F"/>
    <w:rsid w:val="00CB18D3"/>
    <w:rsid w:val="00CB1CE8"/>
    <w:rsid w:val="00CB327E"/>
    <w:rsid w:val="00CB33E5"/>
    <w:rsid w:val="00CB37E0"/>
    <w:rsid w:val="00CB3E05"/>
    <w:rsid w:val="00CB4196"/>
    <w:rsid w:val="00CB4379"/>
    <w:rsid w:val="00CB5189"/>
    <w:rsid w:val="00CB5493"/>
    <w:rsid w:val="00CB7D58"/>
    <w:rsid w:val="00CC0449"/>
    <w:rsid w:val="00CC0923"/>
    <w:rsid w:val="00CC1046"/>
    <w:rsid w:val="00CC1FE9"/>
    <w:rsid w:val="00CC2466"/>
    <w:rsid w:val="00CC29CE"/>
    <w:rsid w:val="00CC36F1"/>
    <w:rsid w:val="00CC4397"/>
    <w:rsid w:val="00CC4BF8"/>
    <w:rsid w:val="00CC4BFA"/>
    <w:rsid w:val="00CC4C78"/>
    <w:rsid w:val="00CC517E"/>
    <w:rsid w:val="00CC6043"/>
    <w:rsid w:val="00CC6B30"/>
    <w:rsid w:val="00CC720A"/>
    <w:rsid w:val="00CC74C0"/>
    <w:rsid w:val="00CC7A3E"/>
    <w:rsid w:val="00CD073B"/>
    <w:rsid w:val="00CD166C"/>
    <w:rsid w:val="00CD22B5"/>
    <w:rsid w:val="00CD259D"/>
    <w:rsid w:val="00CD27FA"/>
    <w:rsid w:val="00CD2948"/>
    <w:rsid w:val="00CD2EE1"/>
    <w:rsid w:val="00CD395B"/>
    <w:rsid w:val="00CD4014"/>
    <w:rsid w:val="00CD484B"/>
    <w:rsid w:val="00CD4B17"/>
    <w:rsid w:val="00CD4D71"/>
    <w:rsid w:val="00CD5006"/>
    <w:rsid w:val="00CD66EB"/>
    <w:rsid w:val="00CD6993"/>
    <w:rsid w:val="00CD6ABC"/>
    <w:rsid w:val="00CD6FFA"/>
    <w:rsid w:val="00CD73D6"/>
    <w:rsid w:val="00CD7E8A"/>
    <w:rsid w:val="00CE077E"/>
    <w:rsid w:val="00CE1CF3"/>
    <w:rsid w:val="00CE289C"/>
    <w:rsid w:val="00CE380F"/>
    <w:rsid w:val="00CE3EAB"/>
    <w:rsid w:val="00CE523D"/>
    <w:rsid w:val="00CE594C"/>
    <w:rsid w:val="00CE6227"/>
    <w:rsid w:val="00CE637C"/>
    <w:rsid w:val="00CF027E"/>
    <w:rsid w:val="00CF0619"/>
    <w:rsid w:val="00CF11C0"/>
    <w:rsid w:val="00CF136B"/>
    <w:rsid w:val="00CF159A"/>
    <w:rsid w:val="00CF1DA3"/>
    <w:rsid w:val="00CF22D4"/>
    <w:rsid w:val="00CF25AC"/>
    <w:rsid w:val="00CF2CED"/>
    <w:rsid w:val="00CF2FDE"/>
    <w:rsid w:val="00CF347C"/>
    <w:rsid w:val="00CF3F81"/>
    <w:rsid w:val="00CF4179"/>
    <w:rsid w:val="00CF4A78"/>
    <w:rsid w:val="00CF5771"/>
    <w:rsid w:val="00CF5DD2"/>
    <w:rsid w:val="00CF66A1"/>
    <w:rsid w:val="00CF6E42"/>
    <w:rsid w:val="00CF746C"/>
    <w:rsid w:val="00CF794C"/>
    <w:rsid w:val="00CF7968"/>
    <w:rsid w:val="00D001E5"/>
    <w:rsid w:val="00D00819"/>
    <w:rsid w:val="00D00849"/>
    <w:rsid w:val="00D00E82"/>
    <w:rsid w:val="00D00F23"/>
    <w:rsid w:val="00D016C2"/>
    <w:rsid w:val="00D01B86"/>
    <w:rsid w:val="00D02372"/>
    <w:rsid w:val="00D034A1"/>
    <w:rsid w:val="00D0354D"/>
    <w:rsid w:val="00D03CFE"/>
    <w:rsid w:val="00D042FE"/>
    <w:rsid w:val="00D043D5"/>
    <w:rsid w:val="00D04561"/>
    <w:rsid w:val="00D04F27"/>
    <w:rsid w:val="00D058D5"/>
    <w:rsid w:val="00D05F67"/>
    <w:rsid w:val="00D06339"/>
    <w:rsid w:val="00D06DD7"/>
    <w:rsid w:val="00D06F21"/>
    <w:rsid w:val="00D06F4F"/>
    <w:rsid w:val="00D0738C"/>
    <w:rsid w:val="00D076DF"/>
    <w:rsid w:val="00D07A84"/>
    <w:rsid w:val="00D07C5E"/>
    <w:rsid w:val="00D102D0"/>
    <w:rsid w:val="00D105E3"/>
    <w:rsid w:val="00D1288D"/>
    <w:rsid w:val="00D133A4"/>
    <w:rsid w:val="00D13700"/>
    <w:rsid w:val="00D13CBA"/>
    <w:rsid w:val="00D13E28"/>
    <w:rsid w:val="00D1424C"/>
    <w:rsid w:val="00D14362"/>
    <w:rsid w:val="00D146E1"/>
    <w:rsid w:val="00D16D6C"/>
    <w:rsid w:val="00D17891"/>
    <w:rsid w:val="00D21847"/>
    <w:rsid w:val="00D21DE7"/>
    <w:rsid w:val="00D2200D"/>
    <w:rsid w:val="00D2299A"/>
    <w:rsid w:val="00D22E89"/>
    <w:rsid w:val="00D238A2"/>
    <w:rsid w:val="00D24014"/>
    <w:rsid w:val="00D241D1"/>
    <w:rsid w:val="00D249EF"/>
    <w:rsid w:val="00D24BA2"/>
    <w:rsid w:val="00D24C85"/>
    <w:rsid w:val="00D2518F"/>
    <w:rsid w:val="00D2612F"/>
    <w:rsid w:val="00D26427"/>
    <w:rsid w:val="00D2797B"/>
    <w:rsid w:val="00D27D31"/>
    <w:rsid w:val="00D30CEA"/>
    <w:rsid w:val="00D31F35"/>
    <w:rsid w:val="00D328C9"/>
    <w:rsid w:val="00D32A52"/>
    <w:rsid w:val="00D3303A"/>
    <w:rsid w:val="00D33063"/>
    <w:rsid w:val="00D33323"/>
    <w:rsid w:val="00D35246"/>
    <w:rsid w:val="00D354EC"/>
    <w:rsid w:val="00D3575C"/>
    <w:rsid w:val="00D3583F"/>
    <w:rsid w:val="00D35BD6"/>
    <w:rsid w:val="00D4045B"/>
    <w:rsid w:val="00D40C38"/>
    <w:rsid w:val="00D40D69"/>
    <w:rsid w:val="00D40FB7"/>
    <w:rsid w:val="00D410FD"/>
    <w:rsid w:val="00D41513"/>
    <w:rsid w:val="00D41F93"/>
    <w:rsid w:val="00D42769"/>
    <w:rsid w:val="00D42DDA"/>
    <w:rsid w:val="00D43E72"/>
    <w:rsid w:val="00D43F1C"/>
    <w:rsid w:val="00D44723"/>
    <w:rsid w:val="00D44FAB"/>
    <w:rsid w:val="00D45887"/>
    <w:rsid w:val="00D45A7F"/>
    <w:rsid w:val="00D46062"/>
    <w:rsid w:val="00D47532"/>
    <w:rsid w:val="00D47BC6"/>
    <w:rsid w:val="00D50704"/>
    <w:rsid w:val="00D50716"/>
    <w:rsid w:val="00D509DB"/>
    <w:rsid w:val="00D51607"/>
    <w:rsid w:val="00D518DA"/>
    <w:rsid w:val="00D51E1B"/>
    <w:rsid w:val="00D51F30"/>
    <w:rsid w:val="00D52E25"/>
    <w:rsid w:val="00D53691"/>
    <w:rsid w:val="00D53A01"/>
    <w:rsid w:val="00D53D25"/>
    <w:rsid w:val="00D5406A"/>
    <w:rsid w:val="00D545DA"/>
    <w:rsid w:val="00D554B9"/>
    <w:rsid w:val="00D56312"/>
    <w:rsid w:val="00D56A03"/>
    <w:rsid w:val="00D56A3F"/>
    <w:rsid w:val="00D56C3A"/>
    <w:rsid w:val="00D57E6D"/>
    <w:rsid w:val="00D57FA6"/>
    <w:rsid w:val="00D601BA"/>
    <w:rsid w:val="00D60510"/>
    <w:rsid w:val="00D60611"/>
    <w:rsid w:val="00D60793"/>
    <w:rsid w:val="00D60FC1"/>
    <w:rsid w:val="00D6129A"/>
    <w:rsid w:val="00D6430A"/>
    <w:rsid w:val="00D647E4"/>
    <w:rsid w:val="00D64B23"/>
    <w:rsid w:val="00D65ECF"/>
    <w:rsid w:val="00D66348"/>
    <w:rsid w:val="00D66490"/>
    <w:rsid w:val="00D66524"/>
    <w:rsid w:val="00D66550"/>
    <w:rsid w:val="00D67572"/>
    <w:rsid w:val="00D67855"/>
    <w:rsid w:val="00D67875"/>
    <w:rsid w:val="00D67AFF"/>
    <w:rsid w:val="00D67E62"/>
    <w:rsid w:val="00D70037"/>
    <w:rsid w:val="00D7029B"/>
    <w:rsid w:val="00D7067C"/>
    <w:rsid w:val="00D70843"/>
    <w:rsid w:val="00D70BDE"/>
    <w:rsid w:val="00D70C4D"/>
    <w:rsid w:val="00D713F5"/>
    <w:rsid w:val="00D7173F"/>
    <w:rsid w:val="00D718AD"/>
    <w:rsid w:val="00D71FA0"/>
    <w:rsid w:val="00D723F8"/>
    <w:rsid w:val="00D72D3A"/>
    <w:rsid w:val="00D72F64"/>
    <w:rsid w:val="00D7371B"/>
    <w:rsid w:val="00D74752"/>
    <w:rsid w:val="00D747C7"/>
    <w:rsid w:val="00D75CFF"/>
    <w:rsid w:val="00D7652F"/>
    <w:rsid w:val="00D77B0E"/>
    <w:rsid w:val="00D77D7E"/>
    <w:rsid w:val="00D8027A"/>
    <w:rsid w:val="00D807A8"/>
    <w:rsid w:val="00D80B38"/>
    <w:rsid w:val="00D81CB7"/>
    <w:rsid w:val="00D82257"/>
    <w:rsid w:val="00D82E3F"/>
    <w:rsid w:val="00D8405F"/>
    <w:rsid w:val="00D84065"/>
    <w:rsid w:val="00D840D2"/>
    <w:rsid w:val="00D84177"/>
    <w:rsid w:val="00D845CD"/>
    <w:rsid w:val="00D84AE1"/>
    <w:rsid w:val="00D84CF4"/>
    <w:rsid w:val="00D84E49"/>
    <w:rsid w:val="00D8565D"/>
    <w:rsid w:val="00D872D2"/>
    <w:rsid w:val="00D90041"/>
    <w:rsid w:val="00D90079"/>
    <w:rsid w:val="00D90C75"/>
    <w:rsid w:val="00D91109"/>
    <w:rsid w:val="00D91CA5"/>
    <w:rsid w:val="00D92222"/>
    <w:rsid w:val="00D93053"/>
    <w:rsid w:val="00D9414D"/>
    <w:rsid w:val="00D95498"/>
    <w:rsid w:val="00D95C9D"/>
    <w:rsid w:val="00D96265"/>
    <w:rsid w:val="00D96BD3"/>
    <w:rsid w:val="00D96CD6"/>
    <w:rsid w:val="00D97146"/>
    <w:rsid w:val="00D97B24"/>
    <w:rsid w:val="00D97E2D"/>
    <w:rsid w:val="00DA01B0"/>
    <w:rsid w:val="00DA04D2"/>
    <w:rsid w:val="00DA0795"/>
    <w:rsid w:val="00DA1CC3"/>
    <w:rsid w:val="00DA1DB1"/>
    <w:rsid w:val="00DA1F0D"/>
    <w:rsid w:val="00DA2367"/>
    <w:rsid w:val="00DA2446"/>
    <w:rsid w:val="00DA29AF"/>
    <w:rsid w:val="00DA2C97"/>
    <w:rsid w:val="00DA3367"/>
    <w:rsid w:val="00DA3626"/>
    <w:rsid w:val="00DA3D8E"/>
    <w:rsid w:val="00DA4042"/>
    <w:rsid w:val="00DA4727"/>
    <w:rsid w:val="00DA52FE"/>
    <w:rsid w:val="00DA551E"/>
    <w:rsid w:val="00DA67DA"/>
    <w:rsid w:val="00DA6A02"/>
    <w:rsid w:val="00DA7758"/>
    <w:rsid w:val="00DA7CC6"/>
    <w:rsid w:val="00DB02BE"/>
    <w:rsid w:val="00DB0FAC"/>
    <w:rsid w:val="00DB11E2"/>
    <w:rsid w:val="00DB1426"/>
    <w:rsid w:val="00DB1757"/>
    <w:rsid w:val="00DB183F"/>
    <w:rsid w:val="00DB19AF"/>
    <w:rsid w:val="00DB1DF9"/>
    <w:rsid w:val="00DB2215"/>
    <w:rsid w:val="00DB3669"/>
    <w:rsid w:val="00DB3DF7"/>
    <w:rsid w:val="00DB4092"/>
    <w:rsid w:val="00DB461F"/>
    <w:rsid w:val="00DB4AA2"/>
    <w:rsid w:val="00DB4FD3"/>
    <w:rsid w:val="00DB51B1"/>
    <w:rsid w:val="00DB525E"/>
    <w:rsid w:val="00DB5B83"/>
    <w:rsid w:val="00DB6480"/>
    <w:rsid w:val="00DB66B2"/>
    <w:rsid w:val="00DB69A3"/>
    <w:rsid w:val="00DB7731"/>
    <w:rsid w:val="00DC0756"/>
    <w:rsid w:val="00DC0C33"/>
    <w:rsid w:val="00DC1758"/>
    <w:rsid w:val="00DC1A7A"/>
    <w:rsid w:val="00DC24B8"/>
    <w:rsid w:val="00DC3299"/>
    <w:rsid w:val="00DC37BC"/>
    <w:rsid w:val="00DC3EB1"/>
    <w:rsid w:val="00DC3F2B"/>
    <w:rsid w:val="00DC4753"/>
    <w:rsid w:val="00DC4F66"/>
    <w:rsid w:val="00DC75A3"/>
    <w:rsid w:val="00DC767E"/>
    <w:rsid w:val="00DC76B7"/>
    <w:rsid w:val="00DC7733"/>
    <w:rsid w:val="00DD0C33"/>
    <w:rsid w:val="00DD1146"/>
    <w:rsid w:val="00DD161D"/>
    <w:rsid w:val="00DD1647"/>
    <w:rsid w:val="00DD16DA"/>
    <w:rsid w:val="00DD2094"/>
    <w:rsid w:val="00DD210E"/>
    <w:rsid w:val="00DD21ED"/>
    <w:rsid w:val="00DD2EE6"/>
    <w:rsid w:val="00DD3816"/>
    <w:rsid w:val="00DD39D5"/>
    <w:rsid w:val="00DD403A"/>
    <w:rsid w:val="00DD4197"/>
    <w:rsid w:val="00DD433B"/>
    <w:rsid w:val="00DD4BF5"/>
    <w:rsid w:val="00DD5468"/>
    <w:rsid w:val="00DD7149"/>
    <w:rsid w:val="00DD7CB2"/>
    <w:rsid w:val="00DE0B16"/>
    <w:rsid w:val="00DE1F79"/>
    <w:rsid w:val="00DE2CE8"/>
    <w:rsid w:val="00DE2E62"/>
    <w:rsid w:val="00DE4692"/>
    <w:rsid w:val="00DE4EC8"/>
    <w:rsid w:val="00DE54FC"/>
    <w:rsid w:val="00DE7B84"/>
    <w:rsid w:val="00DE7EA6"/>
    <w:rsid w:val="00DF07E0"/>
    <w:rsid w:val="00DF0978"/>
    <w:rsid w:val="00DF0DEF"/>
    <w:rsid w:val="00DF1E2F"/>
    <w:rsid w:val="00DF21EF"/>
    <w:rsid w:val="00DF2365"/>
    <w:rsid w:val="00DF2394"/>
    <w:rsid w:val="00DF2DC7"/>
    <w:rsid w:val="00DF2F5F"/>
    <w:rsid w:val="00DF3733"/>
    <w:rsid w:val="00DF418A"/>
    <w:rsid w:val="00DF4DFF"/>
    <w:rsid w:val="00DF4F45"/>
    <w:rsid w:val="00DF52BA"/>
    <w:rsid w:val="00DF58B2"/>
    <w:rsid w:val="00DF5933"/>
    <w:rsid w:val="00DF5C7C"/>
    <w:rsid w:val="00DF612E"/>
    <w:rsid w:val="00DF6D4D"/>
    <w:rsid w:val="00DF73DA"/>
    <w:rsid w:val="00DF7809"/>
    <w:rsid w:val="00E0083E"/>
    <w:rsid w:val="00E00C9D"/>
    <w:rsid w:val="00E01405"/>
    <w:rsid w:val="00E02054"/>
    <w:rsid w:val="00E03751"/>
    <w:rsid w:val="00E04CA2"/>
    <w:rsid w:val="00E051F7"/>
    <w:rsid w:val="00E058D9"/>
    <w:rsid w:val="00E05947"/>
    <w:rsid w:val="00E05A53"/>
    <w:rsid w:val="00E05D88"/>
    <w:rsid w:val="00E06435"/>
    <w:rsid w:val="00E06C8E"/>
    <w:rsid w:val="00E07721"/>
    <w:rsid w:val="00E07BB2"/>
    <w:rsid w:val="00E10B31"/>
    <w:rsid w:val="00E11237"/>
    <w:rsid w:val="00E11530"/>
    <w:rsid w:val="00E11E39"/>
    <w:rsid w:val="00E121B7"/>
    <w:rsid w:val="00E12643"/>
    <w:rsid w:val="00E12716"/>
    <w:rsid w:val="00E12C55"/>
    <w:rsid w:val="00E13E19"/>
    <w:rsid w:val="00E153FA"/>
    <w:rsid w:val="00E15789"/>
    <w:rsid w:val="00E15984"/>
    <w:rsid w:val="00E17146"/>
    <w:rsid w:val="00E17BB6"/>
    <w:rsid w:val="00E20851"/>
    <w:rsid w:val="00E20E48"/>
    <w:rsid w:val="00E2255C"/>
    <w:rsid w:val="00E22CA9"/>
    <w:rsid w:val="00E23B30"/>
    <w:rsid w:val="00E24239"/>
    <w:rsid w:val="00E25329"/>
    <w:rsid w:val="00E2537B"/>
    <w:rsid w:val="00E2555D"/>
    <w:rsid w:val="00E25AD7"/>
    <w:rsid w:val="00E2672D"/>
    <w:rsid w:val="00E270A5"/>
    <w:rsid w:val="00E27185"/>
    <w:rsid w:val="00E276A5"/>
    <w:rsid w:val="00E27745"/>
    <w:rsid w:val="00E31289"/>
    <w:rsid w:val="00E31408"/>
    <w:rsid w:val="00E32289"/>
    <w:rsid w:val="00E32902"/>
    <w:rsid w:val="00E32E92"/>
    <w:rsid w:val="00E334B2"/>
    <w:rsid w:val="00E340C2"/>
    <w:rsid w:val="00E351AD"/>
    <w:rsid w:val="00E353B4"/>
    <w:rsid w:val="00E356D9"/>
    <w:rsid w:val="00E35730"/>
    <w:rsid w:val="00E35EA8"/>
    <w:rsid w:val="00E36498"/>
    <w:rsid w:val="00E40B5D"/>
    <w:rsid w:val="00E40E11"/>
    <w:rsid w:val="00E417A0"/>
    <w:rsid w:val="00E41C31"/>
    <w:rsid w:val="00E41EC3"/>
    <w:rsid w:val="00E42335"/>
    <w:rsid w:val="00E424CA"/>
    <w:rsid w:val="00E43C08"/>
    <w:rsid w:val="00E45AE6"/>
    <w:rsid w:val="00E464D6"/>
    <w:rsid w:val="00E467D3"/>
    <w:rsid w:val="00E47CDF"/>
    <w:rsid w:val="00E500C9"/>
    <w:rsid w:val="00E5022F"/>
    <w:rsid w:val="00E51EAF"/>
    <w:rsid w:val="00E5242E"/>
    <w:rsid w:val="00E53941"/>
    <w:rsid w:val="00E53E82"/>
    <w:rsid w:val="00E54E6C"/>
    <w:rsid w:val="00E54F8F"/>
    <w:rsid w:val="00E5716B"/>
    <w:rsid w:val="00E57209"/>
    <w:rsid w:val="00E57400"/>
    <w:rsid w:val="00E57D6E"/>
    <w:rsid w:val="00E57D7F"/>
    <w:rsid w:val="00E600CD"/>
    <w:rsid w:val="00E602A8"/>
    <w:rsid w:val="00E63197"/>
    <w:rsid w:val="00E6336E"/>
    <w:rsid w:val="00E638E8"/>
    <w:rsid w:val="00E6399C"/>
    <w:rsid w:val="00E63CB0"/>
    <w:rsid w:val="00E65336"/>
    <w:rsid w:val="00E65B17"/>
    <w:rsid w:val="00E65E0F"/>
    <w:rsid w:val="00E66D93"/>
    <w:rsid w:val="00E66FE2"/>
    <w:rsid w:val="00E70071"/>
    <w:rsid w:val="00E705B1"/>
    <w:rsid w:val="00E7070E"/>
    <w:rsid w:val="00E70BD3"/>
    <w:rsid w:val="00E71371"/>
    <w:rsid w:val="00E71FF0"/>
    <w:rsid w:val="00E739EF"/>
    <w:rsid w:val="00E74195"/>
    <w:rsid w:val="00E743A2"/>
    <w:rsid w:val="00E74935"/>
    <w:rsid w:val="00E75F2A"/>
    <w:rsid w:val="00E76E9D"/>
    <w:rsid w:val="00E775E7"/>
    <w:rsid w:val="00E77617"/>
    <w:rsid w:val="00E803B9"/>
    <w:rsid w:val="00E806E9"/>
    <w:rsid w:val="00E8189F"/>
    <w:rsid w:val="00E818B4"/>
    <w:rsid w:val="00E81AC7"/>
    <w:rsid w:val="00E82B86"/>
    <w:rsid w:val="00E82C8D"/>
    <w:rsid w:val="00E840F4"/>
    <w:rsid w:val="00E85906"/>
    <w:rsid w:val="00E859F4"/>
    <w:rsid w:val="00E85B78"/>
    <w:rsid w:val="00E86B18"/>
    <w:rsid w:val="00E874CA"/>
    <w:rsid w:val="00E90A97"/>
    <w:rsid w:val="00E91A31"/>
    <w:rsid w:val="00E922CB"/>
    <w:rsid w:val="00E923AF"/>
    <w:rsid w:val="00E92709"/>
    <w:rsid w:val="00E92D7E"/>
    <w:rsid w:val="00E92E82"/>
    <w:rsid w:val="00E9455A"/>
    <w:rsid w:val="00E961B3"/>
    <w:rsid w:val="00E96A55"/>
    <w:rsid w:val="00E974C8"/>
    <w:rsid w:val="00E975DC"/>
    <w:rsid w:val="00E9777E"/>
    <w:rsid w:val="00E979AA"/>
    <w:rsid w:val="00E97D0F"/>
    <w:rsid w:val="00E97DEA"/>
    <w:rsid w:val="00E97F7A"/>
    <w:rsid w:val="00EA0881"/>
    <w:rsid w:val="00EA13BF"/>
    <w:rsid w:val="00EA1936"/>
    <w:rsid w:val="00EA1AEE"/>
    <w:rsid w:val="00EA1FFE"/>
    <w:rsid w:val="00EA25FB"/>
    <w:rsid w:val="00EA29EC"/>
    <w:rsid w:val="00EA316A"/>
    <w:rsid w:val="00EA3E61"/>
    <w:rsid w:val="00EA45F9"/>
    <w:rsid w:val="00EA4686"/>
    <w:rsid w:val="00EA4BFB"/>
    <w:rsid w:val="00EA4C58"/>
    <w:rsid w:val="00EA509F"/>
    <w:rsid w:val="00EA543C"/>
    <w:rsid w:val="00EA55AC"/>
    <w:rsid w:val="00EA55F6"/>
    <w:rsid w:val="00EA565A"/>
    <w:rsid w:val="00EA5A48"/>
    <w:rsid w:val="00EA6244"/>
    <w:rsid w:val="00EA6C20"/>
    <w:rsid w:val="00EA6F53"/>
    <w:rsid w:val="00EA7A81"/>
    <w:rsid w:val="00EB0155"/>
    <w:rsid w:val="00EB064E"/>
    <w:rsid w:val="00EB1E3C"/>
    <w:rsid w:val="00EB23DA"/>
    <w:rsid w:val="00EB303F"/>
    <w:rsid w:val="00EB330C"/>
    <w:rsid w:val="00EB371C"/>
    <w:rsid w:val="00EB3BE0"/>
    <w:rsid w:val="00EB428F"/>
    <w:rsid w:val="00EB45E8"/>
    <w:rsid w:val="00EB4E4C"/>
    <w:rsid w:val="00EB4EBF"/>
    <w:rsid w:val="00EB5C83"/>
    <w:rsid w:val="00EB6771"/>
    <w:rsid w:val="00EB689C"/>
    <w:rsid w:val="00EB6E63"/>
    <w:rsid w:val="00EB75B0"/>
    <w:rsid w:val="00EB779C"/>
    <w:rsid w:val="00EB7A96"/>
    <w:rsid w:val="00EC08BE"/>
    <w:rsid w:val="00EC0B83"/>
    <w:rsid w:val="00EC3114"/>
    <w:rsid w:val="00EC3287"/>
    <w:rsid w:val="00EC3361"/>
    <w:rsid w:val="00EC4599"/>
    <w:rsid w:val="00EC4F38"/>
    <w:rsid w:val="00EC5DA4"/>
    <w:rsid w:val="00EC672A"/>
    <w:rsid w:val="00EC6EBB"/>
    <w:rsid w:val="00ED0371"/>
    <w:rsid w:val="00ED096B"/>
    <w:rsid w:val="00ED22DD"/>
    <w:rsid w:val="00ED2744"/>
    <w:rsid w:val="00ED3EEA"/>
    <w:rsid w:val="00ED400F"/>
    <w:rsid w:val="00ED522A"/>
    <w:rsid w:val="00ED548D"/>
    <w:rsid w:val="00ED5D3F"/>
    <w:rsid w:val="00ED6E0F"/>
    <w:rsid w:val="00EE0AAB"/>
    <w:rsid w:val="00EE0B9A"/>
    <w:rsid w:val="00EE1145"/>
    <w:rsid w:val="00EE2939"/>
    <w:rsid w:val="00EE2E5B"/>
    <w:rsid w:val="00EE38F1"/>
    <w:rsid w:val="00EE39B8"/>
    <w:rsid w:val="00EE3EAD"/>
    <w:rsid w:val="00EE4426"/>
    <w:rsid w:val="00EE4B72"/>
    <w:rsid w:val="00EE50EB"/>
    <w:rsid w:val="00EE5597"/>
    <w:rsid w:val="00EE72B5"/>
    <w:rsid w:val="00EE7338"/>
    <w:rsid w:val="00EE7DB8"/>
    <w:rsid w:val="00EF0FE2"/>
    <w:rsid w:val="00EF10CB"/>
    <w:rsid w:val="00EF11DA"/>
    <w:rsid w:val="00EF1968"/>
    <w:rsid w:val="00EF307F"/>
    <w:rsid w:val="00EF4E8D"/>
    <w:rsid w:val="00EF5942"/>
    <w:rsid w:val="00EF5949"/>
    <w:rsid w:val="00EF642E"/>
    <w:rsid w:val="00EF65B0"/>
    <w:rsid w:val="00EF6DF7"/>
    <w:rsid w:val="00EF722C"/>
    <w:rsid w:val="00EF73D9"/>
    <w:rsid w:val="00EF7AC2"/>
    <w:rsid w:val="00F00097"/>
    <w:rsid w:val="00F00B9C"/>
    <w:rsid w:val="00F012DC"/>
    <w:rsid w:val="00F01D7E"/>
    <w:rsid w:val="00F024F9"/>
    <w:rsid w:val="00F03C7A"/>
    <w:rsid w:val="00F03E2C"/>
    <w:rsid w:val="00F047F1"/>
    <w:rsid w:val="00F06331"/>
    <w:rsid w:val="00F06BD8"/>
    <w:rsid w:val="00F06D78"/>
    <w:rsid w:val="00F07378"/>
    <w:rsid w:val="00F07984"/>
    <w:rsid w:val="00F07DC6"/>
    <w:rsid w:val="00F10397"/>
    <w:rsid w:val="00F10C95"/>
    <w:rsid w:val="00F10DAB"/>
    <w:rsid w:val="00F10EA3"/>
    <w:rsid w:val="00F1112C"/>
    <w:rsid w:val="00F11465"/>
    <w:rsid w:val="00F11483"/>
    <w:rsid w:val="00F114F7"/>
    <w:rsid w:val="00F11DDA"/>
    <w:rsid w:val="00F12677"/>
    <w:rsid w:val="00F13376"/>
    <w:rsid w:val="00F1399B"/>
    <w:rsid w:val="00F14021"/>
    <w:rsid w:val="00F142CA"/>
    <w:rsid w:val="00F14746"/>
    <w:rsid w:val="00F14DB3"/>
    <w:rsid w:val="00F154EE"/>
    <w:rsid w:val="00F155D8"/>
    <w:rsid w:val="00F160F8"/>
    <w:rsid w:val="00F165D7"/>
    <w:rsid w:val="00F1663D"/>
    <w:rsid w:val="00F16CD7"/>
    <w:rsid w:val="00F17F1C"/>
    <w:rsid w:val="00F20628"/>
    <w:rsid w:val="00F2068C"/>
    <w:rsid w:val="00F20FED"/>
    <w:rsid w:val="00F21CE2"/>
    <w:rsid w:val="00F22FB6"/>
    <w:rsid w:val="00F23147"/>
    <w:rsid w:val="00F23FCB"/>
    <w:rsid w:val="00F23FFD"/>
    <w:rsid w:val="00F24457"/>
    <w:rsid w:val="00F24A98"/>
    <w:rsid w:val="00F25667"/>
    <w:rsid w:val="00F25668"/>
    <w:rsid w:val="00F258DE"/>
    <w:rsid w:val="00F259D8"/>
    <w:rsid w:val="00F259EB"/>
    <w:rsid w:val="00F25C8A"/>
    <w:rsid w:val="00F25C8F"/>
    <w:rsid w:val="00F26750"/>
    <w:rsid w:val="00F27424"/>
    <w:rsid w:val="00F3062B"/>
    <w:rsid w:val="00F31011"/>
    <w:rsid w:val="00F31D10"/>
    <w:rsid w:val="00F31E28"/>
    <w:rsid w:val="00F325CC"/>
    <w:rsid w:val="00F32E7E"/>
    <w:rsid w:val="00F33CA0"/>
    <w:rsid w:val="00F33CF6"/>
    <w:rsid w:val="00F33D72"/>
    <w:rsid w:val="00F3402D"/>
    <w:rsid w:val="00F341E4"/>
    <w:rsid w:val="00F344DB"/>
    <w:rsid w:val="00F34B0A"/>
    <w:rsid w:val="00F34B11"/>
    <w:rsid w:val="00F360A3"/>
    <w:rsid w:val="00F3655B"/>
    <w:rsid w:val="00F36884"/>
    <w:rsid w:val="00F377AC"/>
    <w:rsid w:val="00F40B64"/>
    <w:rsid w:val="00F41235"/>
    <w:rsid w:val="00F4134B"/>
    <w:rsid w:val="00F42240"/>
    <w:rsid w:val="00F42297"/>
    <w:rsid w:val="00F423CF"/>
    <w:rsid w:val="00F429C2"/>
    <w:rsid w:val="00F439D9"/>
    <w:rsid w:val="00F43BEF"/>
    <w:rsid w:val="00F4420A"/>
    <w:rsid w:val="00F44987"/>
    <w:rsid w:val="00F44DEF"/>
    <w:rsid w:val="00F467AF"/>
    <w:rsid w:val="00F467EB"/>
    <w:rsid w:val="00F46CC1"/>
    <w:rsid w:val="00F4746E"/>
    <w:rsid w:val="00F47523"/>
    <w:rsid w:val="00F47820"/>
    <w:rsid w:val="00F50165"/>
    <w:rsid w:val="00F51442"/>
    <w:rsid w:val="00F51CF0"/>
    <w:rsid w:val="00F51D61"/>
    <w:rsid w:val="00F51DA2"/>
    <w:rsid w:val="00F51F22"/>
    <w:rsid w:val="00F52368"/>
    <w:rsid w:val="00F527E6"/>
    <w:rsid w:val="00F535DD"/>
    <w:rsid w:val="00F537C6"/>
    <w:rsid w:val="00F53822"/>
    <w:rsid w:val="00F54449"/>
    <w:rsid w:val="00F54BBA"/>
    <w:rsid w:val="00F55640"/>
    <w:rsid w:val="00F5681E"/>
    <w:rsid w:val="00F56B15"/>
    <w:rsid w:val="00F57999"/>
    <w:rsid w:val="00F57DF0"/>
    <w:rsid w:val="00F601F3"/>
    <w:rsid w:val="00F60515"/>
    <w:rsid w:val="00F60A35"/>
    <w:rsid w:val="00F60FA1"/>
    <w:rsid w:val="00F613BF"/>
    <w:rsid w:val="00F6168D"/>
    <w:rsid w:val="00F624E4"/>
    <w:rsid w:val="00F6280E"/>
    <w:rsid w:val="00F62B1C"/>
    <w:rsid w:val="00F62B49"/>
    <w:rsid w:val="00F63578"/>
    <w:rsid w:val="00F641B8"/>
    <w:rsid w:val="00F64FFA"/>
    <w:rsid w:val="00F659D3"/>
    <w:rsid w:val="00F65FC8"/>
    <w:rsid w:val="00F6676E"/>
    <w:rsid w:val="00F66AC4"/>
    <w:rsid w:val="00F67606"/>
    <w:rsid w:val="00F67632"/>
    <w:rsid w:val="00F7042A"/>
    <w:rsid w:val="00F7047A"/>
    <w:rsid w:val="00F7084A"/>
    <w:rsid w:val="00F70ED8"/>
    <w:rsid w:val="00F71DC2"/>
    <w:rsid w:val="00F71DC3"/>
    <w:rsid w:val="00F7236C"/>
    <w:rsid w:val="00F72B0E"/>
    <w:rsid w:val="00F72FF9"/>
    <w:rsid w:val="00F73740"/>
    <w:rsid w:val="00F73753"/>
    <w:rsid w:val="00F73A7D"/>
    <w:rsid w:val="00F73C2A"/>
    <w:rsid w:val="00F73DFB"/>
    <w:rsid w:val="00F742F5"/>
    <w:rsid w:val="00F7467C"/>
    <w:rsid w:val="00F75082"/>
    <w:rsid w:val="00F7554D"/>
    <w:rsid w:val="00F761BF"/>
    <w:rsid w:val="00F762A0"/>
    <w:rsid w:val="00F769D3"/>
    <w:rsid w:val="00F76B15"/>
    <w:rsid w:val="00F76C0B"/>
    <w:rsid w:val="00F774E6"/>
    <w:rsid w:val="00F77C17"/>
    <w:rsid w:val="00F8008C"/>
    <w:rsid w:val="00F80883"/>
    <w:rsid w:val="00F808F0"/>
    <w:rsid w:val="00F80A46"/>
    <w:rsid w:val="00F80CCB"/>
    <w:rsid w:val="00F80D1F"/>
    <w:rsid w:val="00F826BE"/>
    <w:rsid w:val="00F82AC7"/>
    <w:rsid w:val="00F82DF3"/>
    <w:rsid w:val="00F82FE4"/>
    <w:rsid w:val="00F83C0D"/>
    <w:rsid w:val="00F83F0B"/>
    <w:rsid w:val="00F84090"/>
    <w:rsid w:val="00F84D86"/>
    <w:rsid w:val="00F84DF9"/>
    <w:rsid w:val="00F85A79"/>
    <w:rsid w:val="00F85F3D"/>
    <w:rsid w:val="00F8649F"/>
    <w:rsid w:val="00F86896"/>
    <w:rsid w:val="00F901FF"/>
    <w:rsid w:val="00F90BA5"/>
    <w:rsid w:val="00F90E26"/>
    <w:rsid w:val="00F913A9"/>
    <w:rsid w:val="00F920E1"/>
    <w:rsid w:val="00F929A9"/>
    <w:rsid w:val="00F929F9"/>
    <w:rsid w:val="00F92EEC"/>
    <w:rsid w:val="00F9398C"/>
    <w:rsid w:val="00F93C90"/>
    <w:rsid w:val="00F95874"/>
    <w:rsid w:val="00F95F16"/>
    <w:rsid w:val="00F9681F"/>
    <w:rsid w:val="00F96BE8"/>
    <w:rsid w:val="00F9718B"/>
    <w:rsid w:val="00F976EE"/>
    <w:rsid w:val="00F979E2"/>
    <w:rsid w:val="00F97DA3"/>
    <w:rsid w:val="00F97F4E"/>
    <w:rsid w:val="00FA033B"/>
    <w:rsid w:val="00FA070A"/>
    <w:rsid w:val="00FA24A9"/>
    <w:rsid w:val="00FA25EC"/>
    <w:rsid w:val="00FA38AA"/>
    <w:rsid w:val="00FA4736"/>
    <w:rsid w:val="00FA4918"/>
    <w:rsid w:val="00FA492D"/>
    <w:rsid w:val="00FA4C29"/>
    <w:rsid w:val="00FA4C9E"/>
    <w:rsid w:val="00FA4EAD"/>
    <w:rsid w:val="00FA5585"/>
    <w:rsid w:val="00FA5BBA"/>
    <w:rsid w:val="00FA6122"/>
    <w:rsid w:val="00FA6A05"/>
    <w:rsid w:val="00FA7058"/>
    <w:rsid w:val="00FA754F"/>
    <w:rsid w:val="00FA78FD"/>
    <w:rsid w:val="00FA7D56"/>
    <w:rsid w:val="00FA7DA0"/>
    <w:rsid w:val="00FB0766"/>
    <w:rsid w:val="00FB07B3"/>
    <w:rsid w:val="00FB13A9"/>
    <w:rsid w:val="00FB1471"/>
    <w:rsid w:val="00FB168A"/>
    <w:rsid w:val="00FB16EE"/>
    <w:rsid w:val="00FB18E9"/>
    <w:rsid w:val="00FB1BE6"/>
    <w:rsid w:val="00FB1F3E"/>
    <w:rsid w:val="00FB2073"/>
    <w:rsid w:val="00FB2232"/>
    <w:rsid w:val="00FB2ED5"/>
    <w:rsid w:val="00FB3F31"/>
    <w:rsid w:val="00FB484D"/>
    <w:rsid w:val="00FB4BD3"/>
    <w:rsid w:val="00FB4E4A"/>
    <w:rsid w:val="00FB4F93"/>
    <w:rsid w:val="00FB64BD"/>
    <w:rsid w:val="00FB6CF3"/>
    <w:rsid w:val="00FB74D3"/>
    <w:rsid w:val="00FB7BB5"/>
    <w:rsid w:val="00FC032C"/>
    <w:rsid w:val="00FC0DD4"/>
    <w:rsid w:val="00FC1909"/>
    <w:rsid w:val="00FC1D7E"/>
    <w:rsid w:val="00FC27BB"/>
    <w:rsid w:val="00FC29F1"/>
    <w:rsid w:val="00FC2C5E"/>
    <w:rsid w:val="00FC39DF"/>
    <w:rsid w:val="00FC4A2B"/>
    <w:rsid w:val="00FC6701"/>
    <w:rsid w:val="00FC78D3"/>
    <w:rsid w:val="00FC797F"/>
    <w:rsid w:val="00FC7E19"/>
    <w:rsid w:val="00FD03B0"/>
    <w:rsid w:val="00FD043A"/>
    <w:rsid w:val="00FD0491"/>
    <w:rsid w:val="00FD0513"/>
    <w:rsid w:val="00FD0CB9"/>
    <w:rsid w:val="00FD114F"/>
    <w:rsid w:val="00FD2262"/>
    <w:rsid w:val="00FD22F4"/>
    <w:rsid w:val="00FD23BD"/>
    <w:rsid w:val="00FD2684"/>
    <w:rsid w:val="00FD2851"/>
    <w:rsid w:val="00FD3446"/>
    <w:rsid w:val="00FD3D65"/>
    <w:rsid w:val="00FD4322"/>
    <w:rsid w:val="00FD43E7"/>
    <w:rsid w:val="00FD4955"/>
    <w:rsid w:val="00FD4C6F"/>
    <w:rsid w:val="00FD53E3"/>
    <w:rsid w:val="00FD65D7"/>
    <w:rsid w:val="00FD6AB6"/>
    <w:rsid w:val="00FD70AE"/>
    <w:rsid w:val="00FD77C7"/>
    <w:rsid w:val="00FD7984"/>
    <w:rsid w:val="00FD7A85"/>
    <w:rsid w:val="00FE0CDA"/>
    <w:rsid w:val="00FE255B"/>
    <w:rsid w:val="00FE30DD"/>
    <w:rsid w:val="00FE32AB"/>
    <w:rsid w:val="00FE33F0"/>
    <w:rsid w:val="00FE3F5E"/>
    <w:rsid w:val="00FE54D9"/>
    <w:rsid w:val="00FE5DD2"/>
    <w:rsid w:val="00FE61D3"/>
    <w:rsid w:val="00FE6CAF"/>
    <w:rsid w:val="00FF17DE"/>
    <w:rsid w:val="00FF35B3"/>
    <w:rsid w:val="00FF3640"/>
    <w:rsid w:val="00FF3734"/>
    <w:rsid w:val="00FF376D"/>
    <w:rsid w:val="00FF3BFA"/>
    <w:rsid w:val="00FF3C6F"/>
    <w:rsid w:val="00FF3ECE"/>
    <w:rsid w:val="00FF3F2E"/>
    <w:rsid w:val="00FF5A3F"/>
    <w:rsid w:val="00FF6436"/>
    <w:rsid w:val="00FF70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514"/>
    <w:pPr>
      <w:suppressAutoHyphens/>
    </w:pPr>
    <w:rPr>
      <w:sz w:val="24"/>
      <w:vertAlign w:val="superscript"/>
      <w:lang w:eastAsia="ar-SA"/>
    </w:rPr>
  </w:style>
  <w:style w:type="paragraph" w:styleId="Ttulo1">
    <w:name w:val="heading 1"/>
    <w:basedOn w:val="Normal"/>
    <w:next w:val="Normal"/>
    <w:link w:val="Ttulo1Char"/>
    <w:qFormat/>
    <w:rsid w:val="00192514"/>
    <w:pPr>
      <w:keepNext/>
      <w:numPr>
        <w:numId w:val="1"/>
      </w:numPr>
      <w:spacing w:before="120" w:after="120"/>
      <w:jc w:val="both"/>
      <w:outlineLvl w:val="0"/>
    </w:pPr>
    <w:rPr>
      <w:vertAlign w:val="baseline"/>
    </w:rPr>
  </w:style>
  <w:style w:type="paragraph" w:styleId="Ttulo2">
    <w:name w:val="heading 2"/>
    <w:basedOn w:val="Normal"/>
    <w:next w:val="Normal"/>
    <w:qFormat/>
    <w:rsid w:val="00192514"/>
    <w:pPr>
      <w:keepNext/>
      <w:tabs>
        <w:tab w:val="left" w:pos="2042"/>
      </w:tabs>
      <w:spacing w:before="120"/>
      <w:ind w:left="1021" w:hanging="1021"/>
      <w:jc w:val="both"/>
      <w:outlineLvl w:val="1"/>
    </w:pPr>
    <w:rPr>
      <w:vertAlign w:val="baseline"/>
    </w:rPr>
  </w:style>
  <w:style w:type="paragraph" w:styleId="Ttulo3">
    <w:name w:val="heading 3"/>
    <w:basedOn w:val="Normal"/>
    <w:next w:val="Normal"/>
    <w:qFormat/>
    <w:rsid w:val="00192514"/>
    <w:pPr>
      <w:keepNext/>
      <w:tabs>
        <w:tab w:val="num" w:pos="0"/>
      </w:tabs>
      <w:spacing w:before="120" w:after="120"/>
      <w:ind w:left="1021" w:hanging="1021"/>
      <w:jc w:val="center"/>
      <w:outlineLvl w:val="2"/>
    </w:pPr>
    <w:rPr>
      <w:rFonts w:ascii="Arial" w:hAnsi="Arial"/>
      <w:b/>
      <w:sz w:val="22"/>
      <w:vertAlign w:val="baseline"/>
    </w:rPr>
  </w:style>
  <w:style w:type="paragraph" w:styleId="Ttulo4">
    <w:name w:val="heading 4"/>
    <w:basedOn w:val="Normal"/>
    <w:next w:val="Normal"/>
    <w:qFormat/>
    <w:rsid w:val="00192514"/>
    <w:pPr>
      <w:keepNext/>
      <w:tabs>
        <w:tab w:val="num" w:pos="0"/>
      </w:tabs>
      <w:spacing w:before="120" w:after="120"/>
      <w:ind w:left="864" w:hanging="864"/>
      <w:jc w:val="both"/>
      <w:outlineLvl w:val="3"/>
    </w:pPr>
    <w:rPr>
      <w:b/>
      <w:vertAlign w:val="baseline"/>
    </w:rPr>
  </w:style>
  <w:style w:type="paragraph" w:styleId="Ttulo5">
    <w:name w:val="heading 5"/>
    <w:basedOn w:val="Normal"/>
    <w:next w:val="Normal"/>
    <w:link w:val="Ttulo5Char"/>
    <w:qFormat/>
    <w:rsid w:val="00192514"/>
    <w:pPr>
      <w:keepNext/>
      <w:tabs>
        <w:tab w:val="num" w:pos="0"/>
      </w:tabs>
      <w:spacing w:before="120" w:after="120"/>
      <w:ind w:left="1008" w:hanging="1008"/>
      <w:jc w:val="both"/>
      <w:outlineLvl w:val="4"/>
    </w:pPr>
    <w:rPr>
      <w:vertAlign w:val="baseline"/>
    </w:rPr>
  </w:style>
  <w:style w:type="paragraph" w:styleId="Ttulo6">
    <w:name w:val="heading 6"/>
    <w:basedOn w:val="Normal"/>
    <w:next w:val="Normal"/>
    <w:qFormat/>
    <w:rsid w:val="00192514"/>
    <w:pPr>
      <w:keepNext/>
      <w:tabs>
        <w:tab w:val="num" w:pos="0"/>
      </w:tabs>
      <w:ind w:left="1152" w:hanging="1152"/>
      <w:outlineLvl w:val="5"/>
    </w:pPr>
    <w:rPr>
      <w:b/>
      <w:vertAlign w:val="baseline"/>
    </w:rPr>
  </w:style>
  <w:style w:type="paragraph" w:styleId="Ttulo7">
    <w:name w:val="heading 7"/>
    <w:basedOn w:val="Normal"/>
    <w:next w:val="Normal"/>
    <w:qFormat/>
    <w:rsid w:val="00192514"/>
    <w:pPr>
      <w:keepNext/>
      <w:numPr>
        <w:ilvl w:val="6"/>
        <w:numId w:val="1"/>
      </w:numPr>
      <w:spacing w:before="120" w:after="120"/>
      <w:jc w:val="center"/>
      <w:outlineLvl w:val="6"/>
    </w:pPr>
    <w:rPr>
      <w:b/>
      <w:vertAlign w:val="baseline"/>
    </w:rPr>
  </w:style>
  <w:style w:type="paragraph" w:styleId="Ttulo8">
    <w:name w:val="heading 8"/>
    <w:basedOn w:val="Normal"/>
    <w:next w:val="Normal"/>
    <w:qFormat/>
    <w:rsid w:val="00192514"/>
    <w:pPr>
      <w:keepNext/>
      <w:tabs>
        <w:tab w:val="num" w:pos="0"/>
      </w:tabs>
      <w:spacing w:before="120" w:after="120"/>
      <w:ind w:left="1440" w:hanging="1440"/>
      <w:jc w:val="center"/>
      <w:outlineLvl w:val="7"/>
    </w:pPr>
    <w:rPr>
      <w:b/>
      <w:spacing w:val="74"/>
      <w:sz w:val="28"/>
      <w:vertAlign w:val="baseline"/>
    </w:rPr>
  </w:style>
  <w:style w:type="paragraph" w:styleId="Ttulo9">
    <w:name w:val="heading 9"/>
    <w:basedOn w:val="Normal"/>
    <w:next w:val="Normal"/>
    <w:qFormat/>
    <w:rsid w:val="00192514"/>
    <w:pPr>
      <w:keepNext/>
      <w:tabs>
        <w:tab w:val="num" w:pos="0"/>
      </w:tabs>
      <w:ind w:left="1584" w:hanging="1584"/>
      <w:outlineLvl w:val="8"/>
    </w:pPr>
    <w:rPr>
      <w:b/>
      <w:sz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sid w:val="00192514"/>
    <w:rPr>
      <w:b w:val="0"/>
      <w:i w:val="0"/>
    </w:rPr>
  </w:style>
  <w:style w:type="character" w:customStyle="1" w:styleId="WW8Num10z0">
    <w:name w:val="WW8Num10z0"/>
    <w:rsid w:val="00192514"/>
    <w:rPr>
      <w:rFonts w:ascii="Symbol" w:hAnsi="Symbol"/>
    </w:rPr>
  </w:style>
  <w:style w:type="character" w:customStyle="1" w:styleId="WW8Num17z0">
    <w:name w:val="WW8Num17z0"/>
    <w:rsid w:val="00192514"/>
    <w:rPr>
      <w:rFonts w:ascii="Symbol" w:hAnsi="Symbol"/>
    </w:rPr>
  </w:style>
  <w:style w:type="character" w:customStyle="1" w:styleId="WW8Num17z1">
    <w:name w:val="WW8Num17z1"/>
    <w:rsid w:val="00192514"/>
    <w:rPr>
      <w:rFonts w:ascii="Times New Roman" w:hAnsi="Times New Roman" w:cs="Times New Roman"/>
    </w:rPr>
  </w:style>
  <w:style w:type="character" w:customStyle="1" w:styleId="WW8Num17z2">
    <w:name w:val="WW8Num17z2"/>
    <w:rsid w:val="00192514"/>
    <w:rPr>
      <w:rFonts w:ascii="Wingdings" w:hAnsi="Wingdings"/>
    </w:rPr>
  </w:style>
  <w:style w:type="character" w:customStyle="1" w:styleId="WW8Num17z4">
    <w:name w:val="WW8Num17z4"/>
    <w:rsid w:val="00192514"/>
    <w:rPr>
      <w:rFonts w:ascii="Courier New" w:hAnsi="Courier New"/>
    </w:rPr>
  </w:style>
  <w:style w:type="character" w:customStyle="1" w:styleId="WW8Num18z0">
    <w:name w:val="WW8Num18z0"/>
    <w:rsid w:val="00192514"/>
    <w:rPr>
      <w:rFonts w:ascii="Symbol" w:hAnsi="Symbol"/>
    </w:rPr>
  </w:style>
  <w:style w:type="character" w:customStyle="1" w:styleId="WW8Num23z0">
    <w:name w:val="WW8Num23z0"/>
    <w:rsid w:val="00192514"/>
    <w:rPr>
      <w:rFonts w:ascii="Symbol" w:hAnsi="Symbol"/>
    </w:rPr>
  </w:style>
  <w:style w:type="character" w:customStyle="1" w:styleId="WW8Num23z2">
    <w:name w:val="WW8Num23z2"/>
    <w:rsid w:val="00192514"/>
    <w:rPr>
      <w:rFonts w:ascii="Wingdings" w:hAnsi="Wingdings"/>
    </w:rPr>
  </w:style>
  <w:style w:type="character" w:customStyle="1" w:styleId="WW8Num23z4">
    <w:name w:val="WW8Num23z4"/>
    <w:rsid w:val="00192514"/>
    <w:rPr>
      <w:rFonts w:ascii="Courier New" w:hAnsi="Courier New"/>
    </w:rPr>
  </w:style>
  <w:style w:type="character" w:customStyle="1" w:styleId="WW8Num24z0">
    <w:name w:val="WW8Num24z0"/>
    <w:rsid w:val="00192514"/>
    <w:rPr>
      <w:rFonts w:ascii="Symbol" w:hAnsi="Symbol"/>
    </w:rPr>
  </w:style>
  <w:style w:type="character" w:customStyle="1" w:styleId="Fontepargpadro1">
    <w:name w:val="Fonte parág. padrão1"/>
    <w:semiHidden/>
    <w:rsid w:val="00192514"/>
  </w:style>
  <w:style w:type="character" w:customStyle="1" w:styleId="WW-Fontepargpadro">
    <w:name w:val="WW-Fonte parág. padrão"/>
    <w:rsid w:val="00192514"/>
  </w:style>
  <w:style w:type="character" w:customStyle="1" w:styleId="WW8Num14z0">
    <w:name w:val="WW8Num14z0"/>
    <w:rsid w:val="00192514"/>
    <w:rPr>
      <w:rFonts w:ascii="Symbol" w:hAnsi="Symbol"/>
    </w:rPr>
  </w:style>
  <w:style w:type="character" w:customStyle="1" w:styleId="WW8Num14z1">
    <w:name w:val="WW8Num14z1"/>
    <w:rsid w:val="00192514"/>
    <w:rPr>
      <w:rFonts w:ascii="Courier New" w:hAnsi="Courier New" w:cs="Courier New"/>
    </w:rPr>
  </w:style>
  <w:style w:type="character" w:customStyle="1" w:styleId="WW8Num14z2">
    <w:name w:val="WW8Num14z2"/>
    <w:rsid w:val="00192514"/>
    <w:rPr>
      <w:rFonts w:ascii="Wingdings" w:hAnsi="Wingdings"/>
    </w:rPr>
  </w:style>
  <w:style w:type="character" w:customStyle="1" w:styleId="WW8Num21z0">
    <w:name w:val="WW8Num21z0"/>
    <w:rsid w:val="00192514"/>
    <w:rPr>
      <w:rFonts w:ascii="Symbol" w:hAnsi="Symbol"/>
    </w:rPr>
  </w:style>
  <w:style w:type="character" w:customStyle="1" w:styleId="WW8Num22z0">
    <w:name w:val="WW8Num22z0"/>
    <w:rsid w:val="00192514"/>
    <w:rPr>
      <w:b w:val="0"/>
      <w:i w:val="0"/>
    </w:rPr>
  </w:style>
  <w:style w:type="character" w:customStyle="1" w:styleId="WW8Num25z0">
    <w:name w:val="WW8Num25z0"/>
    <w:rsid w:val="00192514"/>
    <w:rPr>
      <w:rFonts w:ascii="Symbol" w:hAnsi="Symbol"/>
    </w:rPr>
  </w:style>
  <w:style w:type="character" w:customStyle="1" w:styleId="WW8Num27z0">
    <w:name w:val="WW8Num27z0"/>
    <w:rsid w:val="00192514"/>
    <w:rPr>
      <w:rFonts w:ascii="Symbol" w:hAnsi="Symbol"/>
    </w:rPr>
  </w:style>
  <w:style w:type="character" w:customStyle="1" w:styleId="WW8Num28z0">
    <w:name w:val="WW8Num28z0"/>
    <w:rsid w:val="00192514"/>
    <w:rPr>
      <w:rFonts w:ascii="Symbol" w:hAnsi="Symbol"/>
    </w:rPr>
  </w:style>
  <w:style w:type="character" w:customStyle="1" w:styleId="WW8Num28z1">
    <w:name w:val="WW8Num28z1"/>
    <w:rsid w:val="00192514"/>
    <w:rPr>
      <w:rFonts w:ascii="Courier New" w:hAnsi="Courier New"/>
    </w:rPr>
  </w:style>
  <w:style w:type="character" w:customStyle="1" w:styleId="WW8Num28z2">
    <w:name w:val="WW8Num28z2"/>
    <w:rsid w:val="00192514"/>
    <w:rPr>
      <w:rFonts w:ascii="Wingdings" w:hAnsi="Wingdings"/>
    </w:rPr>
  </w:style>
  <w:style w:type="character" w:customStyle="1" w:styleId="WW8Num29z0">
    <w:name w:val="WW8Num29z0"/>
    <w:rsid w:val="00192514"/>
    <w:rPr>
      <w:rFonts w:ascii="Symbol" w:hAnsi="Symbol"/>
    </w:rPr>
  </w:style>
  <w:style w:type="character" w:customStyle="1" w:styleId="WW8Num35z0">
    <w:name w:val="WW8Num35z0"/>
    <w:rsid w:val="00192514"/>
    <w:rPr>
      <w:rFonts w:ascii="Symbol" w:hAnsi="Symbol"/>
      <w:color w:val="auto"/>
    </w:rPr>
  </w:style>
  <w:style w:type="character" w:customStyle="1" w:styleId="WW8Num35z1">
    <w:name w:val="WW8Num35z1"/>
    <w:rsid w:val="00192514"/>
    <w:rPr>
      <w:rFonts w:ascii="Courier New" w:hAnsi="Courier New"/>
    </w:rPr>
  </w:style>
  <w:style w:type="character" w:customStyle="1" w:styleId="WW8Num35z2">
    <w:name w:val="WW8Num35z2"/>
    <w:rsid w:val="00192514"/>
    <w:rPr>
      <w:rFonts w:ascii="Wingdings" w:hAnsi="Wingdings"/>
    </w:rPr>
  </w:style>
  <w:style w:type="character" w:customStyle="1" w:styleId="WW8Num35z3">
    <w:name w:val="WW8Num35z3"/>
    <w:rsid w:val="00192514"/>
    <w:rPr>
      <w:rFonts w:ascii="Symbol" w:hAnsi="Symbol"/>
    </w:rPr>
  </w:style>
  <w:style w:type="character" w:customStyle="1" w:styleId="WW8Num38z0">
    <w:name w:val="WW8Num38z0"/>
    <w:rsid w:val="00192514"/>
    <w:rPr>
      <w:rFonts w:ascii="Symbol" w:hAnsi="Symbol"/>
    </w:rPr>
  </w:style>
  <w:style w:type="character" w:customStyle="1" w:styleId="WW8Num38z2">
    <w:name w:val="WW8Num38z2"/>
    <w:rsid w:val="00192514"/>
    <w:rPr>
      <w:rFonts w:ascii="Wingdings" w:hAnsi="Wingdings"/>
    </w:rPr>
  </w:style>
  <w:style w:type="character" w:customStyle="1" w:styleId="WW8Num38z4">
    <w:name w:val="WW8Num38z4"/>
    <w:rsid w:val="00192514"/>
    <w:rPr>
      <w:rFonts w:ascii="Courier New" w:hAnsi="Courier New" w:cs="Lucida Sans Unicode"/>
    </w:rPr>
  </w:style>
  <w:style w:type="character" w:customStyle="1" w:styleId="WW8Num40z0">
    <w:name w:val="WW8Num40z0"/>
    <w:rsid w:val="00192514"/>
    <w:rPr>
      <w:rFonts w:ascii="Symbol" w:hAnsi="Symbol"/>
    </w:rPr>
  </w:style>
  <w:style w:type="character" w:customStyle="1" w:styleId="WW8Num41z0">
    <w:name w:val="WW8Num41z0"/>
    <w:rsid w:val="00192514"/>
    <w:rPr>
      <w:rFonts w:ascii="Symbol" w:hAnsi="Symbol"/>
    </w:rPr>
  </w:style>
  <w:style w:type="character" w:customStyle="1" w:styleId="WW8Num44z0">
    <w:name w:val="WW8Num44z0"/>
    <w:rsid w:val="00192514"/>
    <w:rPr>
      <w:rFonts w:ascii="Symbol" w:hAnsi="Symbol"/>
      <w:color w:val="auto"/>
    </w:rPr>
  </w:style>
  <w:style w:type="character" w:customStyle="1" w:styleId="WW8Num44z1">
    <w:name w:val="WW8Num44z1"/>
    <w:rsid w:val="00192514"/>
    <w:rPr>
      <w:rFonts w:ascii="Courier New" w:hAnsi="Courier New"/>
    </w:rPr>
  </w:style>
  <w:style w:type="character" w:customStyle="1" w:styleId="WW8Num44z2">
    <w:name w:val="WW8Num44z2"/>
    <w:rsid w:val="00192514"/>
    <w:rPr>
      <w:rFonts w:ascii="Wingdings" w:hAnsi="Wingdings"/>
    </w:rPr>
  </w:style>
  <w:style w:type="character" w:customStyle="1" w:styleId="WW8Num44z3">
    <w:name w:val="WW8Num44z3"/>
    <w:rsid w:val="00192514"/>
    <w:rPr>
      <w:rFonts w:ascii="Symbol" w:hAnsi="Symbol"/>
    </w:rPr>
  </w:style>
  <w:style w:type="character" w:customStyle="1" w:styleId="WW8Num46z0">
    <w:name w:val="WW8Num46z0"/>
    <w:rsid w:val="00192514"/>
    <w:rPr>
      <w:rFonts w:ascii="Wingdings" w:hAnsi="Wingdings"/>
    </w:rPr>
  </w:style>
  <w:style w:type="character" w:customStyle="1" w:styleId="WW8Num46z1">
    <w:name w:val="WW8Num46z1"/>
    <w:rsid w:val="00192514"/>
    <w:rPr>
      <w:rFonts w:ascii="Courier New" w:hAnsi="Courier New"/>
    </w:rPr>
  </w:style>
  <w:style w:type="character" w:customStyle="1" w:styleId="WW8Num46z3">
    <w:name w:val="WW8Num46z3"/>
    <w:rsid w:val="00192514"/>
    <w:rPr>
      <w:rFonts w:ascii="Symbol" w:hAnsi="Symbol"/>
    </w:rPr>
  </w:style>
  <w:style w:type="character" w:customStyle="1" w:styleId="WW8Num48z0">
    <w:name w:val="WW8Num48z0"/>
    <w:rsid w:val="00192514"/>
    <w:rPr>
      <w:rFonts w:ascii="Symbol" w:hAnsi="Symbol"/>
    </w:rPr>
  </w:style>
  <w:style w:type="character" w:customStyle="1" w:styleId="WW8Num49z0">
    <w:name w:val="WW8Num49z0"/>
    <w:rsid w:val="00192514"/>
    <w:rPr>
      <w:rFonts w:ascii="Symbol" w:hAnsi="Symbol"/>
    </w:rPr>
  </w:style>
  <w:style w:type="character" w:customStyle="1" w:styleId="WW8Num51z0">
    <w:name w:val="WW8Num51z0"/>
    <w:rsid w:val="00192514"/>
    <w:rPr>
      <w:rFonts w:ascii="Symbol" w:hAnsi="Symbol"/>
    </w:rPr>
  </w:style>
  <w:style w:type="character" w:customStyle="1" w:styleId="WW8Num52z0">
    <w:name w:val="WW8Num52z0"/>
    <w:rsid w:val="00192514"/>
    <w:rPr>
      <w:rFonts w:ascii="Symbol" w:hAnsi="Symbol"/>
    </w:rPr>
  </w:style>
  <w:style w:type="character" w:customStyle="1" w:styleId="WW8Num53z0">
    <w:name w:val="WW8Num53z0"/>
    <w:rsid w:val="00192514"/>
    <w:rPr>
      <w:rFonts w:ascii="Symbol" w:hAnsi="Symbol"/>
      <w:color w:val="auto"/>
    </w:rPr>
  </w:style>
  <w:style w:type="character" w:customStyle="1" w:styleId="WW8Num53z1">
    <w:name w:val="WW8Num53z1"/>
    <w:rsid w:val="00192514"/>
    <w:rPr>
      <w:rFonts w:ascii="Courier New" w:hAnsi="Courier New"/>
    </w:rPr>
  </w:style>
  <w:style w:type="character" w:customStyle="1" w:styleId="WW8Num53z2">
    <w:name w:val="WW8Num53z2"/>
    <w:rsid w:val="00192514"/>
    <w:rPr>
      <w:rFonts w:ascii="Wingdings" w:hAnsi="Wingdings"/>
    </w:rPr>
  </w:style>
  <w:style w:type="character" w:customStyle="1" w:styleId="WW8Num53z3">
    <w:name w:val="WW8Num53z3"/>
    <w:rsid w:val="00192514"/>
    <w:rPr>
      <w:rFonts w:ascii="Symbol" w:hAnsi="Symbol"/>
    </w:rPr>
  </w:style>
  <w:style w:type="character" w:customStyle="1" w:styleId="WW8Num56z0">
    <w:name w:val="WW8Num56z0"/>
    <w:rsid w:val="00192514"/>
    <w:rPr>
      <w:rFonts w:ascii="Symbol" w:hAnsi="Symbol"/>
    </w:rPr>
  </w:style>
  <w:style w:type="character" w:customStyle="1" w:styleId="WW8Num57z0">
    <w:name w:val="WW8Num57z0"/>
    <w:rsid w:val="00192514"/>
    <w:rPr>
      <w:rFonts w:ascii="Symbol" w:hAnsi="Symbol"/>
    </w:rPr>
  </w:style>
  <w:style w:type="character" w:customStyle="1" w:styleId="WW8Num59z0">
    <w:name w:val="WW8Num59z0"/>
    <w:rsid w:val="00192514"/>
    <w:rPr>
      <w:rFonts w:ascii="Symbol" w:hAnsi="Symbol"/>
      <w:color w:val="auto"/>
    </w:rPr>
  </w:style>
  <w:style w:type="character" w:customStyle="1" w:styleId="WW8Num59z1">
    <w:name w:val="WW8Num59z1"/>
    <w:rsid w:val="00192514"/>
    <w:rPr>
      <w:rFonts w:ascii="Courier New" w:hAnsi="Courier New"/>
    </w:rPr>
  </w:style>
  <w:style w:type="character" w:customStyle="1" w:styleId="WW8Num59z2">
    <w:name w:val="WW8Num59z2"/>
    <w:rsid w:val="00192514"/>
    <w:rPr>
      <w:rFonts w:ascii="Wingdings" w:hAnsi="Wingdings"/>
    </w:rPr>
  </w:style>
  <w:style w:type="character" w:customStyle="1" w:styleId="WW8Num59z3">
    <w:name w:val="WW8Num59z3"/>
    <w:rsid w:val="00192514"/>
    <w:rPr>
      <w:rFonts w:ascii="Symbol" w:hAnsi="Symbol"/>
    </w:rPr>
  </w:style>
  <w:style w:type="character" w:customStyle="1" w:styleId="WW8Num61z0">
    <w:name w:val="WW8Num61z0"/>
    <w:rsid w:val="00192514"/>
    <w:rPr>
      <w:rFonts w:ascii="Symbol" w:hAnsi="Symbol"/>
    </w:rPr>
  </w:style>
  <w:style w:type="character" w:customStyle="1" w:styleId="WW8Num62z0">
    <w:name w:val="WW8Num62z0"/>
    <w:rsid w:val="00192514"/>
    <w:rPr>
      <w:rFonts w:ascii="Symbol" w:hAnsi="Symbol"/>
    </w:rPr>
  </w:style>
  <w:style w:type="character" w:customStyle="1" w:styleId="WW8Num62z1">
    <w:name w:val="WW8Num62z1"/>
    <w:rsid w:val="00192514"/>
    <w:rPr>
      <w:rFonts w:ascii="Courier New" w:hAnsi="Courier New"/>
    </w:rPr>
  </w:style>
  <w:style w:type="character" w:customStyle="1" w:styleId="WW8Num62z2">
    <w:name w:val="WW8Num62z2"/>
    <w:rsid w:val="00192514"/>
    <w:rPr>
      <w:rFonts w:ascii="Wingdings" w:hAnsi="Wingdings"/>
    </w:rPr>
  </w:style>
  <w:style w:type="character" w:customStyle="1" w:styleId="WW8Num63z0">
    <w:name w:val="WW8Num63z0"/>
    <w:rsid w:val="00192514"/>
    <w:rPr>
      <w:rFonts w:ascii="Symbol" w:hAnsi="Symbol"/>
    </w:rPr>
  </w:style>
  <w:style w:type="character" w:customStyle="1" w:styleId="WW8Num63z1">
    <w:name w:val="WW8Num63z1"/>
    <w:rsid w:val="00192514"/>
    <w:rPr>
      <w:rFonts w:ascii="Courier New" w:hAnsi="Courier New"/>
    </w:rPr>
  </w:style>
  <w:style w:type="character" w:customStyle="1" w:styleId="WW8Num63z2">
    <w:name w:val="WW8Num63z2"/>
    <w:rsid w:val="00192514"/>
    <w:rPr>
      <w:rFonts w:ascii="Wingdings" w:hAnsi="Wingdings"/>
    </w:rPr>
  </w:style>
  <w:style w:type="character" w:customStyle="1" w:styleId="WW8Num65z0">
    <w:name w:val="WW8Num65z0"/>
    <w:rsid w:val="00192514"/>
    <w:rPr>
      <w:rFonts w:ascii="Symbol" w:hAnsi="Symbol"/>
      <w:color w:val="auto"/>
    </w:rPr>
  </w:style>
  <w:style w:type="character" w:customStyle="1" w:styleId="WW8Num65z1">
    <w:name w:val="WW8Num65z1"/>
    <w:rsid w:val="00192514"/>
    <w:rPr>
      <w:rFonts w:ascii="Courier New" w:hAnsi="Courier New"/>
    </w:rPr>
  </w:style>
  <w:style w:type="character" w:customStyle="1" w:styleId="WW8Num65z2">
    <w:name w:val="WW8Num65z2"/>
    <w:rsid w:val="00192514"/>
    <w:rPr>
      <w:rFonts w:ascii="Wingdings" w:hAnsi="Wingdings"/>
    </w:rPr>
  </w:style>
  <w:style w:type="character" w:customStyle="1" w:styleId="WW8Num65z3">
    <w:name w:val="WW8Num65z3"/>
    <w:rsid w:val="00192514"/>
    <w:rPr>
      <w:rFonts w:ascii="Symbol" w:hAnsi="Symbol"/>
    </w:rPr>
  </w:style>
  <w:style w:type="character" w:customStyle="1" w:styleId="WW8Num68z0">
    <w:name w:val="WW8Num68z0"/>
    <w:rsid w:val="00192514"/>
    <w:rPr>
      <w:rFonts w:ascii="Symbol" w:hAnsi="Symbol"/>
    </w:rPr>
  </w:style>
  <w:style w:type="character" w:customStyle="1" w:styleId="WW8Num70z0">
    <w:name w:val="WW8Num70z0"/>
    <w:rsid w:val="00192514"/>
    <w:rPr>
      <w:rFonts w:ascii="Symbol" w:hAnsi="Symbol"/>
    </w:rPr>
  </w:style>
  <w:style w:type="character" w:customStyle="1" w:styleId="WW8Num70z1">
    <w:name w:val="WW8Num70z1"/>
    <w:rsid w:val="00192514"/>
    <w:rPr>
      <w:rFonts w:ascii="Courier New" w:hAnsi="Courier New"/>
    </w:rPr>
  </w:style>
  <w:style w:type="character" w:customStyle="1" w:styleId="WW8Num70z2">
    <w:name w:val="WW8Num70z2"/>
    <w:rsid w:val="00192514"/>
    <w:rPr>
      <w:rFonts w:ascii="Wingdings" w:hAnsi="Wingdings"/>
    </w:rPr>
  </w:style>
  <w:style w:type="character" w:customStyle="1" w:styleId="WW8Num72z0">
    <w:name w:val="WW8Num72z0"/>
    <w:rsid w:val="00192514"/>
    <w:rPr>
      <w:rFonts w:ascii="Symbol" w:hAnsi="Symbol"/>
    </w:rPr>
  </w:style>
  <w:style w:type="character" w:customStyle="1" w:styleId="WW8Num72z1">
    <w:name w:val="WW8Num72z1"/>
    <w:rsid w:val="00192514"/>
    <w:rPr>
      <w:rFonts w:ascii="Courier New" w:hAnsi="Courier New"/>
    </w:rPr>
  </w:style>
  <w:style w:type="character" w:customStyle="1" w:styleId="WW8Num72z2">
    <w:name w:val="WW8Num72z2"/>
    <w:rsid w:val="00192514"/>
    <w:rPr>
      <w:rFonts w:ascii="Wingdings" w:hAnsi="Wingdings"/>
    </w:rPr>
  </w:style>
  <w:style w:type="character" w:customStyle="1" w:styleId="WW8Num74z1">
    <w:name w:val="WW8Num74z1"/>
    <w:rsid w:val="00192514"/>
    <w:rPr>
      <w:rFonts w:ascii="Times New Roman" w:hAnsi="Times New Roman"/>
      <w:b w:val="0"/>
      <w:i w:val="0"/>
      <w:sz w:val="26"/>
    </w:rPr>
  </w:style>
  <w:style w:type="character" w:customStyle="1" w:styleId="WW8Num76z0">
    <w:name w:val="WW8Num76z0"/>
    <w:rsid w:val="00192514"/>
    <w:rPr>
      <w:rFonts w:ascii="Symbol" w:hAnsi="Symbol"/>
    </w:rPr>
  </w:style>
  <w:style w:type="character" w:customStyle="1" w:styleId="WW8Num77z0">
    <w:name w:val="WW8Num77z0"/>
    <w:rsid w:val="00192514"/>
    <w:rPr>
      <w:rFonts w:ascii="Symbol" w:hAnsi="Symbol"/>
    </w:rPr>
  </w:style>
  <w:style w:type="character" w:customStyle="1" w:styleId="WW8Num82z0">
    <w:name w:val="WW8Num82z0"/>
    <w:rsid w:val="00192514"/>
    <w:rPr>
      <w:rFonts w:ascii="Symbol" w:hAnsi="Symbol"/>
    </w:rPr>
  </w:style>
  <w:style w:type="character" w:customStyle="1" w:styleId="WW8Num83z0">
    <w:name w:val="WW8Num83z0"/>
    <w:rsid w:val="00192514"/>
    <w:rPr>
      <w:rFonts w:ascii="Symbol" w:hAnsi="Symbol"/>
    </w:rPr>
  </w:style>
  <w:style w:type="character" w:customStyle="1" w:styleId="WW8Num83z1">
    <w:name w:val="WW8Num83z1"/>
    <w:rsid w:val="00192514"/>
    <w:rPr>
      <w:rFonts w:ascii="Courier New" w:hAnsi="Courier New"/>
    </w:rPr>
  </w:style>
  <w:style w:type="character" w:customStyle="1" w:styleId="WW8Num83z2">
    <w:name w:val="WW8Num83z2"/>
    <w:rsid w:val="00192514"/>
    <w:rPr>
      <w:rFonts w:ascii="Wingdings" w:hAnsi="Wingdings"/>
    </w:rPr>
  </w:style>
  <w:style w:type="character" w:customStyle="1" w:styleId="WW8Num86z0">
    <w:name w:val="WW8Num86z0"/>
    <w:rsid w:val="00192514"/>
    <w:rPr>
      <w:rFonts w:ascii="Symbol" w:hAnsi="Symbol"/>
    </w:rPr>
  </w:style>
  <w:style w:type="character" w:customStyle="1" w:styleId="WW8Num86z1">
    <w:name w:val="WW8Num86z1"/>
    <w:rsid w:val="00192514"/>
    <w:rPr>
      <w:rFonts w:ascii="Courier New" w:hAnsi="Courier New" w:cs="StarSymbol"/>
    </w:rPr>
  </w:style>
  <w:style w:type="character" w:customStyle="1" w:styleId="WW8Num86z2">
    <w:name w:val="WW8Num86z2"/>
    <w:rsid w:val="00192514"/>
    <w:rPr>
      <w:rFonts w:ascii="Wingdings" w:hAnsi="Wingdings"/>
    </w:rPr>
  </w:style>
  <w:style w:type="character" w:customStyle="1" w:styleId="WW8Num87z1">
    <w:name w:val="WW8Num87z1"/>
    <w:rsid w:val="00192514"/>
    <w:rPr>
      <w:rFonts w:ascii="Courier New" w:hAnsi="Courier New"/>
    </w:rPr>
  </w:style>
  <w:style w:type="character" w:customStyle="1" w:styleId="WW8Num87z2">
    <w:name w:val="WW8Num87z2"/>
    <w:rsid w:val="00192514"/>
    <w:rPr>
      <w:rFonts w:ascii="Wingdings" w:hAnsi="Wingdings"/>
    </w:rPr>
  </w:style>
  <w:style w:type="character" w:customStyle="1" w:styleId="WW8Num87z3">
    <w:name w:val="WW8Num87z3"/>
    <w:rsid w:val="00192514"/>
    <w:rPr>
      <w:rFonts w:ascii="Symbol" w:hAnsi="Symbol"/>
    </w:rPr>
  </w:style>
  <w:style w:type="character" w:customStyle="1" w:styleId="WW8Num88z0">
    <w:name w:val="WW8Num88z0"/>
    <w:rsid w:val="00192514"/>
    <w:rPr>
      <w:rFonts w:ascii="Symbol" w:hAnsi="Symbol"/>
    </w:rPr>
  </w:style>
  <w:style w:type="character" w:customStyle="1" w:styleId="WW8Num88z1">
    <w:name w:val="WW8Num88z1"/>
    <w:rsid w:val="00192514"/>
    <w:rPr>
      <w:rFonts w:ascii="Courier New" w:hAnsi="Courier New"/>
    </w:rPr>
  </w:style>
  <w:style w:type="character" w:customStyle="1" w:styleId="WW8Num88z2">
    <w:name w:val="WW8Num88z2"/>
    <w:rsid w:val="00192514"/>
    <w:rPr>
      <w:rFonts w:ascii="Wingdings" w:hAnsi="Wingdings"/>
    </w:rPr>
  </w:style>
  <w:style w:type="character" w:customStyle="1" w:styleId="WW8Num89z1">
    <w:name w:val="WW8Num89z1"/>
    <w:rsid w:val="00192514"/>
    <w:rPr>
      <w:b w:val="0"/>
      <w:i w:val="0"/>
    </w:rPr>
  </w:style>
  <w:style w:type="character" w:customStyle="1" w:styleId="WW8Num91z0">
    <w:name w:val="WW8Num91z0"/>
    <w:rsid w:val="00192514"/>
    <w:rPr>
      <w:rFonts w:ascii="Symbol" w:hAnsi="Symbol"/>
    </w:rPr>
  </w:style>
  <w:style w:type="character" w:customStyle="1" w:styleId="WW8Num92z0">
    <w:name w:val="WW8Num92z0"/>
    <w:rsid w:val="00192514"/>
    <w:rPr>
      <w:rFonts w:ascii="Symbol" w:hAnsi="Symbol"/>
    </w:rPr>
  </w:style>
  <w:style w:type="character" w:customStyle="1" w:styleId="WW8Num92z1">
    <w:name w:val="WW8Num92z1"/>
    <w:rsid w:val="00192514"/>
    <w:rPr>
      <w:rFonts w:ascii="Courier New" w:hAnsi="Courier New"/>
    </w:rPr>
  </w:style>
  <w:style w:type="character" w:customStyle="1" w:styleId="WW8Num92z2">
    <w:name w:val="WW8Num92z2"/>
    <w:rsid w:val="00192514"/>
    <w:rPr>
      <w:rFonts w:ascii="Times New Roman" w:eastAsia="Times New Roman" w:hAnsi="Times New Roman" w:cs="Times New Roman"/>
    </w:rPr>
  </w:style>
  <w:style w:type="character" w:customStyle="1" w:styleId="WW8Num92z5">
    <w:name w:val="WW8Num92z5"/>
    <w:rsid w:val="00192514"/>
    <w:rPr>
      <w:rFonts w:ascii="Wingdings" w:hAnsi="Wingdings"/>
    </w:rPr>
  </w:style>
  <w:style w:type="character" w:customStyle="1" w:styleId="WW8Num93z0">
    <w:name w:val="WW8Num93z0"/>
    <w:rsid w:val="00192514"/>
    <w:rPr>
      <w:rFonts w:ascii="Symbol" w:hAnsi="Symbol"/>
    </w:rPr>
  </w:style>
  <w:style w:type="character" w:customStyle="1" w:styleId="WW8Num93z1">
    <w:name w:val="WW8Num93z1"/>
    <w:rsid w:val="00192514"/>
    <w:rPr>
      <w:rFonts w:ascii="Courier New" w:hAnsi="Courier New"/>
    </w:rPr>
  </w:style>
  <w:style w:type="character" w:customStyle="1" w:styleId="WW8Num93z2">
    <w:name w:val="WW8Num93z2"/>
    <w:rsid w:val="00192514"/>
    <w:rPr>
      <w:rFonts w:ascii="Wingdings" w:hAnsi="Wingdings"/>
    </w:rPr>
  </w:style>
  <w:style w:type="character" w:customStyle="1" w:styleId="WW8Num99z0">
    <w:name w:val="WW8Num99z0"/>
    <w:rsid w:val="00192514"/>
    <w:rPr>
      <w:rFonts w:ascii="Symbol" w:hAnsi="Symbol"/>
    </w:rPr>
  </w:style>
  <w:style w:type="character" w:customStyle="1" w:styleId="WW8Num99z1">
    <w:name w:val="WW8Num99z1"/>
    <w:rsid w:val="00192514"/>
    <w:rPr>
      <w:rFonts w:ascii="Courier New" w:hAnsi="Courier New"/>
    </w:rPr>
  </w:style>
  <w:style w:type="character" w:customStyle="1" w:styleId="WW8Num99z2">
    <w:name w:val="WW8Num99z2"/>
    <w:rsid w:val="00192514"/>
    <w:rPr>
      <w:rFonts w:ascii="Wingdings" w:hAnsi="Wingdings"/>
    </w:rPr>
  </w:style>
  <w:style w:type="character" w:customStyle="1" w:styleId="WW8Num100z0">
    <w:name w:val="WW8Num100z0"/>
    <w:rsid w:val="00192514"/>
    <w:rPr>
      <w:rFonts w:ascii="Symbol" w:hAnsi="Symbol"/>
    </w:rPr>
  </w:style>
  <w:style w:type="character" w:customStyle="1" w:styleId="WW8Num101z0">
    <w:name w:val="WW8Num101z0"/>
    <w:rsid w:val="00192514"/>
    <w:rPr>
      <w:rFonts w:ascii="Symbol" w:hAnsi="Symbol"/>
    </w:rPr>
  </w:style>
  <w:style w:type="character" w:customStyle="1" w:styleId="WW8Num101z1">
    <w:name w:val="WW8Num101z1"/>
    <w:rsid w:val="00192514"/>
    <w:rPr>
      <w:rFonts w:ascii="Times New Roman" w:eastAsia="Times New Roman" w:hAnsi="Times New Roman" w:cs="Times New Roman"/>
    </w:rPr>
  </w:style>
  <w:style w:type="character" w:customStyle="1" w:styleId="WW8Num101z2">
    <w:name w:val="WW8Num101z2"/>
    <w:rsid w:val="00192514"/>
    <w:rPr>
      <w:rFonts w:ascii="Wingdings" w:hAnsi="Wingdings"/>
    </w:rPr>
  </w:style>
  <w:style w:type="character" w:customStyle="1" w:styleId="WW8Num101z4">
    <w:name w:val="WW8Num101z4"/>
    <w:rsid w:val="00192514"/>
    <w:rPr>
      <w:rFonts w:ascii="Courier New" w:hAnsi="Courier New"/>
    </w:rPr>
  </w:style>
  <w:style w:type="character" w:customStyle="1" w:styleId="WW8Num102z0">
    <w:name w:val="WW8Num102z0"/>
    <w:rsid w:val="00192514"/>
    <w:rPr>
      <w:rFonts w:ascii="Symbol" w:hAnsi="Symbol"/>
    </w:rPr>
  </w:style>
  <w:style w:type="character" w:customStyle="1" w:styleId="WW8Num103z0">
    <w:name w:val="WW8Num103z0"/>
    <w:rsid w:val="00192514"/>
    <w:rPr>
      <w:rFonts w:ascii="Symbol" w:hAnsi="Symbol"/>
    </w:rPr>
  </w:style>
  <w:style w:type="character" w:customStyle="1" w:styleId="WW8Num103z1">
    <w:name w:val="WW8Num103z1"/>
    <w:rsid w:val="00192514"/>
    <w:rPr>
      <w:rFonts w:ascii="Courier New" w:hAnsi="Courier New"/>
    </w:rPr>
  </w:style>
  <w:style w:type="character" w:customStyle="1" w:styleId="WW8Num103z2">
    <w:name w:val="WW8Num103z2"/>
    <w:rsid w:val="00192514"/>
    <w:rPr>
      <w:rFonts w:ascii="Wingdings" w:hAnsi="Wingdings"/>
    </w:rPr>
  </w:style>
  <w:style w:type="character" w:customStyle="1" w:styleId="WW8Num104z0">
    <w:name w:val="WW8Num104z0"/>
    <w:rsid w:val="00192514"/>
    <w:rPr>
      <w:rFonts w:ascii="Symbol" w:hAnsi="Symbol"/>
    </w:rPr>
  </w:style>
  <w:style w:type="character" w:customStyle="1" w:styleId="WW8Num104z1">
    <w:name w:val="WW8Num104z1"/>
    <w:rsid w:val="00192514"/>
    <w:rPr>
      <w:rFonts w:ascii="Courier New" w:hAnsi="Courier New"/>
    </w:rPr>
  </w:style>
  <w:style w:type="character" w:customStyle="1" w:styleId="WW8Num104z2">
    <w:name w:val="WW8Num104z2"/>
    <w:rsid w:val="00192514"/>
    <w:rPr>
      <w:rFonts w:ascii="Wingdings" w:hAnsi="Wingdings"/>
    </w:rPr>
  </w:style>
  <w:style w:type="character" w:customStyle="1" w:styleId="WW8Num105z0">
    <w:name w:val="WW8Num105z0"/>
    <w:rsid w:val="00192514"/>
    <w:rPr>
      <w:rFonts w:ascii="Symbol" w:hAnsi="Symbol"/>
    </w:rPr>
  </w:style>
  <w:style w:type="character" w:customStyle="1" w:styleId="WW8Num106z0">
    <w:name w:val="WW8Num106z0"/>
    <w:rsid w:val="00192514"/>
    <w:rPr>
      <w:rFonts w:ascii="Symbol" w:hAnsi="Symbol"/>
    </w:rPr>
  </w:style>
  <w:style w:type="character" w:customStyle="1" w:styleId="WW8Num106z1">
    <w:name w:val="WW8Num106z1"/>
    <w:rsid w:val="00192514"/>
    <w:rPr>
      <w:rFonts w:ascii="Courier New" w:hAnsi="Courier New"/>
    </w:rPr>
  </w:style>
  <w:style w:type="character" w:customStyle="1" w:styleId="WW8Num106z2">
    <w:name w:val="WW8Num106z2"/>
    <w:rsid w:val="00192514"/>
    <w:rPr>
      <w:rFonts w:ascii="Wingdings" w:hAnsi="Wingdings"/>
    </w:rPr>
  </w:style>
  <w:style w:type="character" w:customStyle="1" w:styleId="WW8Num109z0">
    <w:name w:val="WW8Num109z0"/>
    <w:rsid w:val="00192514"/>
    <w:rPr>
      <w:rFonts w:ascii="Symbol" w:hAnsi="Symbol"/>
      <w:color w:val="auto"/>
    </w:rPr>
  </w:style>
  <w:style w:type="character" w:customStyle="1" w:styleId="WW8Num109z1">
    <w:name w:val="WW8Num109z1"/>
    <w:rsid w:val="00192514"/>
    <w:rPr>
      <w:rFonts w:ascii="Courier New" w:hAnsi="Courier New"/>
    </w:rPr>
  </w:style>
  <w:style w:type="character" w:customStyle="1" w:styleId="WW8Num109z2">
    <w:name w:val="WW8Num109z2"/>
    <w:rsid w:val="00192514"/>
    <w:rPr>
      <w:rFonts w:ascii="Wingdings" w:hAnsi="Wingdings"/>
    </w:rPr>
  </w:style>
  <w:style w:type="character" w:customStyle="1" w:styleId="WW8Num109z3">
    <w:name w:val="WW8Num109z3"/>
    <w:rsid w:val="00192514"/>
    <w:rPr>
      <w:rFonts w:ascii="Symbol" w:hAnsi="Symbol"/>
    </w:rPr>
  </w:style>
  <w:style w:type="character" w:customStyle="1" w:styleId="WW8Num111z0">
    <w:name w:val="WW8Num111z0"/>
    <w:rsid w:val="00192514"/>
    <w:rPr>
      <w:rFonts w:ascii="Symbol" w:hAnsi="Symbol"/>
    </w:rPr>
  </w:style>
  <w:style w:type="character" w:customStyle="1" w:styleId="WW8Num112z0">
    <w:name w:val="WW8Num112z0"/>
    <w:rsid w:val="00192514"/>
    <w:rPr>
      <w:rFonts w:ascii="Symbol" w:hAnsi="Symbol"/>
    </w:rPr>
  </w:style>
  <w:style w:type="character" w:customStyle="1" w:styleId="WW8Num114z0">
    <w:name w:val="WW8Num114z0"/>
    <w:rsid w:val="00192514"/>
    <w:rPr>
      <w:rFonts w:ascii="Symbol" w:hAnsi="Symbol"/>
    </w:rPr>
  </w:style>
  <w:style w:type="character" w:customStyle="1" w:styleId="WW8Num115z0">
    <w:name w:val="WW8Num115z0"/>
    <w:rsid w:val="00192514"/>
    <w:rPr>
      <w:rFonts w:ascii="Symbol" w:hAnsi="Symbol"/>
    </w:rPr>
  </w:style>
  <w:style w:type="character" w:customStyle="1" w:styleId="WW8Num116z0">
    <w:name w:val="WW8Num116z0"/>
    <w:rsid w:val="00192514"/>
    <w:rPr>
      <w:rFonts w:ascii="Symbol" w:hAnsi="Symbol"/>
      <w:color w:val="auto"/>
    </w:rPr>
  </w:style>
  <w:style w:type="character" w:customStyle="1" w:styleId="WW8Num116z1">
    <w:name w:val="WW8Num116z1"/>
    <w:rsid w:val="00192514"/>
    <w:rPr>
      <w:rFonts w:ascii="Courier New" w:hAnsi="Courier New"/>
    </w:rPr>
  </w:style>
  <w:style w:type="character" w:customStyle="1" w:styleId="WW8Num116z2">
    <w:name w:val="WW8Num116z2"/>
    <w:rsid w:val="00192514"/>
    <w:rPr>
      <w:rFonts w:ascii="Wingdings" w:hAnsi="Wingdings"/>
    </w:rPr>
  </w:style>
  <w:style w:type="character" w:customStyle="1" w:styleId="WW8Num116z3">
    <w:name w:val="WW8Num116z3"/>
    <w:rsid w:val="00192514"/>
    <w:rPr>
      <w:rFonts w:ascii="Symbol" w:hAnsi="Symbol"/>
    </w:rPr>
  </w:style>
  <w:style w:type="character" w:customStyle="1" w:styleId="WW8Num117z0">
    <w:name w:val="WW8Num117z0"/>
    <w:rsid w:val="00192514"/>
    <w:rPr>
      <w:rFonts w:ascii="Symbol" w:hAnsi="Symbol"/>
    </w:rPr>
  </w:style>
  <w:style w:type="character" w:customStyle="1" w:styleId="WW8Num118z0">
    <w:name w:val="WW8Num118z0"/>
    <w:rsid w:val="00192514"/>
    <w:rPr>
      <w:rFonts w:ascii="Symbol" w:hAnsi="Symbol"/>
      <w:color w:val="auto"/>
    </w:rPr>
  </w:style>
  <w:style w:type="character" w:customStyle="1" w:styleId="WW8Num118z1">
    <w:name w:val="WW8Num118z1"/>
    <w:rsid w:val="00192514"/>
    <w:rPr>
      <w:rFonts w:ascii="Courier New" w:hAnsi="Courier New"/>
    </w:rPr>
  </w:style>
  <w:style w:type="character" w:customStyle="1" w:styleId="WW8Num118z2">
    <w:name w:val="WW8Num118z2"/>
    <w:rsid w:val="00192514"/>
    <w:rPr>
      <w:rFonts w:ascii="Wingdings" w:hAnsi="Wingdings"/>
    </w:rPr>
  </w:style>
  <w:style w:type="character" w:customStyle="1" w:styleId="WW8Num118z3">
    <w:name w:val="WW8Num118z3"/>
    <w:rsid w:val="00192514"/>
    <w:rPr>
      <w:rFonts w:ascii="Symbol" w:hAnsi="Symbol"/>
    </w:rPr>
  </w:style>
  <w:style w:type="character" w:customStyle="1" w:styleId="WW8Num119z0">
    <w:name w:val="WW8Num119z0"/>
    <w:rsid w:val="00192514"/>
    <w:rPr>
      <w:rFonts w:ascii="Symbol" w:hAnsi="Symbol"/>
    </w:rPr>
  </w:style>
  <w:style w:type="character" w:customStyle="1" w:styleId="WW8Num121z0">
    <w:name w:val="WW8Num121z0"/>
    <w:rsid w:val="00192514"/>
    <w:rPr>
      <w:rFonts w:ascii="Symbol" w:hAnsi="Symbol"/>
    </w:rPr>
  </w:style>
  <w:style w:type="character" w:customStyle="1" w:styleId="WW8Num122z0">
    <w:name w:val="WW8Num122z0"/>
    <w:rsid w:val="00192514"/>
    <w:rPr>
      <w:rFonts w:ascii="Symbol" w:hAnsi="Symbol"/>
    </w:rPr>
  </w:style>
  <w:style w:type="character" w:customStyle="1" w:styleId="WW8Num122z1">
    <w:name w:val="WW8Num122z1"/>
    <w:rsid w:val="00192514"/>
    <w:rPr>
      <w:rFonts w:ascii="Courier New" w:hAnsi="Courier New" w:cs="Courier New"/>
    </w:rPr>
  </w:style>
  <w:style w:type="character" w:customStyle="1" w:styleId="WW8Num122z2">
    <w:name w:val="WW8Num122z2"/>
    <w:rsid w:val="00192514"/>
    <w:rPr>
      <w:rFonts w:ascii="Wingdings" w:hAnsi="Wingdings"/>
    </w:rPr>
  </w:style>
  <w:style w:type="character" w:customStyle="1" w:styleId="WW8Num124z0">
    <w:name w:val="WW8Num124z0"/>
    <w:rsid w:val="00192514"/>
    <w:rPr>
      <w:rFonts w:ascii="Symbol" w:hAnsi="Symbol"/>
    </w:rPr>
  </w:style>
  <w:style w:type="character" w:customStyle="1" w:styleId="WW8Num124z1">
    <w:name w:val="WW8Num124z1"/>
    <w:rsid w:val="00192514"/>
    <w:rPr>
      <w:rFonts w:ascii="Courier New" w:hAnsi="Courier New"/>
    </w:rPr>
  </w:style>
  <w:style w:type="character" w:customStyle="1" w:styleId="WW8Num124z2">
    <w:name w:val="WW8Num124z2"/>
    <w:rsid w:val="00192514"/>
    <w:rPr>
      <w:rFonts w:ascii="Wingdings" w:hAnsi="Wingdings"/>
    </w:rPr>
  </w:style>
  <w:style w:type="character" w:customStyle="1" w:styleId="WW8Num128z0">
    <w:name w:val="WW8Num128z0"/>
    <w:rsid w:val="00192514"/>
    <w:rPr>
      <w:rFonts w:ascii="Symbol" w:hAnsi="Symbol"/>
    </w:rPr>
  </w:style>
  <w:style w:type="character" w:customStyle="1" w:styleId="WW8Num129z0">
    <w:name w:val="WW8Num129z0"/>
    <w:rsid w:val="00192514"/>
    <w:rPr>
      <w:rFonts w:ascii="Symbol" w:hAnsi="Symbol"/>
    </w:rPr>
  </w:style>
  <w:style w:type="character" w:customStyle="1" w:styleId="WW8Num130z0">
    <w:name w:val="WW8Num130z0"/>
    <w:rsid w:val="00192514"/>
    <w:rPr>
      <w:rFonts w:ascii="Symbol" w:hAnsi="Symbol"/>
    </w:rPr>
  </w:style>
  <w:style w:type="character" w:customStyle="1" w:styleId="WW8Num132z0">
    <w:name w:val="WW8Num132z0"/>
    <w:rsid w:val="00192514"/>
    <w:rPr>
      <w:rFonts w:ascii="Bookman Old Style" w:hAnsi="Bookman Old Style"/>
    </w:rPr>
  </w:style>
  <w:style w:type="character" w:customStyle="1" w:styleId="WW8Num136z0">
    <w:name w:val="WW8Num136z0"/>
    <w:rsid w:val="00192514"/>
    <w:rPr>
      <w:rFonts w:ascii="Symbol" w:hAnsi="Symbol"/>
    </w:rPr>
  </w:style>
  <w:style w:type="character" w:customStyle="1" w:styleId="WW8Num137z0">
    <w:name w:val="WW8Num137z0"/>
    <w:rsid w:val="00192514"/>
    <w:rPr>
      <w:rFonts w:ascii="Symbol" w:hAnsi="Symbol"/>
    </w:rPr>
  </w:style>
  <w:style w:type="character" w:customStyle="1" w:styleId="WW8Num137z1">
    <w:name w:val="WW8Num137z1"/>
    <w:rsid w:val="00192514"/>
    <w:rPr>
      <w:rFonts w:ascii="Courier New" w:hAnsi="Courier New"/>
    </w:rPr>
  </w:style>
  <w:style w:type="character" w:customStyle="1" w:styleId="WW8Num137z2">
    <w:name w:val="WW8Num137z2"/>
    <w:rsid w:val="00192514"/>
    <w:rPr>
      <w:rFonts w:ascii="Wingdings" w:hAnsi="Wingdings"/>
    </w:rPr>
  </w:style>
  <w:style w:type="character" w:customStyle="1" w:styleId="WW8Num138z0">
    <w:name w:val="WW8Num138z0"/>
    <w:rsid w:val="00192514"/>
    <w:rPr>
      <w:rFonts w:ascii="Symbol" w:hAnsi="Symbol"/>
    </w:rPr>
  </w:style>
  <w:style w:type="character" w:customStyle="1" w:styleId="WW8Num140z0">
    <w:name w:val="WW8Num140z0"/>
    <w:rsid w:val="00192514"/>
    <w:rPr>
      <w:rFonts w:ascii="Symbol" w:hAnsi="Symbol"/>
    </w:rPr>
  </w:style>
  <w:style w:type="character" w:customStyle="1" w:styleId="WW8Num142z0">
    <w:name w:val="WW8Num142z0"/>
    <w:rsid w:val="00192514"/>
    <w:rPr>
      <w:rFonts w:ascii="Symbol" w:hAnsi="Symbol"/>
    </w:rPr>
  </w:style>
  <w:style w:type="character" w:customStyle="1" w:styleId="WW8Num142z1">
    <w:name w:val="WW8Num142z1"/>
    <w:rsid w:val="00192514"/>
    <w:rPr>
      <w:rFonts w:ascii="Courier New" w:hAnsi="Courier New"/>
    </w:rPr>
  </w:style>
  <w:style w:type="character" w:customStyle="1" w:styleId="WW8Num142z2">
    <w:name w:val="WW8Num142z2"/>
    <w:rsid w:val="00192514"/>
    <w:rPr>
      <w:rFonts w:ascii="Wingdings" w:hAnsi="Wingdings"/>
    </w:rPr>
  </w:style>
  <w:style w:type="character" w:customStyle="1" w:styleId="WW8Num144z0">
    <w:name w:val="WW8Num144z0"/>
    <w:rsid w:val="00192514"/>
    <w:rPr>
      <w:rFonts w:ascii="Symbol" w:hAnsi="Symbol"/>
    </w:rPr>
  </w:style>
  <w:style w:type="character" w:customStyle="1" w:styleId="WW8Num144z1">
    <w:name w:val="WW8Num144z1"/>
    <w:rsid w:val="00192514"/>
    <w:rPr>
      <w:rFonts w:ascii="Courier New" w:hAnsi="Courier New" w:cs="StarSymbol"/>
    </w:rPr>
  </w:style>
  <w:style w:type="character" w:customStyle="1" w:styleId="WW8Num144z2">
    <w:name w:val="WW8Num144z2"/>
    <w:rsid w:val="00192514"/>
    <w:rPr>
      <w:rFonts w:ascii="Wingdings" w:hAnsi="Wingdings"/>
    </w:rPr>
  </w:style>
  <w:style w:type="character" w:customStyle="1" w:styleId="WW8Num150z0">
    <w:name w:val="WW8Num150z0"/>
    <w:rsid w:val="00192514"/>
    <w:rPr>
      <w:rFonts w:ascii="Symbol" w:hAnsi="Symbol"/>
    </w:rPr>
  </w:style>
  <w:style w:type="character" w:customStyle="1" w:styleId="WW8Num152z0">
    <w:name w:val="WW8Num152z0"/>
    <w:rsid w:val="00192514"/>
    <w:rPr>
      <w:rFonts w:ascii="Symbol" w:hAnsi="Symbol"/>
    </w:rPr>
  </w:style>
  <w:style w:type="character" w:customStyle="1" w:styleId="WW8Num152z2">
    <w:name w:val="WW8Num152z2"/>
    <w:rsid w:val="00192514"/>
    <w:rPr>
      <w:rFonts w:ascii="Wingdings" w:hAnsi="Wingdings"/>
    </w:rPr>
  </w:style>
  <w:style w:type="character" w:customStyle="1" w:styleId="WW8Num152z4">
    <w:name w:val="WW8Num152z4"/>
    <w:rsid w:val="00192514"/>
    <w:rPr>
      <w:rFonts w:ascii="Courier New" w:hAnsi="Courier New"/>
    </w:rPr>
  </w:style>
  <w:style w:type="character" w:customStyle="1" w:styleId="WW8Num153z0">
    <w:name w:val="WW8Num153z0"/>
    <w:rsid w:val="00192514"/>
    <w:rPr>
      <w:rFonts w:ascii="Symbol" w:hAnsi="Symbol"/>
    </w:rPr>
  </w:style>
  <w:style w:type="character" w:customStyle="1" w:styleId="WW8Num153z1">
    <w:name w:val="WW8Num153z1"/>
    <w:rsid w:val="00192514"/>
    <w:rPr>
      <w:rFonts w:ascii="Courier New" w:hAnsi="Courier New"/>
    </w:rPr>
  </w:style>
  <w:style w:type="character" w:customStyle="1" w:styleId="WW8Num153z2">
    <w:name w:val="WW8Num153z2"/>
    <w:rsid w:val="00192514"/>
    <w:rPr>
      <w:rFonts w:ascii="Wingdings" w:hAnsi="Wingdings"/>
    </w:rPr>
  </w:style>
  <w:style w:type="character" w:customStyle="1" w:styleId="WW8Num154z0">
    <w:name w:val="WW8Num154z0"/>
    <w:rsid w:val="00192514"/>
    <w:rPr>
      <w:rFonts w:ascii="Times New Roman" w:eastAsia="Times New Roman" w:hAnsi="Times New Roman" w:cs="Times New Roman"/>
    </w:rPr>
  </w:style>
  <w:style w:type="character" w:customStyle="1" w:styleId="WW8Num154z1">
    <w:name w:val="WW8Num154z1"/>
    <w:rsid w:val="00192514"/>
    <w:rPr>
      <w:rFonts w:ascii="Courier New" w:hAnsi="Courier New"/>
    </w:rPr>
  </w:style>
  <w:style w:type="character" w:customStyle="1" w:styleId="WW8Num154z2">
    <w:name w:val="WW8Num154z2"/>
    <w:rsid w:val="00192514"/>
    <w:rPr>
      <w:rFonts w:ascii="Wingdings" w:hAnsi="Wingdings"/>
    </w:rPr>
  </w:style>
  <w:style w:type="character" w:customStyle="1" w:styleId="WW8Num154z3">
    <w:name w:val="WW8Num154z3"/>
    <w:rsid w:val="00192514"/>
    <w:rPr>
      <w:rFonts w:ascii="Symbol" w:hAnsi="Symbol"/>
    </w:rPr>
  </w:style>
  <w:style w:type="character" w:customStyle="1" w:styleId="WW8Num155z0">
    <w:name w:val="WW8Num155z0"/>
    <w:rsid w:val="00192514"/>
    <w:rPr>
      <w:rFonts w:ascii="Symbol" w:hAnsi="Symbol"/>
    </w:rPr>
  </w:style>
  <w:style w:type="character" w:customStyle="1" w:styleId="WW8Num159z0">
    <w:name w:val="WW8Num159z0"/>
    <w:rsid w:val="00192514"/>
    <w:rPr>
      <w:rFonts w:ascii="Symbol" w:hAnsi="Symbol"/>
    </w:rPr>
  </w:style>
  <w:style w:type="character" w:customStyle="1" w:styleId="WW8Num159z1">
    <w:name w:val="WW8Num159z1"/>
    <w:rsid w:val="00192514"/>
    <w:rPr>
      <w:rFonts w:ascii="Courier New" w:hAnsi="Courier New"/>
    </w:rPr>
  </w:style>
  <w:style w:type="character" w:customStyle="1" w:styleId="WW8Num159z2">
    <w:name w:val="WW8Num159z2"/>
    <w:rsid w:val="00192514"/>
    <w:rPr>
      <w:rFonts w:ascii="Wingdings" w:hAnsi="Wingdings"/>
    </w:rPr>
  </w:style>
  <w:style w:type="character" w:customStyle="1" w:styleId="WW8Num161z0">
    <w:name w:val="WW8Num161z0"/>
    <w:rsid w:val="00192514"/>
    <w:rPr>
      <w:rFonts w:ascii="Symbol" w:hAnsi="Symbol"/>
    </w:rPr>
  </w:style>
  <w:style w:type="character" w:customStyle="1" w:styleId="WW8Num161z1">
    <w:name w:val="WW8Num161z1"/>
    <w:rsid w:val="00192514"/>
    <w:rPr>
      <w:rFonts w:ascii="Courier New" w:hAnsi="Courier New"/>
    </w:rPr>
  </w:style>
  <w:style w:type="character" w:customStyle="1" w:styleId="WW8Num161z2">
    <w:name w:val="WW8Num161z2"/>
    <w:rsid w:val="00192514"/>
    <w:rPr>
      <w:rFonts w:ascii="Wingdings" w:hAnsi="Wingdings"/>
    </w:rPr>
  </w:style>
  <w:style w:type="character" w:customStyle="1" w:styleId="WW8NumSt132z0">
    <w:name w:val="WW8NumSt132z0"/>
    <w:rsid w:val="00192514"/>
    <w:rPr>
      <w:rFonts w:ascii="Wingdings 2" w:hAnsi="Wingdings 2"/>
    </w:rPr>
  </w:style>
  <w:style w:type="character" w:customStyle="1" w:styleId="WW8NumSt133z0">
    <w:name w:val="WW8NumSt133z0"/>
    <w:rsid w:val="00192514"/>
    <w:rPr>
      <w:rFonts w:ascii="Wingdings" w:hAnsi="Wingdings"/>
    </w:rPr>
  </w:style>
  <w:style w:type="character" w:customStyle="1" w:styleId="WW-Fontepargpadro1">
    <w:name w:val="WW-Fonte parág. padrão1"/>
    <w:rsid w:val="00192514"/>
  </w:style>
  <w:style w:type="character" w:styleId="Hyperlink">
    <w:name w:val="Hyperlink"/>
    <w:basedOn w:val="WW-Fontepargpadro1"/>
    <w:uiPriority w:val="99"/>
    <w:rsid w:val="00192514"/>
    <w:rPr>
      <w:color w:val="0000FF"/>
      <w:u w:val="single"/>
    </w:rPr>
  </w:style>
  <w:style w:type="character" w:styleId="Nmerodepgina">
    <w:name w:val="page number"/>
    <w:basedOn w:val="WW-Fontepargpadro1"/>
    <w:semiHidden/>
    <w:rsid w:val="00192514"/>
  </w:style>
  <w:style w:type="character" w:styleId="HiperlinkVisitado">
    <w:name w:val="FollowedHyperlink"/>
    <w:basedOn w:val="WW-Fontepargpadro1"/>
    <w:semiHidden/>
    <w:rsid w:val="00192514"/>
    <w:rPr>
      <w:color w:val="800080"/>
      <w:u w:val="single"/>
    </w:rPr>
  </w:style>
  <w:style w:type="character" w:customStyle="1" w:styleId="WW8Num5z0">
    <w:name w:val="WW8Num5z0"/>
    <w:rsid w:val="00192514"/>
    <w:rPr>
      <w:rFonts w:ascii="Symbol" w:hAnsi="Symbol" w:cs="Arial"/>
      <w:color w:val="000000"/>
    </w:rPr>
  </w:style>
  <w:style w:type="character" w:customStyle="1" w:styleId="WW8Num8z0">
    <w:name w:val="WW8Num8z0"/>
    <w:rsid w:val="00192514"/>
    <w:rPr>
      <w:rFonts w:ascii="Times New Roman" w:hAnsi="Times New Roman"/>
    </w:rPr>
  </w:style>
  <w:style w:type="character" w:customStyle="1" w:styleId="WW8Num9z0">
    <w:name w:val="WW8Num9z0"/>
    <w:rsid w:val="00192514"/>
    <w:rPr>
      <w:b w:val="0"/>
    </w:rPr>
  </w:style>
  <w:style w:type="paragraph" w:customStyle="1" w:styleId="Ttulo10">
    <w:name w:val="Título1"/>
    <w:basedOn w:val="Normal"/>
    <w:next w:val="Corpodetexto"/>
    <w:rsid w:val="00192514"/>
    <w:pPr>
      <w:keepNext/>
      <w:spacing w:before="240" w:after="120"/>
    </w:pPr>
    <w:rPr>
      <w:rFonts w:ascii="Arial" w:eastAsia="SimSun" w:hAnsi="Arial" w:cs="Tahoma"/>
      <w:sz w:val="28"/>
      <w:szCs w:val="28"/>
    </w:rPr>
  </w:style>
  <w:style w:type="paragraph" w:styleId="Corpodetexto">
    <w:name w:val="Body Text"/>
    <w:basedOn w:val="Normal"/>
    <w:semiHidden/>
    <w:rsid w:val="00192514"/>
    <w:pPr>
      <w:tabs>
        <w:tab w:val="left" w:pos="2694"/>
      </w:tabs>
      <w:spacing w:before="120" w:after="120"/>
      <w:jc w:val="both"/>
    </w:pPr>
    <w:rPr>
      <w:vertAlign w:val="baseline"/>
    </w:rPr>
  </w:style>
  <w:style w:type="paragraph" w:styleId="Lista">
    <w:name w:val="List"/>
    <w:basedOn w:val="Corpodetexto"/>
    <w:semiHidden/>
    <w:rsid w:val="00192514"/>
    <w:rPr>
      <w:rFonts w:cs="Tahoma"/>
    </w:rPr>
  </w:style>
  <w:style w:type="paragraph" w:styleId="Legenda">
    <w:name w:val="caption"/>
    <w:basedOn w:val="Normal"/>
    <w:qFormat/>
    <w:rsid w:val="00192514"/>
    <w:pPr>
      <w:suppressLineNumbers/>
      <w:spacing w:before="120" w:after="120"/>
    </w:pPr>
    <w:rPr>
      <w:rFonts w:cs="Tahoma"/>
      <w:i/>
      <w:iCs/>
      <w:szCs w:val="24"/>
    </w:rPr>
  </w:style>
  <w:style w:type="paragraph" w:customStyle="1" w:styleId="ndice">
    <w:name w:val="Índice"/>
    <w:basedOn w:val="Normal"/>
    <w:rsid w:val="00192514"/>
    <w:pPr>
      <w:suppressLineNumbers/>
    </w:pPr>
    <w:rPr>
      <w:rFonts w:cs="Tahoma"/>
    </w:rPr>
  </w:style>
  <w:style w:type="paragraph" w:styleId="Ttulo">
    <w:name w:val="Title"/>
    <w:basedOn w:val="Normal"/>
    <w:next w:val="Subttulo"/>
    <w:qFormat/>
    <w:rsid w:val="00192514"/>
    <w:pPr>
      <w:jc w:val="center"/>
    </w:pPr>
    <w:rPr>
      <w:u w:val="single"/>
      <w:vertAlign w:val="baseline"/>
    </w:rPr>
  </w:style>
  <w:style w:type="paragraph" w:styleId="Subttulo">
    <w:name w:val="Subtitle"/>
    <w:basedOn w:val="Ttulo10"/>
    <w:next w:val="Corpodetexto"/>
    <w:qFormat/>
    <w:rsid w:val="00192514"/>
    <w:pPr>
      <w:jc w:val="center"/>
    </w:pPr>
    <w:rPr>
      <w:i/>
      <w:iCs/>
    </w:rPr>
  </w:style>
  <w:style w:type="paragraph" w:styleId="Cabealho">
    <w:name w:val="header"/>
    <w:basedOn w:val="Normal"/>
    <w:semiHidden/>
    <w:rsid w:val="00192514"/>
    <w:pPr>
      <w:tabs>
        <w:tab w:val="center" w:pos="4252"/>
        <w:tab w:val="right" w:pos="8504"/>
      </w:tabs>
    </w:pPr>
  </w:style>
  <w:style w:type="paragraph" w:styleId="Rodap">
    <w:name w:val="footer"/>
    <w:basedOn w:val="Normal"/>
    <w:semiHidden/>
    <w:rsid w:val="00192514"/>
    <w:pPr>
      <w:tabs>
        <w:tab w:val="center" w:pos="4252"/>
        <w:tab w:val="right" w:pos="8504"/>
      </w:tabs>
    </w:pPr>
  </w:style>
  <w:style w:type="paragraph" w:styleId="Recuodecorpodetexto3">
    <w:name w:val="Body Text Indent 3"/>
    <w:basedOn w:val="Normal"/>
    <w:semiHidden/>
    <w:rsid w:val="00192514"/>
    <w:pPr>
      <w:spacing w:before="120" w:after="120"/>
      <w:ind w:left="3686" w:hanging="1418"/>
      <w:jc w:val="both"/>
    </w:pPr>
    <w:rPr>
      <w:vertAlign w:val="baseline"/>
    </w:rPr>
  </w:style>
  <w:style w:type="paragraph" w:customStyle="1" w:styleId="TEXTO">
    <w:name w:val="TEXTO"/>
    <w:basedOn w:val="Normal"/>
    <w:rsid w:val="00192514"/>
    <w:pPr>
      <w:tabs>
        <w:tab w:val="left" w:pos="1986"/>
      </w:tabs>
      <w:ind w:left="993"/>
      <w:jc w:val="both"/>
    </w:pPr>
    <w:rPr>
      <w:rFonts w:ascii="CG Times" w:hAnsi="CG Times"/>
      <w:kern w:val="1"/>
      <w:vertAlign w:val="baseline"/>
    </w:rPr>
  </w:style>
  <w:style w:type="paragraph" w:styleId="Corpodetexto3">
    <w:name w:val="Body Text 3"/>
    <w:basedOn w:val="Normal"/>
    <w:semiHidden/>
    <w:rsid w:val="00192514"/>
    <w:pPr>
      <w:spacing w:before="120" w:after="120"/>
      <w:jc w:val="both"/>
    </w:pPr>
    <w:rPr>
      <w:b/>
      <w:sz w:val="28"/>
      <w:vertAlign w:val="baseline"/>
    </w:rPr>
  </w:style>
  <w:style w:type="paragraph" w:styleId="Recuodecorpodetexto2">
    <w:name w:val="Body Text Indent 2"/>
    <w:basedOn w:val="Normal"/>
    <w:semiHidden/>
    <w:rsid w:val="00192514"/>
    <w:pPr>
      <w:spacing w:line="360" w:lineRule="auto"/>
      <w:ind w:left="1021" w:hanging="1021"/>
      <w:jc w:val="both"/>
    </w:pPr>
    <w:rPr>
      <w:vertAlign w:val="baseline"/>
    </w:rPr>
  </w:style>
  <w:style w:type="paragraph" w:styleId="Recuodecorpodetexto">
    <w:name w:val="Body Text Indent"/>
    <w:basedOn w:val="Normal"/>
    <w:link w:val="RecuodecorpodetextoChar"/>
    <w:semiHidden/>
    <w:rsid w:val="00192514"/>
    <w:pPr>
      <w:spacing w:before="120" w:after="120"/>
      <w:ind w:left="1296" w:hanging="20"/>
      <w:jc w:val="both"/>
    </w:pPr>
    <w:rPr>
      <w:vertAlign w:val="baseline"/>
    </w:rPr>
  </w:style>
  <w:style w:type="paragraph" w:styleId="Corpodetexto2">
    <w:name w:val="Body Text 2"/>
    <w:basedOn w:val="Normal"/>
    <w:semiHidden/>
    <w:rsid w:val="00192514"/>
    <w:pPr>
      <w:widowControl w:val="0"/>
      <w:spacing w:before="120" w:after="120"/>
      <w:jc w:val="both"/>
    </w:pPr>
    <w:rPr>
      <w:vertAlign w:val="baseline"/>
    </w:rPr>
  </w:style>
  <w:style w:type="paragraph" w:styleId="TextosemFormatao">
    <w:name w:val="Plain Text"/>
    <w:basedOn w:val="Normal"/>
    <w:link w:val="TextosemFormataoChar"/>
    <w:semiHidden/>
    <w:rsid w:val="00192514"/>
    <w:rPr>
      <w:rFonts w:ascii="Courier New" w:hAnsi="Courier New"/>
      <w:sz w:val="20"/>
      <w:vertAlign w:val="baseline"/>
    </w:rPr>
  </w:style>
  <w:style w:type="paragraph" w:customStyle="1" w:styleId="Item">
    <w:name w:val="Item"/>
    <w:basedOn w:val="Normal"/>
    <w:rsid w:val="00192514"/>
    <w:pPr>
      <w:tabs>
        <w:tab w:val="num" w:pos="425"/>
      </w:tabs>
      <w:ind w:left="425" w:hanging="425"/>
    </w:pPr>
    <w:rPr>
      <w:rFonts w:ascii="Arial" w:hAnsi="Arial"/>
      <w:b/>
      <w:u w:val="single"/>
      <w:vertAlign w:val="baseline"/>
    </w:rPr>
  </w:style>
  <w:style w:type="paragraph" w:customStyle="1" w:styleId="SubItem">
    <w:name w:val="SubItem"/>
    <w:basedOn w:val="Normal"/>
    <w:rsid w:val="00192514"/>
    <w:pPr>
      <w:tabs>
        <w:tab w:val="num" w:pos="425"/>
      </w:tabs>
      <w:spacing w:before="240"/>
      <w:ind w:left="425" w:hanging="425"/>
    </w:pPr>
    <w:rPr>
      <w:rFonts w:ascii="Arial" w:hAnsi="Arial"/>
      <w:vertAlign w:val="baseline"/>
    </w:rPr>
  </w:style>
  <w:style w:type="paragraph" w:customStyle="1" w:styleId="Corpodetexto31">
    <w:name w:val="Corpo de texto 31"/>
    <w:basedOn w:val="Normal"/>
    <w:rsid w:val="00192514"/>
    <w:pPr>
      <w:spacing w:line="270" w:lineRule="exact"/>
      <w:jc w:val="both"/>
    </w:pPr>
    <w:rPr>
      <w:rFonts w:ascii="Arial" w:hAnsi="Arial"/>
      <w:vertAlign w:val="baseline"/>
    </w:rPr>
  </w:style>
  <w:style w:type="paragraph" w:customStyle="1" w:styleId="Estilo5">
    <w:name w:val="Estilo5"/>
    <w:basedOn w:val="Normal"/>
    <w:rsid w:val="00192514"/>
    <w:pPr>
      <w:widowControl w:val="0"/>
      <w:tabs>
        <w:tab w:val="num" w:pos="360"/>
        <w:tab w:val="left" w:pos="720"/>
      </w:tabs>
      <w:ind w:left="360" w:hanging="360"/>
      <w:jc w:val="both"/>
    </w:pPr>
    <w:rPr>
      <w:vertAlign w:val="baseline"/>
    </w:rPr>
  </w:style>
  <w:style w:type="paragraph" w:styleId="NormalWeb">
    <w:name w:val="Normal (Web)"/>
    <w:basedOn w:val="Normal"/>
    <w:semiHidden/>
    <w:rsid w:val="00192514"/>
    <w:pPr>
      <w:spacing w:before="100" w:after="100"/>
    </w:pPr>
    <w:rPr>
      <w:rFonts w:ascii="Arial Unicode MS" w:eastAsia="Arial Unicode MS" w:hAnsi="Arial Unicode MS"/>
      <w:vertAlign w:val="baseline"/>
    </w:rPr>
  </w:style>
  <w:style w:type="paragraph" w:customStyle="1" w:styleId="Contedodatabela">
    <w:name w:val="Conteúdo da tabela"/>
    <w:basedOn w:val="Normal"/>
    <w:rsid w:val="00192514"/>
    <w:pPr>
      <w:widowControl w:val="0"/>
      <w:suppressLineNumbers/>
    </w:pPr>
    <w:rPr>
      <w:rFonts w:eastAsia="Lucida Sans Unicode"/>
      <w:vertAlign w:val="baseline"/>
    </w:rPr>
  </w:style>
  <w:style w:type="paragraph" w:customStyle="1" w:styleId="Ttulodatabela">
    <w:name w:val="Título da tabela"/>
    <w:basedOn w:val="Contedodatabela"/>
    <w:rsid w:val="00192514"/>
    <w:pPr>
      <w:jc w:val="center"/>
    </w:pPr>
    <w:rPr>
      <w:b/>
    </w:rPr>
  </w:style>
  <w:style w:type="paragraph" w:customStyle="1" w:styleId="TextosemFormatao1">
    <w:name w:val="Texto sem Formatação1"/>
    <w:basedOn w:val="Normal"/>
    <w:rsid w:val="00192514"/>
    <w:pPr>
      <w:widowControl w:val="0"/>
    </w:pPr>
    <w:rPr>
      <w:rFonts w:ascii="Courier New" w:eastAsia="Courier New" w:hAnsi="Courier New"/>
      <w:sz w:val="20"/>
      <w:vertAlign w:val="baseline"/>
    </w:rPr>
  </w:style>
  <w:style w:type="paragraph" w:customStyle="1" w:styleId="TextosemFormatao11">
    <w:name w:val="Texto sem Formatação11"/>
    <w:basedOn w:val="Normal"/>
    <w:rsid w:val="00192514"/>
    <w:rPr>
      <w:rFonts w:ascii="Courier New" w:hAnsi="Courier New"/>
      <w:sz w:val="20"/>
      <w:vertAlign w:val="baseline"/>
    </w:rPr>
  </w:style>
  <w:style w:type="paragraph" w:customStyle="1" w:styleId="Recuodecorpodetexto21">
    <w:name w:val="Recuo de corpo de texto 21"/>
    <w:basedOn w:val="Normal"/>
    <w:rsid w:val="00192514"/>
    <w:pPr>
      <w:ind w:left="708" w:firstLine="1"/>
    </w:pPr>
    <w:rPr>
      <w:rFonts w:ascii="Arial" w:hAnsi="Arial"/>
      <w:vertAlign w:val="baseline"/>
    </w:rPr>
  </w:style>
  <w:style w:type="paragraph" w:customStyle="1" w:styleId="Corpodetexto21">
    <w:name w:val="Corpo de texto 21"/>
    <w:basedOn w:val="Normal"/>
    <w:rsid w:val="00192514"/>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vertAlign w:val="baseline"/>
    </w:rPr>
  </w:style>
  <w:style w:type="paragraph" w:styleId="Textoembloco">
    <w:name w:val="Block Text"/>
    <w:basedOn w:val="Normal"/>
    <w:semiHidden/>
    <w:rsid w:val="00192514"/>
    <w:pPr>
      <w:ind w:left="284" w:right="217"/>
      <w:jc w:val="both"/>
    </w:pPr>
    <w:rPr>
      <w:b/>
      <w:vertAlign w:val="baseline"/>
    </w:rPr>
  </w:style>
  <w:style w:type="paragraph" w:customStyle="1" w:styleId="Contedodequadro">
    <w:name w:val="Conteúdo de quadro"/>
    <w:basedOn w:val="Corpodetexto"/>
    <w:rsid w:val="00192514"/>
  </w:style>
  <w:style w:type="paragraph" w:customStyle="1" w:styleId="Contedodetabela">
    <w:name w:val="Conteúdo de tabela"/>
    <w:basedOn w:val="Normal"/>
    <w:rsid w:val="00192514"/>
    <w:pPr>
      <w:suppressLineNumbers/>
    </w:pPr>
  </w:style>
  <w:style w:type="paragraph" w:customStyle="1" w:styleId="Ttulodetabela">
    <w:name w:val="Título de tabela"/>
    <w:basedOn w:val="Contedodetabela"/>
    <w:rsid w:val="00192514"/>
    <w:pPr>
      <w:jc w:val="center"/>
    </w:pPr>
    <w:rPr>
      <w:b/>
      <w:bCs/>
    </w:rPr>
  </w:style>
  <w:style w:type="paragraph" w:styleId="Textodebalo">
    <w:name w:val="Balloon Text"/>
    <w:basedOn w:val="Normal"/>
    <w:semiHidden/>
    <w:unhideWhenUsed/>
    <w:rsid w:val="00192514"/>
    <w:rPr>
      <w:rFonts w:ascii="Tahoma" w:hAnsi="Tahoma" w:cs="Tahoma"/>
      <w:sz w:val="16"/>
      <w:szCs w:val="16"/>
    </w:rPr>
  </w:style>
  <w:style w:type="character" w:customStyle="1" w:styleId="TextodebaloChar">
    <w:name w:val="Texto de balão Char"/>
    <w:basedOn w:val="Fontepargpadro"/>
    <w:semiHidden/>
    <w:rsid w:val="00192514"/>
    <w:rPr>
      <w:rFonts w:ascii="Tahoma" w:hAnsi="Tahoma" w:cs="Tahoma"/>
      <w:sz w:val="16"/>
      <w:szCs w:val="16"/>
      <w:vertAlign w:val="superscript"/>
      <w:lang w:eastAsia="ar-SA"/>
    </w:rPr>
  </w:style>
  <w:style w:type="paragraph" w:styleId="PargrafodaLista">
    <w:name w:val="List Paragraph"/>
    <w:basedOn w:val="Normal"/>
    <w:qFormat/>
    <w:rsid w:val="00192514"/>
    <w:pPr>
      <w:ind w:left="708"/>
    </w:pPr>
  </w:style>
  <w:style w:type="paragraph" w:customStyle="1" w:styleId="OmniPage1794">
    <w:name w:val="OmniPage #1794"/>
    <w:rsid w:val="00192514"/>
    <w:pPr>
      <w:tabs>
        <w:tab w:val="left" w:pos="484"/>
        <w:tab w:val="right" w:pos="8149"/>
      </w:tabs>
      <w:spacing w:line="352" w:lineRule="exact"/>
    </w:pPr>
    <w:rPr>
      <w:sz w:val="24"/>
      <w:lang w:val="en-US"/>
    </w:rPr>
  </w:style>
  <w:style w:type="paragraph" w:customStyle="1" w:styleId="PT">
    <w:name w:val="PT"/>
    <w:basedOn w:val="Normal"/>
    <w:rsid w:val="00192514"/>
    <w:pPr>
      <w:suppressAutoHyphens w:val="0"/>
      <w:overflowPunct w:val="0"/>
      <w:autoSpaceDE w:val="0"/>
      <w:autoSpaceDN w:val="0"/>
      <w:adjustRightInd w:val="0"/>
      <w:spacing w:line="360" w:lineRule="atLeast"/>
      <w:jc w:val="both"/>
      <w:textAlignment w:val="baseline"/>
    </w:pPr>
    <w:rPr>
      <w:rFonts w:ascii="Arial" w:eastAsia="Calibri" w:hAnsi="Arial" w:cs="Arial"/>
      <w:b/>
      <w:bCs/>
      <w:spacing w:val="30"/>
      <w:szCs w:val="24"/>
      <w:vertAlign w:val="baseline"/>
      <w:lang w:eastAsia="pt-BR"/>
    </w:rPr>
  </w:style>
  <w:style w:type="character" w:styleId="Refdecomentrio">
    <w:name w:val="annotation reference"/>
    <w:basedOn w:val="Fontepargpadro"/>
    <w:uiPriority w:val="99"/>
    <w:unhideWhenUsed/>
    <w:rsid w:val="007D4961"/>
    <w:rPr>
      <w:sz w:val="16"/>
      <w:szCs w:val="16"/>
    </w:rPr>
  </w:style>
  <w:style w:type="paragraph" w:styleId="Textodecomentrio">
    <w:name w:val="annotation text"/>
    <w:basedOn w:val="Normal"/>
    <w:link w:val="TextodecomentrioChar"/>
    <w:uiPriority w:val="99"/>
    <w:unhideWhenUsed/>
    <w:rsid w:val="007D4961"/>
    <w:rPr>
      <w:sz w:val="20"/>
    </w:rPr>
  </w:style>
  <w:style w:type="character" w:customStyle="1" w:styleId="TextodecomentrioChar">
    <w:name w:val="Texto de comentário Char"/>
    <w:basedOn w:val="Fontepargpadro"/>
    <w:link w:val="Textodecomentrio"/>
    <w:uiPriority w:val="99"/>
    <w:rsid w:val="007D4961"/>
    <w:rPr>
      <w:vertAlign w:val="superscript"/>
      <w:lang w:eastAsia="ar-SA"/>
    </w:rPr>
  </w:style>
  <w:style w:type="paragraph" w:styleId="Assuntodocomentrio">
    <w:name w:val="annotation subject"/>
    <w:basedOn w:val="Textodecomentrio"/>
    <w:next w:val="Textodecomentrio"/>
    <w:link w:val="AssuntodocomentrioChar"/>
    <w:uiPriority w:val="99"/>
    <w:semiHidden/>
    <w:unhideWhenUsed/>
    <w:rsid w:val="007D4961"/>
    <w:rPr>
      <w:b/>
      <w:bCs/>
    </w:rPr>
  </w:style>
  <w:style w:type="character" w:customStyle="1" w:styleId="AssuntodocomentrioChar">
    <w:name w:val="Assunto do comentário Char"/>
    <w:basedOn w:val="TextodecomentrioChar"/>
    <w:link w:val="Assuntodocomentrio"/>
    <w:uiPriority w:val="99"/>
    <w:semiHidden/>
    <w:rsid w:val="007D4961"/>
    <w:rPr>
      <w:b/>
      <w:bCs/>
      <w:vertAlign w:val="superscript"/>
      <w:lang w:eastAsia="ar-SA"/>
    </w:rPr>
  </w:style>
  <w:style w:type="numbering" w:customStyle="1" w:styleId="Estilo1">
    <w:name w:val="Estilo1"/>
    <w:uiPriority w:val="99"/>
    <w:rsid w:val="000200A7"/>
    <w:pPr>
      <w:numPr>
        <w:numId w:val="13"/>
      </w:numPr>
    </w:pPr>
  </w:style>
  <w:style w:type="numbering" w:customStyle="1" w:styleId="Estilo2">
    <w:name w:val="Estilo2"/>
    <w:uiPriority w:val="99"/>
    <w:rsid w:val="00FC27BB"/>
    <w:pPr>
      <w:numPr>
        <w:numId w:val="14"/>
      </w:numPr>
    </w:pPr>
  </w:style>
  <w:style w:type="numbering" w:customStyle="1" w:styleId="Estilo3">
    <w:name w:val="Estilo3"/>
    <w:uiPriority w:val="99"/>
    <w:rsid w:val="00ED096B"/>
    <w:pPr>
      <w:numPr>
        <w:numId w:val="16"/>
      </w:numPr>
    </w:pPr>
  </w:style>
  <w:style w:type="numbering" w:customStyle="1" w:styleId="Estilo4">
    <w:name w:val="Estilo4"/>
    <w:uiPriority w:val="99"/>
    <w:rsid w:val="006055C6"/>
    <w:pPr>
      <w:numPr>
        <w:numId w:val="18"/>
      </w:numPr>
    </w:pPr>
  </w:style>
  <w:style w:type="numbering" w:customStyle="1" w:styleId="Estilo6">
    <w:name w:val="Estilo6"/>
    <w:uiPriority w:val="99"/>
    <w:rsid w:val="00FF6436"/>
    <w:pPr>
      <w:numPr>
        <w:numId w:val="21"/>
      </w:numPr>
    </w:pPr>
  </w:style>
  <w:style w:type="numbering" w:customStyle="1" w:styleId="Estilo7">
    <w:name w:val="Estilo7"/>
    <w:uiPriority w:val="99"/>
    <w:rsid w:val="000D2A87"/>
    <w:pPr>
      <w:numPr>
        <w:numId w:val="23"/>
      </w:numPr>
    </w:pPr>
  </w:style>
  <w:style w:type="numbering" w:customStyle="1" w:styleId="Estilo8">
    <w:name w:val="Estilo8"/>
    <w:uiPriority w:val="99"/>
    <w:rsid w:val="009A268F"/>
    <w:pPr>
      <w:numPr>
        <w:numId w:val="25"/>
      </w:numPr>
    </w:pPr>
  </w:style>
  <w:style w:type="numbering" w:customStyle="1" w:styleId="Estilo9">
    <w:name w:val="Estilo9"/>
    <w:uiPriority w:val="99"/>
    <w:rsid w:val="006D7FC8"/>
    <w:pPr>
      <w:numPr>
        <w:numId w:val="27"/>
      </w:numPr>
    </w:pPr>
  </w:style>
  <w:style w:type="numbering" w:customStyle="1" w:styleId="Estilo10">
    <w:name w:val="Estilo10"/>
    <w:uiPriority w:val="99"/>
    <w:rsid w:val="00032097"/>
    <w:pPr>
      <w:numPr>
        <w:numId w:val="29"/>
      </w:numPr>
    </w:pPr>
  </w:style>
  <w:style w:type="numbering" w:customStyle="1" w:styleId="Estilo11">
    <w:name w:val="Estilo11"/>
    <w:uiPriority w:val="99"/>
    <w:rsid w:val="00AC6391"/>
    <w:pPr>
      <w:numPr>
        <w:numId w:val="30"/>
      </w:numPr>
    </w:pPr>
  </w:style>
  <w:style w:type="numbering" w:customStyle="1" w:styleId="Estilo12">
    <w:name w:val="Estilo12"/>
    <w:uiPriority w:val="99"/>
    <w:rsid w:val="00264FC3"/>
    <w:pPr>
      <w:numPr>
        <w:numId w:val="31"/>
      </w:numPr>
    </w:pPr>
  </w:style>
  <w:style w:type="numbering" w:customStyle="1" w:styleId="Estilo13">
    <w:name w:val="Estilo13"/>
    <w:uiPriority w:val="99"/>
    <w:rsid w:val="00264FC3"/>
    <w:pPr>
      <w:numPr>
        <w:numId w:val="33"/>
      </w:numPr>
    </w:pPr>
  </w:style>
  <w:style w:type="numbering" w:customStyle="1" w:styleId="Estilo14">
    <w:name w:val="Estilo14"/>
    <w:uiPriority w:val="99"/>
    <w:rsid w:val="00A348AC"/>
    <w:pPr>
      <w:numPr>
        <w:numId w:val="34"/>
      </w:numPr>
    </w:pPr>
  </w:style>
  <w:style w:type="numbering" w:customStyle="1" w:styleId="Estilo15">
    <w:name w:val="Estilo15"/>
    <w:uiPriority w:val="99"/>
    <w:rsid w:val="00000086"/>
    <w:pPr>
      <w:numPr>
        <w:numId w:val="35"/>
      </w:numPr>
    </w:pPr>
  </w:style>
  <w:style w:type="numbering" w:customStyle="1" w:styleId="Estilo16">
    <w:name w:val="Estilo16"/>
    <w:uiPriority w:val="99"/>
    <w:rsid w:val="00146454"/>
    <w:pPr>
      <w:numPr>
        <w:numId w:val="36"/>
      </w:numPr>
    </w:pPr>
  </w:style>
  <w:style w:type="numbering" w:customStyle="1" w:styleId="Estilo17">
    <w:name w:val="Estilo17"/>
    <w:uiPriority w:val="99"/>
    <w:rsid w:val="00735220"/>
    <w:pPr>
      <w:numPr>
        <w:numId w:val="37"/>
      </w:numPr>
    </w:pPr>
  </w:style>
  <w:style w:type="numbering" w:customStyle="1" w:styleId="Estilo18">
    <w:name w:val="Estilo18"/>
    <w:uiPriority w:val="99"/>
    <w:rsid w:val="0012503E"/>
    <w:pPr>
      <w:numPr>
        <w:numId w:val="38"/>
      </w:numPr>
    </w:pPr>
  </w:style>
  <w:style w:type="paragraph" w:customStyle="1" w:styleId="CODEVASF-Texto">
    <w:name w:val="CODEVASF-Texto"/>
    <w:basedOn w:val="Normal"/>
    <w:rsid w:val="000E7437"/>
    <w:pPr>
      <w:spacing w:after="120"/>
      <w:ind w:left="851"/>
      <w:jc w:val="both"/>
    </w:pPr>
    <w:rPr>
      <w:rFonts w:ascii="Arial" w:hAnsi="Arial"/>
      <w:szCs w:val="24"/>
      <w:vertAlign w:val="baseline"/>
    </w:rPr>
  </w:style>
  <w:style w:type="numbering" w:customStyle="1" w:styleId="Estilo19">
    <w:name w:val="Estilo19"/>
    <w:uiPriority w:val="99"/>
    <w:rsid w:val="000041EC"/>
    <w:pPr>
      <w:numPr>
        <w:numId w:val="39"/>
      </w:numPr>
    </w:pPr>
  </w:style>
  <w:style w:type="numbering" w:customStyle="1" w:styleId="Estilo20">
    <w:name w:val="Estilo20"/>
    <w:uiPriority w:val="99"/>
    <w:rsid w:val="002416A3"/>
    <w:pPr>
      <w:numPr>
        <w:numId w:val="40"/>
      </w:numPr>
    </w:pPr>
  </w:style>
  <w:style w:type="numbering" w:customStyle="1" w:styleId="Estilo21">
    <w:name w:val="Estilo21"/>
    <w:uiPriority w:val="99"/>
    <w:rsid w:val="00BD5C56"/>
    <w:pPr>
      <w:numPr>
        <w:numId w:val="41"/>
      </w:numPr>
    </w:pPr>
  </w:style>
  <w:style w:type="paragraph" w:customStyle="1" w:styleId="CODEVASF-Titulo2">
    <w:name w:val="CODEVASF-Titulo 2"/>
    <w:basedOn w:val="Normal"/>
    <w:next w:val="Normal"/>
    <w:rsid w:val="00A615F2"/>
    <w:pPr>
      <w:tabs>
        <w:tab w:val="num" w:pos="0"/>
      </w:tabs>
      <w:spacing w:before="120" w:after="120"/>
      <w:ind w:left="432" w:hanging="432"/>
      <w:jc w:val="both"/>
    </w:pPr>
    <w:rPr>
      <w:rFonts w:ascii="Arial" w:hAnsi="Arial"/>
      <w:szCs w:val="24"/>
      <w:vertAlign w:val="baseline"/>
    </w:rPr>
  </w:style>
  <w:style w:type="paragraph" w:customStyle="1" w:styleId="CODEVASF-Titulo3">
    <w:name w:val="CODEVASF-Titulo 3"/>
    <w:basedOn w:val="Normal"/>
    <w:next w:val="Normal"/>
    <w:rsid w:val="00A615F2"/>
    <w:pPr>
      <w:tabs>
        <w:tab w:val="num" w:pos="737"/>
      </w:tabs>
      <w:spacing w:before="240" w:after="60"/>
      <w:ind w:left="737"/>
      <w:jc w:val="both"/>
    </w:pPr>
    <w:rPr>
      <w:rFonts w:ascii="Arial" w:hAnsi="Arial"/>
      <w:szCs w:val="22"/>
      <w:vertAlign w:val="baseline"/>
    </w:rPr>
  </w:style>
  <w:style w:type="character" w:customStyle="1" w:styleId="Ttulo5Char">
    <w:name w:val="Título 5 Char"/>
    <w:basedOn w:val="Fontepargpadro"/>
    <w:link w:val="Ttulo5"/>
    <w:rsid w:val="0064270E"/>
    <w:rPr>
      <w:sz w:val="24"/>
      <w:lang w:eastAsia="ar-SA"/>
    </w:rPr>
  </w:style>
  <w:style w:type="paragraph" w:customStyle="1" w:styleId="Default">
    <w:name w:val="Default"/>
    <w:rsid w:val="00AF0DBA"/>
    <w:pPr>
      <w:autoSpaceDE w:val="0"/>
      <w:autoSpaceDN w:val="0"/>
      <w:adjustRightInd w:val="0"/>
    </w:pPr>
    <w:rPr>
      <w:rFonts w:ascii="Verdana" w:hAnsi="Verdana"/>
      <w:color w:val="000000"/>
      <w:sz w:val="24"/>
      <w:szCs w:val="24"/>
    </w:rPr>
  </w:style>
  <w:style w:type="numbering" w:customStyle="1" w:styleId="Estilo22">
    <w:name w:val="Estilo22"/>
    <w:uiPriority w:val="99"/>
    <w:rsid w:val="00E5022F"/>
    <w:pPr>
      <w:numPr>
        <w:numId w:val="42"/>
      </w:numPr>
    </w:pPr>
  </w:style>
  <w:style w:type="character" w:customStyle="1" w:styleId="RTFNum188">
    <w:name w:val="RTF_Num 18 8"/>
    <w:uiPriority w:val="99"/>
    <w:rsid w:val="004424B5"/>
  </w:style>
  <w:style w:type="numbering" w:customStyle="1" w:styleId="Estilo28">
    <w:name w:val="Estilo28"/>
    <w:uiPriority w:val="99"/>
    <w:rsid w:val="004424B5"/>
    <w:pPr>
      <w:numPr>
        <w:numId w:val="60"/>
      </w:numPr>
    </w:pPr>
  </w:style>
  <w:style w:type="table" w:styleId="Tabelacomgrade">
    <w:name w:val="Table Grid"/>
    <w:basedOn w:val="Tabelanormal"/>
    <w:uiPriority w:val="59"/>
    <w:rsid w:val="00AB13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ecuodecorpodetextoChar">
    <w:name w:val="Recuo de corpo de texto Char"/>
    <w:basedOn w:val="Fontepargpadro"/>
    <w:link w:val="Recuodecorpodetexto"/>
    <w:semiHidden/>
    <w:rsid w:val="00CA66BC"/>
    <w:rPr>
      <w:sz w:val="24"/>
      <w:lang w:eastAsia="ar-SA"/>
    </w:rPr>
  </w:style>
  <w:style w:type="character" w:customStyle="1" w:styleId="Ttulo1Char">
    <w:name w:val="Título 1 Char"/>
    <w:basedOn w:val="Fontepargpadro"/>
    <w:link w:val="Ttulo1"/>
    <w:rsid w:val="0008473D"/>
    <w:rPr>
      <w:sz w:val="24"/>
      <w:lang w:eastAsia="ar-SA"/>
    </w:rPr>
  </w:style>
  <w:style w:type="character" w:customStyle="1" w:styleId="TextosemFormataoChar">
    <w:name w:val="Texto sem Formatação Char"/>
    <w:basedOn w:val="Fontepargpadro"/>
    <w:link w:val="TextosemFormatao"/>
    <w:semiHidden/>
    <w:rsid w:val="00A650A8"/>
    <w:rPr>
      <w:rFonts w:ascii="Courier New" w:hAnsi="Courier New"/>
      <w:lang w:eastAsia="ar-SA"/>
    </w:rPr>
  </w:style>
  <w:style w:type="paragraph" w:customStyle="1" w:styleId="TextosemFormatao2">
    <w:name w:val="Texto sem Formatação2"/>
    <w:basedOn w:val="Normal"/>
    <w:rsid w:val="00920BB5"/>
    <w:rPr>
      <w:rFonts w:ascii="Courier New" w:hAnsi="Courier New"/>
      <w:sz w:val="20"/>
      <w:vertAlign w:val="baseline"/>
    </w:rPr>
  </w:style>
  <w:style w:type="character" w:customStyle="1" w:styleId="Fontepargpadro2">
    <w:name w:val="Fonte parág. padrão2"/>
    <w:rsid w:val="00D84065"/>
  </w:style>
  <w:style w:type="character" w:customStyle="1" w:styleId="apple-style-span">
    <w:name w:val="apple-style-span"/>
    <w:rsid w:val="00511260"/>
  </w:style>
  <w:style w:type="character" w:customStyle="1" w:styleId="style79">
    <w:name w:val="style79"/>
    <w:rsid w:val="00511260"/>
  </w:style>
  <w:style w:type="paragraph" w:customStyle="1" w:styleId="Numerada6">
    <w:name w:val="Numerada 6"/>
    <w:basedOn w:val="Normal"/>
    <w:rsid w:val="007E4884"/>
    <w:pPr>
      <w:keepNext/>
      <w:spacing w:before="60" w:after="60"/>
      <w:ind w:right="-170"/>
      <w:jc w:val="both"/>
    </w:pPr>
    <w:rPr>
      <w:vertAlign w:val="baseline"/>
    </w:rPr>
  </w:style>
  <w:style w:type="paragraph" w:styleId="Textodenotadefim">
    <w:name w:val="endnote text"/>
    <w:basedOn w:val="Normal"/>
    <w:link w:val="TextodenotadefimChar"/>
    <w:uiPriority w:val="99"/>
    <w:semiHidden/>
    <w:unhideWhenUsed/>
    <w:rsid w:val="00655B56"/>
    <w:rPr>
      <w:sz w:val="20"/>
    </w:rPr>
  </w:style>
  <w:style w:type="character" w:customStyle="1" w:styleId="TextodenotadefimChar">
    <w:name w:val="Texto de nota de fim Char"/>
    <w:basedOn w:val="Fontepargpadro"/>
    <w:link w:val="Textodenotadefim"/>
    <w:uiPriority w:val="99"/>
    <w:semiHidden/>
    <w:rsid w:val="00655B56"/>
    <w:rPr>
      <w:vertAlign w:val="superscript"/>
      <w:lang w:eastAsia="ar-SA"/>
    </w:rPr>
  </w:style>
  <w:style w:type="character" w:styleId="Refdenotadefim">
    <w:name w:val="endnote reference"/>
    <w:basedOn w:val="Fontepargpadro"/>
    <w:uiPriority w:val="99"/>
    <w:semiHidden/>
    <w:unhideWhenUsed/>
    <w:rsid w:val="00655B56"/>
    <w:rPr>
      <w:vertAlign w:val="superscript"/>
    </w:rPr>
  </w:style>
  <w:style w:type="character" w:customStyle="1" w:styleId="TextosemFormataoChar1">
    <w:name w:val="Texto sem Formatação Char1"/>
    <w:semiHidden/>
    <w:rsid w:val="0012594A"/>
    <w:rPr>
      <w:rFonts w:ascii="Courier New" w:hAnsi="Courier New"/>
      <w:lang w:eastAsia="ar-SA"/>
    </w:rPr>
  </w:style>
  <w:style w:type="character" w:styleId="Forte">
    <w:name w:val="Strong"/>
    <w:basedOn w:val="Fontepargpadro"/>
    <w:uiPriority w:val="22"/>
    <w:qFormat/>
    <w:rsid w:val="00170E54"/>
    <w:rPr>
      <w:b/>
      <w:bCs/>
    </w:rPr>
  </w:style>
  <w:style w:type="paragraph" w:customStyle="1" w:styleId="Textosemformatao0">
    <w:name w:val="Texto sem formatação"/>
    <w:basedOn w:val="Normal"/>
    <w:rsid w:val="00C26F7E"/>
    <w:rPr>
      <w:rFonts w:ascii="Courier New" w:hAnsi="Courier New" w:cs="Courier New"/>
      <w:sz w:val="20"/>
      <w:vertAlign w:val="baseline"/>
    </w:rPr>
  </w:style>
  <w:style w:type="character" w:customStyle="1" w:styleId="WW8Num39z6">
    <w:name w:val="WW8Num39z6"/>
    <w:rsid w:val="001A5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WW8Num4z0">
    <w:name w:val="Estilo4"/>
    <w:pPr>
      <w:numPr>
        <w:numId w:val="18"/>
      </w:numPr>
    </w:pPr>
  </w:style>
  <w:style w:type="numbering" w:customStyle="1" w:styleId="WW8Num10z0">
    <w:name w:val="Estilo11"/>
    <w:pPr>
      <w:numPr>
        <w:numId w:val="30"/>
      </w:numPr>
    </w:pPr>
  </w:style>
  <w:style w:type="numbering" w:customStyle="1" w:styleId="WW8Num17z0">
    <w:name w:val="Estilo12"/>
    <w:pPr>
      <w:numPr>
        <w:numId w:val="31"/>
      </w:numPr>
    </w:pPr>
  </w:style>
  <w:style w:type="numbering" w:customStyle="1" w:styleId="WW8Num17z1">
    <w:name w:val="Estilo9"/>
    <w:pPr>
      <w:numPr>
        <w:numId w:val="27"/>
      </w:numPr>
    </w:pPr>
  </w:style>
  <w:style w:type="numbering" w:customStyle="1" w:styleId="WW8Num17z2">
    <w:name w:val="Estilo10"/>
    <w:pPr>
      <w:numPr>
        <w:numId w:val="29"/>
      </w:numPr>
    </w:pPr>
  </w:style>
  <w:style w:type="numbering" w:customStyle="1" w:styleId="WW8Num17z4">
    <w:name w:val="Estilo19"/>
    <w:pPr>
      <w:numPr>
        <w:numId w:val="39"/>
      </w:numPr>
    </w:pPr>
  </w:style>
  <w:style w:type="numbering" w:customStyle="1" w:styleId="WW8Num18z0">
    <w:name w:val="Estilo16"/>
    <w:pPr>
      <w:numPr>
        <w:numId w:val="36"/>
      </w:numPr>
    </w:pPr>
  </w:style>
  <w:style w:type="numbering" w:customStyle="1" w:styleId="WW8Num23z0">
    <w:name w:val="Estilo28"/>
    <w:pPr>
      <w:numPr>
        <w:numId w:val="63"/>
      </w:numPr>
    </w:pPr>
  </w:style>
  <w:style w:type="numbering" w:customStyle="1" w:styleId="WW8Num23z2">
    <w:name w:val="Estilo7"/>
    <w:pPr>
      <w:numPr>
        <w:numId w:val="23"/>
      </w:numPr>
    </w:pPr>
  </w:style>
  <w:style w:type="numbering" w:customStyle="1" w:styleId="WW8Num23z4">
    <w:name w:val="Estilo21"/>
    <w:pPr>
      <w:numPr>
        <w:numId w:val="41"/>
      </w:numPr>
    </w:pPr>
  </w:style>
  <w:style w:type="numbering" w:customStyle="1" w:styleId="WW8Num24z0">
    <w:name w:val="Estilo17"/>
    <w:pPr>
      <w:numPr>
        <w:numId w:val="37"/>
      </w:numPr>
    </w:pPr>
  </w:style>
  <w:style w:type="numbering" w:customStyle="1" w:styleId="Fontepargpadro1">
    <w:name w:val="Estilo20"/>
    <w:pPr>
      <w:numPr>
        <w:numId w:val="40"/>
      </w:numPr>
    </w:pPr>
  </w:style>
  <w:style w:type="numbering" w:customStyle="1" w:styleId="WW-Fontepargpadro">
    <w:name w:val="Estilo3"/>
    <w:pPr>
      <w:numPr>
        <w:numId w:val="16"/>
      </w:numPr>
    </w:pPr>
  </w:style>
  <w:style w:type="numbering" w:customStyle="1" w:styleId="WW8Num14z0">
    <w:name w:val="Estilo14"/>
    <w:pPr>
      <w:numPr>
        <w:numId w:val="34"/>
      </w:numPr>
    </w:pPr>
  </w:style>
  <w:style w:type="numbering" w:customStyle="1" w:styleId="WW8Num14z1">
    <w:name w:val="Estilo15"/>
    <w:pPr>
      <w:numPr>
        <w:numId w:val="35"/>
      </w:numPr>
    </w:pPr>
  </w:style>
  <w:style w:type="numbering" w:customStyle="1" w:styleId="WW8Num14z2">
    <w:name w:val="Estilo13"/>
    <w:pPr>
      <w:numPr>
        <w:numId w:val="33"/>
      </w:numPr>
    </w:pPr>
  </w:style>
  <w:style w:type="numbering" w:customStyle="1" w:styleId="WW8Num21z0">
    <w:name w:val="Estilo1"/>
    <w:pPr>
      <w:numPr>
        <w:numId w:val="13"/>
      </w:numPr>
    </w:pPr>
  </w:style>
  <w:style w:type="numbering" w:customStyle="1" w:styleId="WW8Num22z0">
    <w:name w:val="Estilo2"/>
    <w:pPr>
      <w:numPr>
        <w:numId w:val="14"/>
      </w:numPr>
    </w:pPr>
  </w:style>
  <w:style w:type="numbering" w:customStyle="1" w:styleId="WW8Num25z0">
    <w:name w:val="Estilo22"/>
    <w:pPr>
      <w:numPr>
        <w:numId w:val="42"/>
      </w:numPr>
    </w:pPr>
  </w:style>
  <w:style w:type="numbering" w:customStyle="1" w:styleId="WW8Num27z0">
    <w:name w:val="Estilo8"/>
    <w:pPr>
      <w:numPr>
        <w:numId w:val="25"/>
      </w:numPr>
    </w:pPr>
  </w:style>
  <w:style w:type="numbering" w:customStyle="1" w:styleId="WW8Num28z0">
    <w:name w:val="Estilo6"/>
    <w:pPr>
      <w:numPr>
        <w:numId w:val="21"/>
      </w:numPr>
    </w:pPr>
  </w:style>
  <w:style w:type="numbering" w:customStyle="1" w:styleId="WW8Num28z1">
    <w:name w:val="Estilo18"/>
    <w:pPr>
      <w:numPr>
        <w:numId w:val="38"/>
      </w:numPr>
    </w:pPr>
  </w:style>
</w:styles>
</file>

<file path=word/webSettings.xml><?xml version="1.0" encoding="utf-8"?>
<w:webSettings xmlns:r="http://schemas.openxmlformats.org/officeDocument/2006/relationships" xmlns:w="http://schemas.openxmlformats.org/wordprocessingml/2006/main">
  <w:divs>
    <w:div w:id="166335866">
      <w:bodyDiv w:val="1"/>
      <w:marLeft w:val="0"/>
      <w:marRight w:val="0"/>
      <w:marTop w:val="0"/>
      <w:marBottom w:val="0"/>
      <w:divBdr>
        <w:top w:val="none" w:sz="0" w:space="0" w:color="auto"/>
        <w:left w:val="none" w:sz="0" w:space="0" w:color="auto"/>
        <w:bottom w:val="none" w:sz="0" w:space="0" w:color="auto"/>
        <w:right w:val="none" w:sz="0" w:space="0" w:color="auto"/>
      </w:divBdr>
    </w:div>
    <w:div w:id="426267747">
      <w:bodyDiv w:val="1"/>
      <w:marLeft w:val="0"/>
      <w:marRight w:val="0"/>
      <w:marTop w:val="0"/>
      <w:marBottom w:val="0"/>
      <w:divBdr>
        <w:top w:val="none" w:sz="0" w:space="0" w:color="auto"/>
        <w:left w:val="none" w:sz="0" w:space="0" w:color="auto"/>
        <w:bottom w:val="none" w:sz="0" w:space="0" w:color="auto"/>
        <w:right w:val="none" w:sz="0" w:space="0" w:color="auto"/>
      </w:divBdr>
    </w:div>
    <w:div w:id="154193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www.comprasgovernamentais.gov.br" TargetMode="External"/><Relationship Id="rId26" Type="http://schemas.openxmlformats.org/officeDocument/2006/relationships/hyperlink" Target="http://www.codevasf.gov.br/" TargetMode="External"/><Relationship Id="rId3" Type="http://schemas.openxmlformats.org/officeDocument/2006/relationships/styles" Target="styles.xml"/><Relationship Id="rId21" Type="http://schemas.openxmlformats.org/officeDocument/2006/relationships/hyperlink" Target="http://www.portaldatransparencia.gov.br"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codevasf.gov.br" TargetMode="Externa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2a.sl@codevasf.gov.br" TargetMode="External"/><Relationship Id="rId20" Type="http://schemas.openxmlformats.org/officeDocument/2006/relationships/hyperlink" Target="http://www.portaldatransparencia.gov.b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yperlink" Target="http://www.planalto.gov.br/ccivil_03/LEIS/2002/L10520.ht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LEIS/L8666cons.htm" TargetMode="External"/><Relationship Id="rId28" Type="http://schemas.openxmlformats.org/officeDocument/2006/relationships/header" Target="header1.xml"/><Relationship Id="rId10" Type="http://schemas.openxmlformats.org/officeDocument/2006/relationships/hyperlink" Target="http://www.codevasf.gov.br/" TargetMode="External"/><Relationship Id="rId19" Type="http://schemas.openxmlformats.org/officeDocument/2006/relationships/hyperlink" Target="http://www.codevasf.gov.br/"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devasf.gov.br/" TargetMode="External"/><Relationship Id="rId22" Type="http://schemas.openxmlformats.org/officeDocument/2006/relationships/hyperlink" Target="http://legislacao.planalto.gov.br/legisla/legislacao.nsf/Viw_Identificacao/DEC%207.892-2013?OpenDocument" TargetMode="External"/><Relationship Id="rId27" Type="http://schemas.openxmlformats.org/officeDocument/2006/relationships/hyperlink" Target="http://www.comprasnet.gov.br/" TargetMode="External"/><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D16EB-429A-451F-9922-E39525E00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74</Pages>
  <Words>31938</Words>
  <Characters>172471</Characters>
  <Application>Microsoft Office Word</Application>
  <DocSecurity>0</DocSecurity>
  <Lines>1437</Lines>
  <Paragraphs>408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204001</CharactersWithSpaces>
  <SharedDoc>false</SharedDoc>
  <HLinks>
    <vt:vector size="78" baseType="variant">
      <vt:variant>
        <vt:i4>6029383</vt:i4>
      </vt:variant>
      <vt:variant>
        <vt:i4>54</vt:i4>
      </vt:variant>
      <vt:variant>
        <vt:i4>0</vt:i4>
      </vt:variant>
      <vt:variant>
        <vt:i4>5</vt:i4>
      </vt:variant>
      <vt:variant>
        <vt:lpwstr>http://www.comprasnet.gov.br/</vt:lpwstr>
      </vt:variant>
      <vt:variant>
        <vt:lpwstr/>
      </vt:variant>
      <vt:variant>
        <vt:i4>3407918</vt:i4>
      </vt:variant>
      <vt:variant>
        <vt:i4>51</vt:i4>
      </vt:variant>
      <vt:variant>
        <vt:i4>0</vt:i4>
      </vt:variant>
      <vt:variant>
        <vt:i4>5</vt:i4>
      </vt:variant>
      <vt:variant>
        <vt:lpwstr>http://www.codevasf.gov.br/</vt:lpwstr>
      </vt:variant>
      <vt:variant>
        <vt:lpwstr/>
      </vt:variant>
      <vt:variant>
        <vt:i4>3407918</vt:i4>
      </vt:variant>
      <vt:variant>
        <vt:i4>45</vt:i4>
      </vt:variant>
      <vt:variant>
        <vt:i4>0</vt:i4>
      </vt:variant>
      <vt:variant>
        <vt:i4>5</vt:i4>
      </vt:variant>
      <vt:variant>
        <vt:lpwstr>http://www.codevasf.gov.br/</vt:lpwstr>
      </vt:variant>
      <vt:variant>
        <vt:lpwstr/>
      </vt:variant>
      <vt:variant>
        <vt:i4>6029383</vt:i4>
      </vt:variant>
      <vt:variant>
        <vt:i4>42</vt:i4>
      </vt:variant>
      <vt:variant>
        <vt:i4>0</vt:i4>
      </vt:variant>
      <vt:variant>
        <vt:i4>5</vt:i4>
      </vt:variant>
      <vt:variant>
        <vt:lpwstr>http://www.comprasnet.gov.br/</vt:lpwstr>
      </vt:variant>
      <vt:variant>
        <vt:lpwstr/>
      </vt:variant>
      <vt:variant>
        <vt:i4>3407918</vt:i4>
      </vt:variant>
      <vt:variant>
        <vt:i4>39</vt:i4>
      </vt:variant>
      <vt:variant>
        <vt:i4>0</vt:i4>
      </vt:variant>
      <vt:variant>
        <vt:i4>5</vt:i4>
      </vt:variant>
      <vt:variant>
        <vt:lpwstr>http://www.codevasf.gov.br/</vt:lpwstr>
      </vt:variant>
      <vt:variant>
        <vt:lpwstr/>
      </vt:variant>
      <vt:variant>
        <vt:i4>1048642</vt:i4>
      </vt:variant>
      <vt:variant>
        <vt:i4>21</vt:i4>
      </vt:variant>
      <vt:variant>
        <vt:i4>0</vt:i4>
      </vt:variant>
      <vt:variant>
        <vt:i4>5</vt:i4>
      </vt:variant>
      <vt:variant>
        <vt:lpwstr>http://www.portaldatransparencia.gov.br/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3407918</vt:i4>
      </vt:variant>
      <vt:variant>
        <vt:i4>15</vt:i4>
      </vt:variant>
      <vt:variant>
        <vt:i4>0</vt:i4>
      </vt:variant>
      <vt:variant>
        <vt:i4>5</vt:i4>
      </vt:variant>
      <vt:variant>
        <vt:lpwstr>http://www.codevasf.gov.br/</vt:lpwstr>
      </vt:variant>
      <vt:variant>
        <vt:lpwstr/>
      </vt:variant>
      <vt:variant>
        <vt:i4>7274517</vt:i4>
      </vt:variant>
      <vt:variant>
        <vt:i4>12</vt:i4>
      </vt:variant>
      <vt:variant>
        <vt:i4>0</vt:i4>
      </vt:variant>
      <vt:variant>
        <vt:i4>5</vt:i4>
      </vt:variant>
      <vt:variant>
        <vt:lpwstr>mailto:2sr-sl@codevasf.gov.br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3407918</vt:i4>
      </vt:variant>
      <vt:variant>
        <vt:i4>6</vt:i4>
      </vt:variant>
      <vt:variant>
        <vt:i4>0</vt:i4>
      </vt:variant>
      <vt:variant>
        <vt:i4>5</vt:i4>
      </vt:variant>
      <vt:variant>
        <vt:lpwstr>http://www.codevasf.gov.br/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nadilson.barbosa</dc:creator>
  <cp:lastModifiedBy>Joao Carlos de Souza Machado</cp:lastModifiedBy>
  <cp:revision>4</cp:revision>
  <cp:lastPrinted>2017-08-17T17:48:00Z</cp:lastPrinted>
  <dcterms:created xsi:type="dcterms:W3CDTF">2017-11-14T13:34:00Z</dcterms:created>
  <dcterms:modified xsi:type="dcterms:W3CDTF">2017-11-14T13:43:00Z</dcterms:modified>
</cp:coreProperties>
</file>